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7FE7C" w14:textId="77777777" w:rsidR="000418C2" w:rsidRPr="00EE7A63" w:rsidRDefault="008B625B" w:rsidP="004B45CD">
      <w:pPr>
        <w:ind w:left="1417"/>
        <w:rPr>
          <w:sz w:val="24"/>
          <w:szCs w:val="24"/>
        </w:rPr>
        <w:sectPr w:rsidR="000418C2" w:rsidRPr="00EE7A63" w:rsidSect="005263FC">
          <w:pgSz w:w="11906" w:h="16838"/>
          <w:pgMar w:top="68" w:right="96" w:bottom="68" w:left="96" w:header="0" w:footer="0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</w:sectPr>
      </w:pPr>
      <w:r w:rsidRPr="00EE7A63"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2485328" wp14:editId="408289F6">
                <wp:simplePos x="0" y="0"/>
                <wp:positionH relativeFrom="page">
                  <wp:posOffset>956310</wp:posOffset>
                </wp:positionH>
                <wp:positionV relativeFrom="page">
                  <wp:posOffset>1129030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702383533" name="Grupo 702383533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1480555974" name="Rectángulo 1480555974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C2322E" w14:textId="77777777" w:rsidR="000418C2" w:rsidRPr="00EE7A63" w:rsidRDefault="000418C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3103050" name="Rectángulo 913103050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CB8791" w14:textId="77777777" w:rsidR="000418C2" w:rsidRPr="00EE7A63" w:rsidRDefault="000418C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62034138" name="Flecha: pentágono 2062034138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173A8F" w14:textId="77777777" w:rsidR="000418C2" w:rsidRPr="00EE7A63" w:rsidRDefault="008B625B">
                                <w:pPr>
                                  <w:spacing w:after="0" w:line="240" w:lineRule="auto"/>
                                  <w:jc w:val="right"/>
                                  <w:textDirection w:val="btLr"/>
                                </w:pPr>
                                <w:r w:rsidRPr="00EE7A63">
                                  <w:rPr>
                                    <w:rFonts w:ascii="Carlito" w:eastAsia="Carlito" w:hAnsi="Carlito" w:cs="Carlito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28701859" name="Grupo 28701859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96248677" name="Grupo 1896248677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339805099" name="Forma libre: forma 1339805099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4A08A96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2144629" name="Forma libre: forma 612144629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919733A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29450042" name="Forma libre: forma 172945004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F4F69B0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6081962" name="Forma libre: forma 736081962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92E7E16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5635475" name="Forma libre: forma 405635475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06218CA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8380417" name="Forma libre: forma 738380417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02E8A64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4496682" name="Forma libre: forma 364496682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479E9AB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84168394" name="Forma libre: forma 1984168394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16CAC6E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0208655" name="Forma libre: forma 2040208655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DA5FCF5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3968591" name="Forma libre: forma 273968591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45FA849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5179222" name="Forma libre: forma 155179222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8E9F34C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01514082" name="Forma libre: forma 901514082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EBCC5FA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36698414" name="Grupo 2036698414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455481606" name="Forma libre: forma 145548160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F3BCD92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4540032" name="Forma libre: forma 614540032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EFFDA3D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25817954" name="Forma libre: forma 1925817954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9A85FE3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56012300" name="Forma libre: forma 1756012300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D0D5B67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41292860" name="Forma libre: forma 641292860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B061501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7091174" name="Forma libre: forma 119709117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537B93E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45067018" name="Forma libre: forma 945067018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802A36C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09585706" name="Forma libre: forma 1909585706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4CDDF63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6182632" name="Forma libre: forma 406182632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E80F8C6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1815803" name="Forma libre: forma 2041815803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921DA25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57707844" name="Forma libre: forma 165770784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5F26E6A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485328" id="Grupo 2" o:spid="_x0000_s1026" style="position:absolute;left:0;text-align:left;margin-left:75.3pt;margin-top:88.9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">
                <v:group id="Grupo 702383533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">
                  <v:rect id="Rectángulo 1480555974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34C2322E" w14:textId="77777777" w:rsidR="000418C2" w:rsidRPr="00EE7A63" w:rsidRDefault="000418C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913103050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" fillcolor="#1f497d [3202]" stroked="f">
                    <v:textbox inset="2.53958mm,2.53958mm,2.53958mm,2.53958mm">
                      <w:txbxContent>
                        <w:p w14:paraId="77CB8791" w14:textId="77777777" w:rsidR="000418C2" w:rsidRPr="00EE7A63" w:rsidRDefault="000418C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2062034138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" adj="17582" fillcolor="#4f81bd [3204]" stroked="f">
                    <v:textbox inset="2.53958mm,0,5.07986mm,0">
                      <w:txbxContent>
                        <w:p w14:paraId="26173A8F" w14:textId="77777777" w:rsidR="000418C2" w:rsidRPr="00EE7A63" w:rsidRDefault="008B625B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 w:rsidRPr="00EE7A63">
                            <w:rPr>
                              <w:rFonts w:ascii="Carlito" w:eastAsia="Carlito" w:hAnsi="Carlito" w:cs="Carlito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28701859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">
                    <v:group id="Grupo 1896248677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">
                      <v:shape id="Forma libre: forma 1339805099" o:spid="_x0000_s1033" style="position:absolute;left:3696;top:62168;width:1937;height:6985;visibility:visible;mso-wrap-style:square;v-text-anchor:middle" coordsize="122,4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" adj="-11796480,,5400" path="m,l39,152,84,304r38,113l122,440,76,306,39,180,6,53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22,440"/>
                        <v:textbox inset="2.53958mm,2.53958mm,2.53958mm,2.53958mm">
                          <w:txbxContent>
                            <w:p w14:paraId="24A08A96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612144629" o:spid="_x0000_s1034" style="position:absolute;left:5728;top:69058;width:1842;height:4270;visibility:visible;mso-wrap-style:square;v-text-anchor:middle" coordsize="116,2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" adj="-11796480,,5400" path="m,l8,19,37,93r30,74l116,269r-8,l60,169,30,98,1,25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16,269"/>
                        <v:textbox inset="2.53958mm,2.53958mm,2.53958mm,2.53958mm">
                          <w:txbxContent>
                            <w:p w14:paraId="1919733A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729450042" o:spid="_x0000_s1035" style="position:absolute;left:1410;top:42118;width:2223;height:20193;visibility:visible;mso-wrap-style:square;v-text-anchor:middle" coordsize="140,1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" adj="-11796480,,5400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40,1272"/>
                        <v:textbox inset="2.53958mm,2.53958mm,2.53958mm,2.53958mm">
                          <w:txbxContent>
                            <w:p w14:paraId="3F4F69B0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736081962" o:spid="_x0000_s1036" style="position:absolute;left:3410;top:48611;width:715;height:13557;visibility:visible;mso-wrap-style:square;v-text-anchor:middle" coordsize="45,8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" adj="-11796480,,5400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45,854"/>
                        <v:textbox inset="2.53958mm,2.53958mm,2.53958mm,2.53958mm">
                          <w:txbxContent>
                            <w:p w14:paraId="092E7E16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405635475" o:spid="_x0000_s1037" style="position:absolute;left:3633;top:62311;width:2444;height:9985;visibility:visible;mso-wrap-style:square;v-text-anchor:middle" coordsize="154,62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" adj="-11796480,,5400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54,629"/>
                        <v:textbox inset="2.53958mm,2.53958mm,2.53958mm,2.53958mm">
                          <w:txbxContent>
                            <w:p w14:paraId="006218CA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738380417" o:spid="_x0000_s1038" style="position:absolute;left:6204;top:72233;width:524;height:1095;visibility:visible;mso-wrap-style:square;v-text-anchor:middle" coordsize="33,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" adj="-11796480,,5400" path="m,l33,69r-9,l12,35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33,69"/>
                        <v:textbox inset="2.53958mm,2.53958mm,2.53958mm,2.53958mm">
                          <w:txbxContent>
                            <w:p w14:paraId="002E8A64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364496682" o:spid="_x0000_s1039" style="position:absolute;left:3553;top:61533;width:238;height:1476;visibility:visible;mso-wrap-style:square;v-text-anchor:middle" coordsize="15,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" adj="-11796480,,5400" path="m,l9,37r,3l15,93,5,49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5,93"/>
                        <v:textbox inset="2.53958mm,2.53958mm,2.53958mm,2.53958mm">
                          <w:txbxContent>
                            <w:p w14:paraId="7479E9AB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984168394" o:spid="_x0000_s1040" style="position:absolute;left:5633;top:56897;width:6255;height:12161;visibility:visible;mso-wrap-style:square;v-text-anchor:middle" coordsize="394,7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" adj="-11796480,,5400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394,766"/>
                        <v:textbox inset="2.53958mm,2.53958mm,2.53958mm,2.53958mm">
                          <w:txbxContent>
                            <w:p w14:paraId="416CAC6E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2040208655" o:spid="_x0000_s1041" style="position:absolute;left:5633;top:69153;width:571;height:3080;visibility:visible;mso-wrap-style:square;v-text-anchor:middle" coordsize="36,1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" adj="-11796480,,5400" path="m,l6,16r1,3l11,80r9,52l33,185r3,9l21,161,15,145,5,81,1,41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36,194"/>
                        <v:textbox inset="2.53958mm,2.53958mm,2.53958mm,2.53958mm">
                          <w:txbxContent>
                            <w:p w14:paraId="0DA5FCF5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273968591" o:spid="_x0000_s1042" style="position:absolute;left:6077;top:72296;width:493;height:1032;visibility:visible;mso-wrap-style:square;v-text-anchor:middle" coordsize="31,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" adj="-11796480,,5400" path="m,l31,65r-8,l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31,65"/>
                        <v:textbox inset="2.53958mm,2.53958mm,2.53958mm,2.53958mm">
                          <w:txbxContent>
                            <w:p w14:paraId="645FA849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55179222" o:spid="_x0000_s1043" style="position:absolute;left:5633;top:68788;width:111;height:666;visibility:visible;mso-wrap-style:square;v-text-anchor:middle" coordsize="7,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" adj="-11796480,,5400" path="m,l6,17,7,42,6,39,,23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7,42"/>
                        <v:textbox inset="2.53958mm,2.53958mm,2.53958mm,2.53958mm">
                          <w:txbxContent>
                            <w:p w14:paraId="18E9F34C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901514082" o:spid="_x0000_s1044" style="position:absolute;left:5871;top:71455;width:714;height:1873;visibility:visible;mso-wrap-style:square;v-text-anchor:middle" coordsize="45,1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" adj="-11796480,,5400" path="m,l6,16,21,49,33,84r12,34l44,118,13,53,11,42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45,118"/>
                        <v:textbox inset="2.53958mm,2.53958mm,2.53958mm,2.53958mm">
                          <w:txbxContent>
                            <w:p w14:paraId="1EBCC5FA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  <v:group id="Grupo 2036698414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">
                      <v:shape id="Forma libre: forma 1455481606" o:spid="_x0000_s1046" style="position:absolute;left:1187;top:51897;width:1984;height:7143;visibility:visible;mso-wrap-style:square;v-text-anchor:middle" coordsize="125,4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" adj="-11796480,,5400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125,450"/>
                        <v:textbox inset="2.53958mm,2.53958mm,2.53958mm,2.53958mm">
                          <w:txbxContent>
                            <w:p w14:paraId="6F3BCD92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614540032" o:spid="_x0000_s1047" style="position:absolute;left:3282;top:58913;width:1874;height:4366;visibility:visible;mso-wrap-style:square;v-text-anchor:middle" coordsize="118,2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" adj="-11796480,,5400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118,275"/>
                        <v:textbox inset="2.53958mm,2.53958mm,2.53958mm,2.53958mm">
                          <w:txbxContent>
                            <w:p w14:paraId="0EFFDA3D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925817954" o:spid="_x0000_s1048" style="position:absolute;left:806;top:50103;width:317;height:1921;visibility:visible;mso-wrap-style:square;v-text-anchor:middle" coordsize="20,12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" adj="-11796480,,5400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20,121"/>
                        <v:textbox inset="2.53958mm,2.53958mm,2.53958mm,2.53958mm">
                          <w:txbxContent>
                            <w:p w14:paraId="79A85FE3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756012300" o:spid="_x0000_s1049" style="position:absolute;left:1123;top:52024;width:2509;height:10207;visibility:visible;mso-wrap-style:square;v-text-anchor:middle" coordsize="158,6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" adj="-11796480,,5400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158,643"/>
                        <v:textbox inset="2.53958mm,2.53958mm,2.53958mm,2.53958mm">
                          <w:txbxContent>
                            <w:p w14:paraId="3D0D5B67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641292860" o:spid="_x0000_s1050" style="position:absolute;left:3759;top:62152;width:524;height:1127;visibility:visible;mso-wrap-style:square;v-text-anchor:middle" coordsize="33,7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" adj="-11796480,,5400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33,71"/>
                        <v:textbox inset="2.53958mm,2.53958mm,2.53958mm,2.53958mm">
                          <w:txbxContent>
                            <w:p w14:paraId="7B061501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197091174" o:spid="_x0000_s1051" style="position:absolute;left:1060;top:51246;width:238;height:1508;visibility:visible;mso-wrap-style:square;v-text-anchor:middle" coordsize="15,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" adj="-11796480,,5400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15,95"/>
                        <v:textbox inset="2.53958mm,2.53958mm,2.53958mm,2.53958mm">
                          <w:txbxContent>
                            <w:p w14:paraId="1537B93E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945067018" o:spid="_x0000_s1052" style="position:absolute;left:3171;top:46499;width:6382;height:12414;visibility:visible;mso-wrap-style:square;v-text-anchor:middle" coordsize="402,78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" adj="-11796480,,5400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402,782"/>
                        <v:textbox inset="2.53958mm,2.53958mm,2.53958mm,2.53958mm">
                          <w:txbxContent>
                            <w:p w14:paraId="2802A36C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909585706" o:spid="_x0000_s1053" style="position:absolute;left:3171;top:59040;width:588;height:3112;visibility:visible;mso-wrap-style:square;v-text-anchor:middle" coordsize="37,19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" adj="-11796480,,5400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37,196"/>
                        <v:textbox inset="2.53958mm,2.53958mm,2.53958mm,2.53958mm">
                          <w:txbxContent>
                            <w:p w14:paraId="54CDDF63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406182632" o:spid="_x0000_s1054" style="position:absolute;left:3632;top:62231;width:492;height:1048;visibility:visible;mso-wrap-style:square;v-text-anchor:middle" coordsize="31,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" adj="-11796480,,5400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31,66"/>
                        <v:textbox inset="2.53958mm,2.53958mm,2.53958mm,2.53958mm">
                          <w:txbxContent>
                            <w:p w14:paraId="2E80F8C6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2041815803" o:spid="_x0000_s1055" style="position:absolute;left:3171;top:58644;width:111;height:682;visibility:visible;mso-wrap-style:square;v-text-anchor:middle" coordsize="7,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" adj="-11796480,,5400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7,43"/>
                        <v:textbox inset="2.53958mm,2.53958mm,2.53958mm,2.53958mm">
                          <w:txbxContent>
                            <w:p w14:paraId="3921DA25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657707844" o:spid="_x0000_s1056" style="position:absolute;left:3409;top:61358;width:731;height:1921;visibility:visible;mso-wrap-style:square;v-text-anchor:middle" coordsize="46,12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" adj="-11796480,,5400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46,121"/>
                        <v:textbox inset="2.53958mm,2.53958mm,2.53958mm,2.53958mm">
                          <w:txbxContent>
                            <w:p w14:paraId="05F26E6A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 w:rsidRPr="00EE7A63">
        <w:rPr>
          <w:noProof/>
        </w:rPr>
        <w:drawing>
          <wp:anchor distT="0" distB="0" distL="114300" distR="114300" simplePos="0" relativeHeight="251659264" behindDoc="0" locked="0" layoutInCell="1" hidden="0" allowOverlap="1" wp14:anchorId="53E3D872" wp14:editId="66F35EB6">
            <wp:simplePos x="0" y="0"/>
            <wp:positionH relativeFrom="column">
              <wp:posOffset>2819400</wp:posOffset>
            </wp:positionH>
            <wp:positionV relativeFrom="paragraph">
              <wp:posOffset>1085850</wp:posOffset>
            </wp:positionV>
            <wp:extent cx="3482340" cy="2179320"/>
            <wp:effectExtent l="0" t="0" r="0" b="0"/>
            <wp:wrapNone/>
            <wp:docPr id="4" name="image1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EE7A6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1854908" wp14:editId="114F7460">
                <wp:simplePos x="0" y="0"/>
                <wp:positionH relativeFrom="column">
                  <wp:posOffset>1143000</wp:posOffset>
                </wp:positionH>
                <wp:positionV relativeFrom="paragraph">
                  <wp:posOffset>3581400</wp:posOffset>
                </wp:positionV>
                <wp:extent cx="5295900" cy="5619169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97584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209899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Tema</w:t>
                            </w:r>
                          </w:p>
                          <w:p w14:paraId="5D8B0F14" w14:textId="25C9B9DE" w:rsidR="000418C2" w:rsidRPr="00EE7A63" w:rsidRDefault="00EE7A63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44"/>
                              </w:rPr>
                              <w:t xml:space="preserve">ESPECIFICACIÓN DE CASOS DE USO DETALLADA PARA </w:t>
                            </w:r>
                            <w:r w:rsidR="00FA334F">
                              <w:rPr>
                                <w:rFonts w:ascii="Calibri" w:eastAsia="Calibri" w:hAnsi="Calibri" w:cs="Calibri"/>
                                <w:sz w:val="44"/>
                              </w:rPr>
                              <w:t>SOA CON SOAP EN .NET SIN BDD</w:t>
                            </w:r>
                          </w:p>
                          <w:p w14:paraId="3ACE68E1" w14:textId="77777777" w:rsidR="000418C2" w:rsidRPr="00EE7A63" w:rsidRDefault="000418C2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</w:p>
                          <w:p w14:paraId="1B9A47D2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Autores</w:t>
                            </w:r>
                          </w:p>
                          <w:p w14:paraId="08C21317" w14:textId="77777777" w:rsidR="000418C2" w:rsidRPr="00EE7A63" w:rsidRDefault="008B625B">
                            <w:pPr>
                              <w:spacing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Parra Rosales Sebastian Enrique</w:t>
                            </w:r>
                          </w:p>
                          <w:p w14:paraId="18631DFE" w14:textId="77777777" w:rsidR="000418C2" w:rsidRPr="00EE7A63" w:rsidRDefault="008B625B">
                            <w:pPr>
                              <w:spacing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Sagnay Pilamunga Luis Eduardo</w:t>
                            </w:r>
                          </w:p>
                          <w:p w14:paraId="2D825B70" w14:textId="77777777" w:rsidR="000418C2" w:rsidRPr="00EE7A63" w:rsidRDefault="008B625B">
                            <w:pPr>
                              <w:spacing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Yepez Moran Jefferson David</w:t>
                            </w:r>
                          </w:p>
                          <w:p w14:paraId="7CFA9A12" w14:textId="77777777" w:rsidR="000418C2" w:rsidRPr="00EE7A63" w:rsidRDefault="000418C2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</w:p>
                          <w:p w14:paraId="34F5A232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Tutor</w:t>
                            </w:r>
                          </w:p>
                          <w:p w14:paraId="4E5C232B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3FBDFBA4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MIS.MDU.CCNA.CCIA.</w:t>
                            </w:r>
                          </w:p>
                          <w:p w14:paraId="766BA64E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1AD7F579" w14:textId="77777777" w:rsidR="000418C2" w:rsidRPr="00EE7A63" w:rsidRDefault="000418C2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</w:p>
                          <w:p w14:paraId="69F0F59A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Fecha</w:t>
                            </w:r>
                          </w:p>
                          <w:p w14:paraId="5C0AFC32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08/10/2026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54908" id="Rectángulo 1" o:spid="_x0000_s1057" style="position:absolute;left:0;text-align:left;margin-left:90pt;margin-top:282pt;width:417pt;height:442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" filled="f" stroked="f">
                <v:textbox inset="2.53958mm,1.2694mm,2.53958mm,1.2694mm">
                  <w:txbxContent>
                    <w:p w14:paraId="60209899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Tema</w:t>
                      </w:r>
                    </w:p>
                    <w:p w14:paraId="5D8B0F14" w14:textId="25C9B9DE" w:rsidR="000418C2" w:rsidRPr="00EE7A63" w:rsidRDefault="00EE7A63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44"/>
                        </w:rPr>
                        <w:t xml:space="preserve">ESPECIFICACIÓN DE CASOS DE USO DETALLADA PARA </w:t>
                      </w:r>
                      <w:r w:rsidR="00FA334F">
                        <w:rPr>
                          <w:rFonts w:ascii="Calibri" w:eastAsia="Calibri" w:hAnsi="Calibri" w:cs="Calibri"/>
                          <w:sz w:val="44"/>
                        </w:rPr>
                        <w:t>SOA CON SOAP EN .NET SIN BDD</w:t>
                      </w:r>
                    </w:p>
                    <w:p w14:paraId="3ACE68E1" w14:textId="77777777" w:rsidR="000418C2" w:rsidRPr="00EE7A63" w:rsidRDefault="000418C2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</w:p>
                    <w:p w14:paraId="1B9A47D2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Autores</w:t>
                      </w:r>
                    </w:p>
                    <w:p w14:paraId="08C21317" w14:textId="77777777" w:rsidR="000418C2" w:rsidRPr="00EE7A63" w:rsidRDefault="008B625B">
                      <w:pPr>
                        <w:spacing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Parra Rosales Sebastian Enrique</w:t>
                      </w:r>
                    </w:p>
                    <w:p w14:paraId="18631DFE" w14:textId="77777777" w:rsidR="000418C2" w:rsidRPr="00EE7A63" w:rsidRDefault="008B625B">
                      <w:pPr>
                        <w:spacing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Sagnay Pilamunga Luis Eduardo</w:t>
                      </w:r>
                    </w:p>
                    <w:p w14:paraId="2D825B70" w14:textId="77777777" w:rsidR="000418C2" w:rsidRPr="00EE7A63" w:rsidRDefault="008B625B">
                      <w:pPr>
                        <w:spacing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Yepez Moran Jefferson David</w:t>
                      </w:r>
                    </w:p>
                    <w:p w14:paraId="7CFA9A12" w14:textId="77777777" w:rsidR="000418C2" w:rsidRPr="00EE7A63" w:rsidRDefault="000418C2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</w:p>
                    <w:p w14:paraId="34F5A232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Tutor</w:t>
                      </w:r>
                    </w:p>
                    <w:p w14:paraId="4E5C232B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Ing. Eduardo Mauricio Campaña Ortega</w:t>
                      </w:r>
                    </w:p>
                    <w:p w14:paraId="3FBDFBA4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MIS.MDU.CCNA.CCIA.</w:t>
                      </w:r>
                    </w:p>
                    <w:p w14:paraId="766BA64E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PhD. (c) Ingeniería de Software PhD. (c) Seguridad Información</w:t>
                      </w:r>
                    </w:p>
                    <w:p w14:paraId="1AD7F579" w14:textId="77777777" w:rsidR="000418C2" w:rsidRPr="00EE7A63" w:rsidRDefault="000418C2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</w:p>
                    <w:p w14:paraId="69F0F59A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Fecha</w:t>
                      </w:r>
                    </w:p>
                    <w:p w14:paraId="5C0AFC32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08/10/2026</w:t>
                      </w:r>
                    </w:p>
                  </w:txbxContent>
                </v:textbox>
              </v:rect>
            </w:pict>
          </mc:Fallback>
        </mc:AlternateContent>
      </w:r>
    </w:p>
    <w:p w14:paraId="029AC287" w14:textId="77777777" w:rsidR="000418C2" w:rsidRPr="00EE7A63" w:rsidRDefault="008B625B" w:rsidP="00EE7A63">
      <w:pPr>
        <w:jc w:val="center"/>
        <w:rPr>
          <w:b/>
          <w:sz w:val="28"/>
        </w:rPr>
      </w:pPr>
      <w:r w:rsidRPr="00EE7A63">
        <w:rPr>
          <w:b/>
          <w:sz w:val="28"/>
        </w:rPr>
        <w:lastRenderedPageBreak/>
        <w:t>ESPECIFICACIÓN DE CASOS DE USO DETALLADA</w:t>
      </w:r>
    </w:p>
    <w:p w14:paraId="062562AE" w14:textId="77777777" w:rsidR="000418C2" w:rsidRPr="00EE7A63" w:rsidRDefault="008B625B">
      <w:pPr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>SISTEMA DE CONVERSIÓN DE UNIDADES</w:t>
      </w:r>
    </w:p>
    <w:p w14:paraId="63475214" w14:textId="77777777" w:rsidR="000418C2" w:rsidRPr="00EE7A63" w:rsidRDefault="008B625B">
      <w:pPr>
        <w:rPr>
          <w:sz w:val="24"/>
          <w:szCs w:val="24"/>
        </w:rPr>
      </w:pPr>
      <w:r w:rsidRPr="00EE7A63">
        <w:rPr>
          <w:sz w:val="24"/>
          <w:szCs w:val="24"/>
        </w:rPr>
        <w:t>Documento ECUD  ·  Versión 1.2  ·  Actualizado: 08/10/2026</w:t>
      </w:r>
    </w:p>
    <w:p w14:paraId="4224A1D2" w14:textId="3EDBC2BF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>En este documento se detallan los casos de uso del Sistema de Conversión de Unidades. Cada caso incluye su ficha, el gráfico, el flujo básico entre actor y sistema, los flujos alternativos y sus relaciones. Se documentan los 15 casos del diagrama y 2 extensiones de seguridad, todos sobre operaciones SOAP.</w:t>
      </w:r>
    </w:p>
    <w:p w14:paraId="1260DAAC" w14:textId="77777777" w:rsidR="000418C2" w:rsidRPr="00EE7A63" w:rsidRDefault="008B625B" w:rsidP="00EE7A63">
      <w:pPr>
        <w:spacing w:before="240" w:after="240"/>
        <w:jc w:val="center"/>
        <w:rPr>
          <w:b/>
          <w:sz w:val="28"/>
        </w:rPr>
      </w:pPr>
      <w:r w:rsidRPr="00EE7A63">
        <w:rPr>
          <w:b/>
          <w:sz w:val="28"/>
        </w:rPr>
        <w:t>ÍNDICE DE CONTENIDOS</w:t>
      </w:r>
    </w:p>
    <w:p w14:paraId="1182A81A" w14:textId="0C018DF7" w:rsidR="00342094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r w:rsidRPr="00EE7A63">
        <w:fldChar w:fldCharType="begin"/>
      </w:r>
      <w:r w:rsidRPr="00EE7A63">
        <w:instrText xml:space="preserve"> TOC \o "1-3" \h \z \u </w:instrText>
      </w:r>
      <w:r w:rsidRPr="00EE7A63">
        <w:fldChar w:fldCharType="separate"/>
      </w:r>
      <w:hyperlink w:anchor="_Toc243458957" w:history="1">
        <w:r w:rsidR="00342094" w:rsidRPr="00560CB9">
          <w:rPr>
            <w:rStyle w:val="Hipervnculo"/>
            <w:noProof/>
          </w:rPr>
          <w:t>ESPECIFICACIÓN DE CASOS DE USO</w:t>
        </w:r>
        <w:r w:rsidR="00342094">
          <w:rPr>
            <w:noProof/>
            <w:webHidden/>
          </w:rPr>
          <w:tab/>
        </w:r>
        <w:r w:rsidR="00342094">
          <w:rPr>
            <w:noProof/>
            <w:webHidden/>
          </w:rPr>
          <w:fldChar w:fldCharType="begin"/>
        </w:r>
        <w:r w:rsidR="00342094">
          <w:rPr>
            <w:noProof/>
            <w:webHidden/>
          </w:rPr>
          <w:instrText xml:space="preserve"> PAGEREF _Toc243458957 \h </w:instrText>
        </w:r>
        <w:r w:rsidR="00342094">
          <w:rPr>
            <w:noProof/>
            <w:webHidden/>
          </w:rPr>
        </w:r>
        <w:r w:rsidR="00342094">
          <w:rPr>
            <w:noProof/>
            <w:webHidden/>
          </w:rPr>
          <w:fldChar w:fldCharType="separate"/>
        </w:r>
        <w:r w:rsidR="00342094">
          <w:rPr>
            <w:noProof/>
            <w:webHidden/>
          </w:rPr>
          <w:t>4</w:t>
        </w:r>
        <w:r w:rsidR="00342094">
          <w:rPr>
            <w:noProof/>
            <w:webHidden/>
          </w:rPr>
          <w:fldChar w:fldCharType="end"/>
        </w:r>
      </w:hyperlink>
    </w:p>
    <w:p w14:paraId="5C779DD9" w14:textId="20FB45CF" w:rsidR="00342094" w:rsidRDefault="00342094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58" w:history="1">
        <w:r w:rsidRPr="00560CB9">
          <w:rPr>
            <w:rStyle w:val="Hipervnculo"/>
            <w:noProof/>
          </w:rPr>
          <w:t>Alcance y criterios de consistencia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EF74B5" w14:textId="5D6F9708" w:rsidR="00342094" w:rsidRDefault="00342094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59" w:history="1">
        <w:r w:rsidRPr="00560CB9">
          <w:rPr>
            <w:rStyle w:val="Hipervnculo"/>
            <w:noProof/>
          </w:rPr>
          <w:t>Ampliación de seguridad al diagrama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5D2CA7" w14:textId="6D5819BA" w:rsidR="00342094" w:rsidRDefault="00342094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60" w:history="1">
        <w:r w:rsidRPr="00560CB9">
          <w:rPr>
            <w:rStyle w:val="Hipervnculo"/>
            <w:noProof/>
          </w:rPr>
          <w:t>Convenciones para las relaciones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86E7E5" w14:textId="160E9E0F" w:rsidR="00342094" w:rsidRDefault="00342094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61" w:history="1">
        <w:r w:rsidRPr="00560CB9">
          <w:rPr>
            <w:rStyle w:val="Hipervnculo"/>
            <w:noProof/>
          </w:rPr>
          <w:t>INVENTARIO Y TRAZABILIDAD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7B253D" w14:textId="2698E30A" w:rsidR="00342094" w:rsidRDefault="00342094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62" w:history="1">
        <w:r w:rsidRPr="00560CB9">
          <w:rPr>
            <w:rStyle w:val="Hipervnculo"/>
            <w:noProof/>
          </w:rPr>
          <w:t>ECUD_AUTENTICARSE_EN_EL_SISTEMA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508854" w14:textId="15D72110" w:rsidR="00342094" w:rsidRDefault="00342094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63" w:history="1">
        <w:r w:rsidRPr="00560CB9">
          <w:rPr>
            <w:rStyle w:val="Hipervnculo"/>
            <w:noProof/>
          </w:rPr>
          <w:t>ECUD_VALIDAR_CREDENCIALES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8AB8F5" w14:textId="45A405A6" w:rsidR="00342094" w:rsidRDefault="00342094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64" w:history="1">
        <w:r w:rsidRPr="00560CB9">
          <w:rPr>
            <w:rStyle w:val="Hipervnculo"/>
            <w:noProof/>
          </w:rPr>
          <w:t>ECUD_GENERAR_Y_ENTREGAR_TOKEN_DE_SEGURIDAD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E682EC" w14:textId="133A8C57" w:rsidR="00342094" w:rsidRDefault="00342094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65" w:history="1">
        <w:r w:rsidRPr="00560CB9">
          <w:rPr>
            <w:rStyle w:val="Hipervnculo"/>
            <w:noProof/>
          </w:rPr>
          <w:t>ECUD_CONSULTAR_CATÁLOGOS_DE_UNIDADES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394B23" w14:textId="0B1F1410" w:rsidR="00342094" w:rsidRDefault="00342094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66" w:history="1">
        <w:r w:rsidRPr="00560CB9">
          <w:rPr>
            <w:rStyle w:val="Hipervnculo"/>
            <w:noProof/>
          </w:rPr>
          <w:t>ECUD_CONSULTAR_UNIDADES_POR_CATEGORÍA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04486B" w14:textId="48F2D4D8" w:rsidR="00342094" w:rsidRDefault="00342094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67" w:history="1">
        <w:r w:rsidRPr="00560CB9">
          <w:rPr>
            <w:rStyle w:val="Hipervnculo"/>
            <w:noProof/>
          </w:rPr>
          <w:t>ECUD_GENERAR_RESPUESTA_ESTRUCTURADA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5B0E62" w14:textId="6AD16B0F" w:rsidR="00342094" w:rsidRDefault="00342094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68" w:history="1">
        <w:r w:rsidRPr="00560CB9">
          <w:rPr>
            <w:rStyle w:val="Hipervnculo"/>
            <w:noProof/>
          </w:rPr>
          <w:t>ECUD_REALIZAR_CONVERSIÓN_DE_UNIDADES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439374" w14:textId="7E2BAFD0" w:rsidR="00342094" w:rsidRDefault="00342094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69" w:history="1">
        <w:r w:rsidRPr="00560CB9">
          <w:rPr>
            <w:rStyle w:val="Hipervnculo"/>
            <w:noProof/>
          </w:rPr>
          <w:t>ECUD_VALIDAR_TOKEN_DE_SEGURIDAD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7C986A" w14:textId="6B47E93D" w:rsidR="00342094" w:rsidRDefault="00342094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70" w:history="1">
        <w:r w:rsidRPr="00560CB9">
          <w:rPr>
            <w:rStyle w:val="Hipervnculo"/>
            <w:noProof/>
          </w:rPr>
          <w:t>ECUD_VALIDAR_DATOS_DE_CONVERSIÓN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5EFFB18" w14:textId="63BC94C2" w:rsidR="00342094" w:rsidRDefault="00342094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71" w:history="1">
        <w:r w:rsidRPr="00560CB9">
          <w:rPr>
            <w:rStyle w:val="Hipervnculo"/>
            <w:noProof/>
          </w:rPr>
          <w:t>ECUD_CONVERTIR_LONGITUD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280805D" w14:textId="269BC601" w:rsidR="00342094" w:rsidRDefault="00342094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72" w:history="1">
        <w:r w:rsidRPr="00560CB9">
          <w:rPr>
            <w:rStyle w:val="Hipervnculo"/>
            <w:noProof/>
          </w:rPr>
          <w:t>ECUD_CONVERTIR_MASA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6C955E9" w14:textId="66CBC3C3" w:rsidR="00342094" w:rsidRDefault="00342094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73" w:history="1">
        <w:r w:rsidRPr="00560CB9">
          <w:rPr>
            <w:rStyle w:val="Hipervnculo"/>
            <w:noProof/>
          </w:rPr>
          <w:t>ECUD_CONVERTIR_TEMPERATURA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4F1BB97" w14:textId="5BA3D7A5" w:rsidR="00342094" w:rsidRDefault="00342094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74" w:history="1">
        <w:r w:rsidRPr="00560CB9">
          <w:rPr>
            <w:rStyle w:val="Hipervnculo"/>
            <w:noProof/>
          </w:rPr>
          <w:t>ECUD_GESTIONAR_ERROR_DE_CONVERSIÓN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8B651B7" w14:textId="62D8E896" w:rsidR="00342094" w:rsidRDefault="00342094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75" w:history="1">
        <w:r w:rsidRPr="00560CB9">
          <w:rPr>
            <w:rStyle w:val="Hipervnculo"/>
            <w:noProof/>
          </w:rPr>
          <w:t>ECUD_UNIDAD_NO_SOPORTADA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569CCB9" w14:textId="10F3ECE7" w:rsidR="00342094" w:rsidRDefault="00342094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76" w:history="1">
        <w:r w:rsidRPr="00560CB9">
          <w:rPr>
            <w:rStyle w:val="Hipervnculo"/>
            <w:noProof/>
          </w:rPr>
          <w:t>ECUD_DATOS_INCONSISTENTES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6DF969F" w14:textId="7A7748D5" w:rsidR="00342094" w:rsidRDefault="00342094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77" w:history="1">
        <w:r w:rsidRPr="00560CB9">
          <w:rPr>
            <w:rStyle w:val="Hipervnculo"/>
            <w:noProof/>
          </w:rPr>
          <w:t>ECUD_GESTIONAR_ERROR_DE_AUTENTICACIÓN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AA21B31" w14:textId="16793D9E" w:rsidR="00342094" w:rsidRDefault="00342094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78" w:history="1">
        <w:r w:rsidRPr="00560CB9">
          <w:rPr>
            <w:rStyle w:val="Hipervnculo"/>
            <w:noProof/>
          </w:rPr>
          <w:t>ECUD_GESTIONAR_SESIÓN_EXPIRADA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7FA00F0" w14:textId="0AB66755" w:rsidR="00342094" w:rsidRDefault="00342094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79" w:history="1">
        <w:r w:rsidRPr="00560CB9">
          <w:rPr>
            <w:rStyle w:val="Hipervnculo"/>
            <w:noProof/>
          </w:rPr>
          <w:t>COBERTURA DE ERRORES Y TRAZABILIDAD DEL 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D02E4BB" w14:textId="25233047" w:rsidR="00342094" w:rsidRDefault="00342094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80" w:history="1">
        <w:r w:rsidRPr="00560CB9">
          <w:rPr>
            <w:rStyle w:val="Hipervnculo"/>
            <w:noProof/>
          </w:rPr>
          <w:t>Contrato de respuesta y protocolo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30DC95B" w14:textId="5EE538B5" w:rsidR="00342094" w:rsidRDefault="00342094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81" w:history="1">
        <w:r w:rsidRPr="00560CB9">
          <w:rPr>
            <w:rStyle w:val="Hipervnculo"/>
            <w:noProof/>
          </w:rPr>
          <w:t>Relación con la Especificación de Requisitos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11781C2" w14:textId="42F25F5B" w:rsidR="00EE7A63" w:rsidRPr="00EE7A63" w:rsidRDefault="00EE7A63" w:rsidP="00EE7A63">
      <w:r w:rsidRPr="00EE7A63">
        <w:fldChar w:fldCharType="end"/>
      </w:r>
    </w:p>
    <w:p w14:paraId="7759AB07" w14:textId="77777777" w:rsidR="000418C2" w:rsidRPr="00EE7A63" w:rsidRDefault="000418C2">
      <w:pPr>
        <w:spacing w:after="0"/>
        <w:rPr>
          <w:sz w:val="24"/>
          <w:szCs w:val="24"/>
        </w:rPr>
      </w:pPr>
    </w:p>
    <w:p w14:paraId="460331F7" w14:textId="77777777" w:rsidR="000418C2" w:rsidRPr="00EE7A63" w:rsidRDefault="008B625B" w:rsidP="00EE7A63">
      <w:pPr>
        <w:spacing w:before="240" w:after="240"/>
        <w:jc w:val="center"/>
        <w:rPr>
          <w:b/>
          <w:sz w:val="28"/>
        </w:rPr>
      </w:pPr>
      <w:r w:rsidRPr="00EE7A63">
        <w:rPr>
          <w:b/>
          <w:sz w:val="28"/>
        </w:rPr>
        <w:t>ÍNDICE DE ILUSTRACIONES</w:t>
      </w:r>
    </w:p>
    <w:p w14:paraId="31048246" w14:textId="2E6F8927" w:rsidR="00342094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r w:rsidRPr="00EE7A63">
        <w:fldChar w:fldCharType="begin"/>
      </w:r>
      <w:r w:rsidRPr="00EE7A63">
        <w:instrText xml:space="preserve"> TOC \h \z \c "Ilustración" </w:instrText>
      </w:r>
      <w:r w:rsidRPr="00EE7A63">
        <w:fldChar w:fldCharType="separate"/>
      </w:r>
      <w:hyperlink w:anchor="_Toc243458982" w:history="1">
        <w:r w:rsidR="00342094" w:rsidRPr="00127185">
          <w:rPr>
            <w:rStyle w:val="Hipervnculo"/>
            <w:noProof/>
          </w:rPr>
          <w:t>Ilustración 1. Diagrama de casos de uso del Sistema Convertidor de Unidades</w:t>
        </w:r>
        <w:r w:rsidR="00342094">
          <w:rPr>
            <w:noProof/>
            <w:webHidden/>
          </w:rPr>
          <w:tab/>
        </w:r>
        <w:r w:rsidR="00342094">
          <w:rPr>
            <w:noProof/>
            <w:webHidden/>
          </w:rPr>
          <w:fldChar w:fldCharType="begin"/>
        </w:r>
        <w:r w:rsidR="00342094">
          <w:rPr>
            <w:noProof/>
            <w:webHidden/>
          </w:rPr>
          <w:instrText xml:space="preserve"> PAGEREF _Toc243458982 \h </w:instrText>
        </w:r>
        <w:r w:rsidR="00342094">
          <w:rPr>
            <w:noProof/>
            <w:webHidden/>
          </w:rPr>
        </w:r>
        <w:r w:rsidR="00342094">
          <w:rPr>
            <w:noProof/>
            <w:webHidden/>
          </w:rPr>
          <w:fldChar w:fldCharType="separate"/>
        </w:r>
        <w:r w:rsidR="00342094">
          <w:rPr>
            <w:noProof/>
            <w:webHidden/>
          </w:rPr>
          <w:t>4</w:t>
        </w:r>
        <w:r w:rsidR="00342094">
          <w:rPr>
            <w:noProof/>
            <w:webHidden/>
          </w:rPr>
          <w:fldChar w:fldCharType="end"/>
        </w:r>
      </w:hyperlink>
    </w:p>
    <w:p w14:paraId="03A0A57A" w14:textId="150696BE" w:rsidR="000418C2" w:rsidRPr="00EE7A63" w:rsidRDefault="00EE7A63" w:rsidP="00EE7A63">
      <w:r w:rsidRPr="00EE7A63">
        <w:fldChar w:fldCharType="end"/>
      </w:r>
    </w:p>
    <w:p w14:paraId="44F8FD81" w14:textId="77777777" w:rsidR="000418C2" w:rsidRPr="00EE7A63" w:rsidRDefault="008B625B" w:rsidP="00EE7A63">
      <w:pPr>
        <w:spacing w:before="240" w:after="240"/>
        <w:jc w:val="center"/>
        <w:rPr>
          <w:b/>
          <w:sz w:val="28"/>
        </w:rPr>
      </w:pPr>
      <w:r w:rsidRPr="00EE7A63">
        <w:rPr>
          <w:b/>
          <w:sz w:val="28"/>
        </w:rPr>
        <w:t>ÍNDICE DE TABLAS</w:t>
      </w:r>
    </w:p>
    <w:p w14:paraId="3E22BCE0" w14:textId="56FF9096" w:rsidR="00342094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r w:rsidRPr="00EE7A63">
        <w:fldChar w:fldCharType="begin"/>
      </w:r>
      <w:r w:rsidRPr="00EE7A63">
        <w:instrText xml:space="preserve"> TOC \h \z \c "Tabla" </w:instrText>
      </w:r>
      <w:r w:rsidRPr="00EE7A63">
        <w:fldChar w:fldCharType="separate"/>
      </w:r>
      <w:hyperlink w:anchor="_Toc243458983" w:history="1">
        <w:r w:rsidR="00342094" w:rsidRPr="007567B1">
          <w:rPr>
            <w:rStyle w:val="Hipervnculo"/>
            <w:noProof/>
          </w:rPr>
          <w:t>Tabla 1. Inventario y trazabilidad de casos de uso</w:t>
        </w:r>
        <w:r w:rsidR="00342094">
          <w:rPr>
            <w:noProof/>
            <w:webHidden/>
          </w:rPr>
          <w:tab/>
        </w:r>
        <w:r w:rsidR="00342094">
          <w:rPr>
            <w:noProof/>
            <w:webHidden/>
          </w:rPr>
          <w:fldChar w:fldCharType="begin"/>
        </w:r>
        <w:r w:rsidR="00342094">
          <w:rPr>
            <w:noProof/>
            <w:webHidden/>
          </w:rPr>
          <w:instrText xml:space="preserve"> PAGEREF _Toc243458983 \h </w:instrText>
        </w:r>
        <w:r w:rsidR="00342094">
          <w:rPr>
            <w:noProof/>
            <w:webHidden/>
          </w:rPr>
        </w:r>
        <w:r w:rsidR="00342094">
          <w:rPr>
            <w:noProof/>
            <w:webHidden/>
          </w:rPr>
          <w:fldChar w:fldCharType="separate"/>
        </w:r>
        <w:r w:rsidR="00342094">
          <w:rPr>
            <w:noProof/>
            <w:webHidden/>
          </w:rPr>
          <w:t>5</w:t>
        </w:r>
        <w:r w:rsidR="00342094">
          <w:rPr>
            <w:noProof/>
            <w:webHidden/>
          </w:rPr>
          <w:fldChar w:fldCharType="end"/>
        </w:r>
      </w:hyperlink>
    </w:p>
    <w:p w14:paraId="55B4C0BB" w14:textId="2597F1ED" w:rsidR="00342094" w:rsidRDefault="00342094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84" w:history="1">
        <w:r w:rsidRPr="007567B1">
          <w:rPr>
            <w:rStyle w:val="Hipervnculo"/>
            <w:noProof/>
          </w:rPr>
          <w:t>Tabla 2. ECUD — CU-01: Autenticarse en 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529A3B" w14:textId="2779A581" w:rsidR="00342094" w:rsidRDefault="00342094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85" w:history="1">
        <w:r w:rsidRPr="007567B1">
          <w:rPr>
            <w:rStyle w:val="Hipervnculo"/>
            <w:noProof/>
          </w:rPr>
          <w:t>Tabla 3. ECUD — CU-</w:t>
        </w:r>
        <w:r w:rsidRPr="007567B1">
          <w:rPr>
            <w:rStyle w:val="Hipervnculo"/>
            <w:noProof/>
          </w:rPr>
          <w:lastRenderedPageBreak/>
          <w:t>02: Validar credenciales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F38A2D" w14:textId="1FECC885" w:rsidR="00342094" w:rsidRDefault="00342094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86" w:history="1">
        <w:r w:rsidRPr="007567B1">
          <w:rPr>
            <w:rStyle w:val="Hipervnculo"/>
            <w:noProof/>
          </w:rPr>
          <w:t>Tabla 4. ECUD — CU-03: Generar y entregar token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08916C" w14:textId="699BE9F7" w:rsidR="00342094" w:rsidRDefault="00342094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87" w:history="1">
        <w:r w:rsidRPr="007567B1">
          <w:rPr>
            <w:rStyle w:val="Hipervnculo"/>
            <w:noProof/>
          </w:rPr>
          <w:t>Tabla 5. ECUD — CU-04: Consultar catálogos de 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BFDB76" w14:textId="43656B37" w:rsidR="00342094" w:rsidRDefault="00342094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88" w:history="1">
        <w:r w:rsidRPr="007567B1">
          <w:rPr>
            <w:rStyle w:val="Hipervnculo"/>
            <w:noProof/>
          </w:rPr>
          <w:t>Tabla 6. ECUD — CU-05: Consultar unidades por categoría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532831" w14:textId="33D3FCF8" w:rsidR="00342094" w:rsidRDefault="00342094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89" w:history="1">
        <w:r w:rsidRPr="007567B1">
          <w:rPr>
            <w:rStyle w:val="Hipervnculo"/>
            <w:noProof/>
          </w:rPr>
          <w:t>Tabla 7. ECUD — CU-06: Generar respuesta estructurada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39AFF9" w14:textId="1E78BEF0" w:rsidR="00342094" w:rsidRDefault="00342094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90" w:history="1">
        <w:r w:rsidRPr="007567B1">
          <w:rPr>
            <w:rStyle w:val="Hipervnculo"/>
            <w:noProof/>
          </w:rPr>
          <w:t>Tabla 8. ECUD — CU-07: Realizar conversión de 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20CAEF" w14:textId="0CE8E478" w:rsidR="00342094" w:rsidRDefault="00342094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91" w:history="1">
        <w:r w:rsidRPr="007567B1">
          <w:rPr>
            <w:rStyle w:val="Hipervnculo"/>
            <w:noProof/>
          </w:rPr>
          <w:t>Tabla 9. ECUD — CU-08: Validar token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71606D2" w14:textId="3449A519" w:rsidR="00342094" w:rsidRDefault="00342094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92" w:history="1">
        <w:r w:rsidRPr="007567B1">
          <w:rPr>
            <w:rStyle w:val="Hipervnculo"/>
            <w:noProof/>
          </w:rPr>
          <w:t>Tabla 10. ECUD — CU-09: Validar datos de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107185" w14:textId="6C3A6D9F" w:rsidR="00342094" w:rsidRDefault="00342094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93" w:history="1">
        <w:r w:rsidRPr="007567B1">
          <w:rPr>
            <w:rStyle w:val="Hipervnculo"/>
            <w:noProof/>
          </w:rPr>
          <w:t>Tabla 11. ECUD — CU-10: Convertir Longitud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8DFBCE2" w14:textId="5DDE35D2" w:rsidR="00342094" w:rsidRDefault="00342094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94" w:history="1">
        <w:r w:rsidRPr="007567B1">
          <w:rPr>
            <w:rStyle w:val="Hipervnculo"/>
            <w:noProof/>
          </w:rPr>
          <w:t>Tabla 12. ECUD — CU-11: Convertir Masa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A5DDB1A" w14:textId="5957D183" w:rsidR="00342094" w:rsidRDefault="00342094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95" w:history="1">
        <w:r w:rsidRPr="007567B1">
          <w:rPr>
            <w:rStyle w:val="Hipervnculo"/>
            <w:noProof/>
          </w:rPr>
          <w:t>Tabla 13. ECUD — CU-12: Convertir Temperatura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DAB6CB4" w14:textId="36574880" w:rsidR="00342094" w:rsidRDefault="00342094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96" w:history="1">
        <w:r w:rsidRPr="007567B1">
          <w:rPr>
            <w:rStyle w:val="Hipervnculo"/>
            <w:noProof/>
          </w:rPr>
          <w:t>Tabla 14. ECUD — CU-13: Gestionar Error de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47623B0" w14:textId="06B98C85" w:rsidR="00342094" w:rsidRDefault="00342094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97" w:history="1">
        <w:r w:rsidRPr="007567B1">
          <w:rPr>
            <w:rStyle w:val="Hipervnculo"/>
            <w:noProof/>
          </w:rPr>
          <w:t>Tabla 15. ECUD — CU-14: Unidad no soportada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343D8CD" w14:textId="03A3A131" w:rsidR="00342094" w:rsidRDefault="00342094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98" w:history="1">
        <w:r w:rsidRPr="007567B1">
          <w:rPr>
            <w:rStyle w:val="Hipervnculo"/>
            <w:noProof/>
          </w:rPr>
          <w:t>Tabla 16. ECUD — CU-15: Datos inconsistentes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CE0FD5A" w14:textId="34A26E98" w:rsidR="00342094" w:rsidRDefault="00342094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8999" w:history="1">
        <w:r w:rsidRPr="007567B1">
          <w:rPr>
            <w:rStyle w:val="Hipervnculo"/>
            <w:noProof/>
          </w:rPr>
          <w:t>Tabla 17. ECUD — CU-16: Gestionar error de autenticación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_Toc243458999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E64271B" w14:textId="0F8B644F" w:rsidR="00342094" w:rsidRDefault="00342094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00" w:history="1">
        <w:r w:rsidRPr="007567B1">
          <w:rPr>
            <w:rStyle w:val="Hipervnculo"/>
            <w:noProof/>
          </w:rPr>
          <w:t>Tabla 18. ECUD — CU-17: Gestionar sesión expirada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33D2699" w14:textId="512F50FA" w:rsidR="00342094" w:rsidRDefault="00342094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EC"/>
          <w14:ligatures w14:val="standardContextual"/>
        </w:rPr>
      </w:pPr>
      <w:hyperlink w:anchor="_Toc243459001" w:history="1">
        <w:r w:rsidRPr="007567B1">
          <w:rPr>
            <w:rStyle w:val="Hipervnculo"/>
            <w:noProof/>
          </w:rPr>
          <w:t>Tabla 19. Cobertura de errores y trazabilidad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_Toc243459001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F2222F2" w14:textId="0BFEBC16" w:rsidR="000418C2" w:rsidRPr="00EE7A63" w:rsidRDefault="00EE7A63" w:rsidP="00EE7A63">
      <w:r w:rsidRPr="00EE7A63">
        <w:fldChar w:fldCharType="end"/>
      </w:r>
    </w:p>
    <w:p w14:paraId="43A718CD" w14:textId="77777777" w:rsidR="000418C2" w:rsidRPr="00EE7A63" w:rsidRDefault="008B625B" w:rsidP="004B45CD">
      <w:pPr>
        <w:pStyle w:val="Ttulo1"/>
        <w:pageBreakBefore/>
      </w:pPr>
      <w:bookmarkStart w:id="0" w:name="_Toc243458957"/>
      <w:r w:rsidRPr="00EE7A63">
        <w:t>ESPECIFICACIÓN DE CASOS DE USO</w:t>
      </w:r>
      <w:bookmarkEnd w:id="0"/>
    </w:p>
    <w:p w14:paraId="7C6F509A" w14:textId="77777777" w:rsidR="000418C2" w:rsidRPr="00EE7A63" w:rsidRDefault="008B625B">
      <w:pPr>
        <w:pStyle w:val="Ttulo2"/>
      </w:pPr>
      <w:bookmarkStart w:id="1" w:name="_Toc243458958"/>
      <w:r w:rsidRPr="00EE7A63">
        <w:t>Alcance y criterios de consistencia</w:t>
      </w:r>
      <w:bookmarkEnd w:id="1"/>
    </w:p>
    <w:p w14:paraId="557425DF" w14:textId="70B691D3" w:rsidR="000418C2" w:rsidRPr="00EE7A63" w:rsidRDefault="00FA334F">
      <w:pPr>
        <w:rPr>
          <w:sz w:val="24"/>
          <w:szCs w:val="24"/>
        </w:rPr>
      </w:pPr>
      <w:r>
        <w:rPr>
          <w:sz w:val="24"/>
          <w:szCs w:val="24"/>
        </w:rPr>
        <w:t>Actor principal: Usuario. El mismo servicio SOAP/WCF se usa desde consola, escritorio Windows Forms, web ASP.NET Core y móvil .NET MAUI (Android). Las credenciales, el catálogo y los tokens se guardan en memoria o en configuración, sin base de datos.</w:t>
      </w:r>
    </w:p>
    <w:p w14:paraId="63DDB4A6" w14:textId="22668904" w:rsidR="000418C2" w:rsidRPr="00EE7A63" w:rsidRDefault="00342094">
      <w:pPr>
        <w:rPr>
          <w:sz w:val="24"/>
          <w:szCs w:val="24"/>
        </w:rPr>
      </w:pPr>
      <w:r>
        <w:rPr>
          <w:sz w:val="24"/>
          <w:szCs w:val="24"/>
        </w:rPr>
        <w:t>Catálogo consultable: longitud, masa y temperatura, todas con conversión implementada.</w:t>
      </w:r>
      <w:r w:rsidR="00EE7A63" w:rsidRPr="00EE7A63">
        <w:rPr>
          <w:sz w:val="24"/>
          <w:szCs w:val="24"/>
        </w:rPr>
        <w:t xml:space="preserve"> Las cuatro plataformas usan la misma lógica de negocio.</w:t>
      </w:r>
    </w:p>
    <w:p w14:paraId="4B683FF0" w14:textId="400C246E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>Además de los 15 casos del diagrama, se documentan dos extensiones: CU-16 Gestionar error de autenticación y CU-17 Gestionar sesión expirada. Ambos escenarios ya estaban en el ERS como requisitos RQF-014 y RQF-015. La Ilustración 1 mantiene el diagrama original y las extensiones se describen en sus fichas y en la matriz de relaciones.</w:t>
      </w:r>
    </w:p>
    <w:p w14:paraId="7969A8C9" w14:textId="5620805C" w:rsidR="000418C2" w:rsidRPr="00EE7A63" w:rsidRDefault="00EE7A63" w:rsidP="00EE7A63">
      <w:pPr>
        <w:pStyle w:val="Descripcin"/>
        <w:rPr>
          <w:sz w:val="24"/>
        </w:rPr>
      </w:pPr>
      <w:bookmarkStart w:id="2" w:name="_Toc243458982"/>
      <w:r w:rsidRPr="00EE7A63">
        <w:rPr>
          <w:sz w:val="24"/>
        </w:rPr>
        <w:t xml:space="preserve">Ilustración </w:t>
      </w:r>
      <w:r w:rsidRPr="00EE7A63">
        <w:rPr>
          <w:sz w:val="24"/>
        </w:rPr>
        <w:fldChar w:fldCharType="begin"/>
      </w:r>
      <w:r w:rsidRPr="00EE7A63">
        <w:rPr>
          <w:sz w:val="24"/>
        </w:rPr>
        <w:instrText xml:space="preserve"> SEQ Ilustración \* ARABIC </w:instrText>
      </w:r>
      <w:r w:rsidRPr="00EE7A63">
        <w:rPr>
          <w:sz w:val="24"/>
        </w:rPr>
        <w:fldChar w:fldCharType="separate"/>
      </w:r>
      <w:r w:rsidRPr="00EE7A63">
        <w:rPr>
          <w:noProof/>
          <w:sz w:val="24"/>
        </w:rPr>
        <w:t>1</w:t>
      </w:r>
      <w:r w:rsidRPr="00EE7A63">
        <w:rPr>
          <w:sz w:val="24"/>
        </w:rPr>
        <w:fldChar w:fldCharType="end"/>
      </w:r>
      <w:r w:rsidRPr="00EE7A63">
        <w:rPr>
          <w:sz w:val="24"/>
        </w:rPr>
        <w:t>. Diagrama de casos de uso del Sistema Convertidor de Unidades</w:t>
      </w:r>
      <w:bookmarkEnd w:id="2"/>
    </w:p>
    <w:p w14:paraId="657D159D" w14:textId="77777777" w:rsidR="000418C2" w:rsidRPr="00EE7A63" w:rsidRDefault="008B625B">
      <w:pPr>
        <w:jc w:val="center"/>
        <w:rPr>
          <w:sz w:val="24"/>
          <w:szCs w:val="24"/>
        </w:rPr>
      </w:pPr>
      <w:r w:rsidRPr="00EE7A63">
        <w:rPr>
          <w:noProof/>
          <w:sz w:val="24"/>
          <w:szCs w:val="24"/>
        </w:rPr>
        <w:drawing>
          <wp:inline distT="0" distB="0" distL="114300" distR="114300" wp14:anchorId="303050C1" wp14:editId="4896D9B3">
            <wp:extent cx="5688000" cy="5881909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8819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305C6" w14:textId="6B600685" w:rsidR="000418C2" w:rsidRPr="00EE7A63" w:rsidRDefault="008B625B">
      <w:pPr>
        <w:jc w:val="center"/>
        <w:rPr>
          <w:sz w:val="24"/>
          <w:szCs w:val="24"/>
        </w:rPr>
      </w:pPr>
      <w:r w:rsidRPr="00EE7A63">
        <w:rPr>
          <w:sz w:val="24"/>
          <w:szCs w:val="24"/>
        </w:rPr>
        <w:t xml:space="preserve">Fuente: </w:t>
      </w:r>
      <w:r w:rsidR="00EE7A63" w:rsidRPr="00EE7A63">
        <w:rPr>
          <w:sz w:val="24"/>
          <w:szCs w:val="24"/>
        </w:rPr>
        <w:t>diagrama de casos de uso del proyecto (15 casos). CU-16 y CU-17 se agregan como ampliaciones que se describen en este documento.</w:t>
      </w:r>
    </w:p>
    <w:p w14:paraId="10F13953" w14:textId="77777777" w:rsidR="000418C2" w:rsidRPr="00EE7A63" w:rsidRDefault="008B625B">
      <w:pPr>
        <w:pStyle w:val="Ttulo2"/>
      </w:pPr>
      <w:bookmarkStart w:id="3" w:name="_Toc243458959"/>
      <w:r w:rsidRPr="00EE7A63">
        <w:t>Ampliación de seguridad al diagrama base</w:t>
      </w:r>
      <w:bookmarkEnd w:id="3"/>
    </w:p>
    <w:p w14:paraId="1130E811" w14:textId="69714B0F" w:rsidR="000418C2" w:rsidRPr="00EE7A63" w:rsidRDefault="00EE7A63">
      <w:pPr>
        <w:rPr>
          <w:sz w:val="24"/>
          <w:szCs w:val="24"/>
        </w:rPr>
      </w:pPr>
      <w:r w:rsidRPr="00EE7A63">
        <w:rPr>
          <w:rFonts w:ascii="Arial Unicode MS" w:eastAsia="Arial Unicode MS" w:hAnsi="Arial Unicode MS" w:cs="Arial Unicode MS"/>
          <w:sz w:val="24"/>
          <w:szCs w:val="24"/>
        </w:rPr>
        <w:t>Para que el diagrama muestre todos los casos documentados se pueden agregar dos casos más: CU-16 Gestionar error de autenticación «extend» CU-01 Autenticarse en el sistema, y CU-17 Gestionar sesión expirada «extend» CU-07 Realizar conversión de unidades. En las relaciones «extend» la flecha apunta hacia el caso base.</w:t>
      </w:r>
    </w:p>
    <w:p w14:paraId="1C438F86" w14:textId="77777777" w:rsidR="000418C2" w:rsidRPr="00EE7A63" w:rsidRDefault="008B625B">
      <w:pPr>
        <w:pStyle w:val="Ttulo2"/>
      </w:pPr>
      <w:bookmarkStart w:id="4" w:name="_Toc243458960"/>
      <w:r w:rsidRPr="00EE7A63">
        <w:t>Convenciones para las relaciones UML</w:t>
      </w:r>
      <w:bookmarkEnd w:id="4"/>
    </w:p>
    <w:tbl>
      <w:tblPr>
        <w:tblStyle w:val="a0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086"/>
        <w:gridCol w:w="7486"/>
      </w:tblGrid>
      <w:tr w:rsidR="000418C2" w:rsidRPr="00EE7A63" w14:paraId="226B3F28" w14:textId="77777777" w:rsidTr="00744A72">
        <w:trPr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66E5B5C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Relación</w:t>
            </w:r>
          </w:p>
        </w:tc>
        <w:tc>
          <w:tcPr>
            <w:tcW w:w="6917" w:type="dxa"/>
            <w:shd w:val="clear" w:color="auto" w:fill="D9D9D9"/>
            <w:vAlign w:val="center"/>
          </w:tcPr>
          <w:p w14:paraId="157AC88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Interpretación en este documento</w:t>
            </w:r>
          </w:p>
        </w:tc>
      </w:tr>
      <w:tr w:rsidR="000418C2" w:rsidRPr="00EE7A63" w14:paraId="55E8C7C5" w14:textId="77777777" w:rsidTr="00744A72">
        <w:trPr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076294C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«include»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6BF29FC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Comportamiento obligatorio reutilizado: validar credenciales, emitir token, validar token/datos, generar respuesta.</w:t>
            </w:r>
          </w:p>
        </w:tc>
      </w:tr>
      <w:tr w:rsidR="000418C2" w:rsidRPr="00EE7A63" w14:paraId="65C36AEB" w14:textId="77777777" w:rsidTr="00744A72">
        <w:trPr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5E44C42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Generalización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0F26FCF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Longitud, Convertir Masa y Convertir Temperatura especializan Realizar conversión de unidades.</w:t>
            </w:r>
          </w:p>
        </w:tc>
      </w:tr>
      <w:tr w:rsidR="000418C2" w:rsidRPr="00EE7A63" w14:paraId="142BFF1B" w14:textId="77777777" w:rsidTr="00744A72">
        <w:trPr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14E9956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«extend»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6014AC8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Comportamiento condicional de error vinculado con Realizar conversión de unidades. Unidad no soportada y Datos inconsistentes son escenarios específicos.</w:t>
            </w:r>
          </w:p>
        </w:tc>
      </w:tr>
      <w:tr w:rsidR="000418C2" w:rsidRPr="00EE7A63" w14:paraId="39FE7A49" w14:textId="77777777" w:rsidTr="00744A72">
        <w:trPr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76E6618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Extensiones adicionales</w:t>
            </w:r>
          </w:p>
        </w:tc>
        <w:tc>
          <w:tcPr>
            <w:tcW w:w="6917" w:type="dxa"/>
            <w:shd w:val="clear" w:color="auto" w:fill="FFFFFF"/>
            <w:vAlign w:val="center"/>
          </w:tcPr>
          <w:p w14:paraId="7F389D7B" w14:textId="12CA8778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CU-16 «extend» CU-01 al fallar las credenciales; CU-17 «extend» CU-07 si la sesión expiró. </w:t>
            </w:r>
            <w:r w:rsidR="00EE7A63" w:rsidRPr="00EE7A63">
              <w:rPr>
                <w:sz w:val="24"/>
                <w:szCs w:val="24"/>
              </w:rPr>
              <w:t>Se suman a los 15 casos del diagrama original.</w:t>
            </w:r>
          </w:p>
        </w:tc>
      </w:tr>
    </w:tbl>
    <w:p w14:paraId="67506179" w14:textId="03B88C63" w:rsidR="000418C2" w:rsidRPr="00EE7A63" w:rsidRDefault="00EE7A63">
      <w:pPr>
        <w:pStyle w:val="Ttulo1"/>
      </w:pPr>
      <w:bookmarkStart w:id="5" w:name="_Toc243458961"/>
      <w:r w:rsidRPr="00EE7A63">
        <w:t>INVENTARIO Y TRAZABILIDAD DE CASOS DE USO</w:t>
      </w:r>
      <w:bookmarkEnd w:id="5"/>
    </w:p>
    <w:p w14:paraId="637A10CF" w14:textId="625F7EF9" w:rsidR="00EE7A63" w:rsidRPr="00EE7A63" w:rsidRDefault="00EE7A63" w:rsidP="00EE7A63">
      <w:pPr>
        <w:pStyle w:val="Descripcin"/>
        <w:rPr>
          <w:sz w:val="24"/>
        </w:rPr>
      </w:pPr>
      <w:bookmarkStart w:id="6" w:name="_Toc243458983"/>
      <w:r w:rsidRPr="00EE7A63">
        <w:rPr>
          <w:sz w:val="24"/>
        </w:rPr>
        <w:t xml:space="preserve">Tabla </w:t>
      </w:r>
      <w:r w:rsidRPr="00EE7A63">
        <w:rPr>
          <w:sz w:val="24"/>
        </w:rPr>
        <w:fldChar w:fldCharType="begin"/>
      </w:r>
      <w:r w:rsidRPr="00EE7A63">
        <w:rPr>
          <w:sz w:val="24"/>
        </w:rPr>
        <w:instrText xml:space="preserve"> SEQ Tabla \* ARABIC </w:instrText>
      </w:r>
      <w:r w:rsidRPr="00EE7A63">
        <w:rPr>
          <w:sz w:val="24"/>
        </w:rPr>
        <w:fldChar w:fldCharType="separate"/>
      </w:r>
      <w:r w:rsidRPr="00EE7A63">
        <w:rPr>
          <w:noProof/>
          <w:sz w:val="24"/>
        </w:rPr>
        <w:t>1</w:t>
      </w:r>
      <w:r w:rsidRPr="00EE7A63">
        <w:rPr>
          <w:sz w:val="24"/>
        </w:rPr>
        <w:fldChar w:fldCharType="end"/>
      </w:r>
      <w:r w:rsidRPr="00EE7A63">
        <w:rPr>
          <w:sz w:val="24"/>
        </w:rPr>
        <w:t>. Inventario y trazabilidad de casos de uso</w:t>
      </w:r>
      <w:bookmarkEnd w:id="6"/>
    </w:p>
    <w:tbl>
      <w:tblPr>
        <w:tblStyle w:val="a1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1320"/>
        <w:gridCol w:w="6381"/>
        <w:gridCol w:w="1871"/>
      </w:tblGrid>
      <w:tr w:rsidR="000418C2" w:rsidRPr="00EE7A63" w14:paraId="759B15AA" w14:textId="77777777" w:rsidTr="00744A72">
        <w:trPr>
          <w:tblHeader/>
          <w:jc w:val="center"/>
        </w:trPr>
        <w:tc>
          <w:tcPr>
            <w:tcW w:w="1219" w:type="dxa"/>
            <w:shd w:val="clear" w:color="auto" w:fill="D9D9D9"/>
            <w:vAlign w:val="center"/>
          </w:tcPr>
          <w:p w14:paraId="11B85B9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</w:t>
            </w:r>
          </w:p>
        </w:tc>
        <w:tc>
          <w:tcPr>
            <w:tcW w:w="5896" w:type="dxa"/>
            <w:shd w:val="clear" w:color="auto" w:fill="D9D9D9"/>
            <w:vAlign w:val="center"/>
          </w:tcPr>
          <w:p w14:paraId="689D7FC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Caso de uso / denominación del diagrama</w:t>
            </w:r>
          </w:p>
        </w:tc>
        <w:tc>
          <w:tcPr>
            <w:tcW w:w="1729" w:type="dxa"/>
            <w:shd w:val="clear" w:color="auto" w:fill="D9D9D9"/>
            <w:vAlign w:val="center"/>
          </w:tcPr>
          <w:p w14:paraId="7D3BAE4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ERS</w:t>
            </w:r>
          </w:p>
        </w:tc>
      </w:tr>
      <w:tr w:rsidR="000418C2" w:rsidRPr="00EE7A63" w14:paraId="3443A05A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599B1C7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CU-01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2E9F9E8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Autenticarse en el sistema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3C917BB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RQF-001</w:t>
            </w:r>
          </w:p>
        </w:tc>
      </w:tr>
      <w:tr w:rsidR="000418C2" w:rsidRPr="00EE7A63" w14:paraId="4A499034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216B6F1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CU-02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3192A43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credenciales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61B3D04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RQF-008</w:t>
            </w:r>
          </w:p>
        </w:tc>
      </w:tr>
      <w:tr w:rsidR="000418C2" w:rsidRPr="00EE7A63" w14:paraId="6FC56542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032DEA0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CU-03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13776E1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y entregar token de seguridad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67C79C5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RQF-009</w:t>
            </w:r>
          </w:p>
        </w:tc>
      </w:tr>
      <w:tr w:rsidR="000418C2" w:rsidRPr="00EE7A63" w14:paraId="0F2224EC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02CA82E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CU-04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2E0C770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catálogos de unidades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2F3E968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RQF-005</w:t>
            </w:r>
          </w:p>
        </w:tc>
      </w:tr>
      <w:tr w:rsidR="000418C2" w:rsidRPr="00EE7A63" w14:paraId="709DD160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2BEF1DB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CU-05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0F53E73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unidades por categoría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20DA453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RQF-006</w:t>
            </w:r>
          </w:p>
        </w:tc>
      </w:tr>
      <w:tr w:rsidR="000418C2" w:rsidRPr="00EE7A63" w14:paraId="1E33A24A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717648E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CU-06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61D6ED6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respuesta estructurada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0D5F5B0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RQF-012</w:t>
            </w:r>
          </w:p>
        </w:tc>
      </w:tr>
      <w:tr w:rsidR="000418C2" w:rsidRPr="00EE7A63" w14:paraId="06F5157E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3DE5B1B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CU-07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2FDED81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Realizar conversión de unidades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131425A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RQF-007</w:t>
            </w:r>
          </w:p>
        </w:tc>
      </w:tr>
      <w:tr w:rsidR="000418C2" w:rsidRPr="00EE7A63" w14:paraId="66656044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0346417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CU-08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394B338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token de seguridad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150470B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RQF-010</w:t>
            </w:r>
          </w:p>
        </w:tc>
      </w:tr>
      <w:tr w:rsidR="000418C2" w:rsidRPr="00EE7A63" w14:paraId="1781F968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5A2B029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CU-09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3F0F5E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datos de conversión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4BAF19E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RQF-011</w:t>
            </w:r>
          </w:p>
        </w:tc>
      </w:tr>
      <w:tr w:rsidR="000418C2" w:rsidRPr="00EE7A63" w14:paraId="250103FF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7049C4A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CU-10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590910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Longitud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4BD0D1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RQF-002</w:t>
            </w:r>
          </w:p>
        </w:tc>
      </w:tr>
      <w:tr w:rsidR="000418C2" w:rsidRPr="00EE7A63" w14:paraId="394DD431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33031CD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CU-11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1976175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Masa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626AE1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RQF-003</w:t>
            </w:r>
          </w:p>
        </w:tc>
      </w:tr>
      <w:tr w:rsidR="000418C2" w:rsidRPr="00EE7A63" w14:paraId="26AF2556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79D228E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CU-12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0E77FC3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Temperatura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2C146D3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RQF-004</w:t>
            </w:r>
          </w:p>
        </w:tc>
      </w:tr>
      <w:tr w:rsidR="000418C2" w:rsidRPr="00EE7A63" w14:paraId="74535AEE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283810D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CU-13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09EB9FB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conversión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2F5BEB0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RQF-013</w:t>
            </w:r>
          </w:p>
        </w:tc>
      </w:tr>
      <w:tr w:rsidR="000418C2" w:rsidRPr="00EE7A63" w14:paraId="78A96A01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3CD446E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CU-14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36B21D0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Unidad no soportada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6A0FBBE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RQF-016</w:t>
            </w:r>
          </w:p>
        </w:tc>
      </w:tr>
      <w:tr w:rsidR="000418C2" w:rsidRPr="00EE7A63" w14:paraId="3ED3ED96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1654B2A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CU-15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4A57A30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Datos inconsistentes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1F168AB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RQF-017</w:t>
            </w:r>
          </w:p>
        </w:tc>
      </w:tr>
      <w:tr w:rsidR="000418C2" w:rsidRPr="00EE7A63" w14:paraId="5BD4713A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634E77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CU-16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5443765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autenticación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3B20291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RQF-014</w:t>
            </w:r>
          </w:p>
        </w:tc>
      </w:tr>
      <w:tr w:rsidR="000418C2" w:rsidRPr="00EE7A63" w14:paraId="79C144C9" w14:textId="77777777" w:rsidTr="00744A72">
        <w:trPr>
          <w:jc w:val="center"/>
        </w:trPr>
        <w:tc>
          <w:tcPr>
            <w:tcW w:w="1219" w:type="dxa"/>
            <w:shd w:val="clear" w:color="auto" w:fill="FFFFFF"/>
            <w:vAlign w:val="center"/>
          </w:tcPr>
          <w:p w14:paraId="0008A82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CU-17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67285B4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sesión expirada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12419A1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RQF-015</w:t>
            </w:r>
          </w:p>
        </w:tc>
      </w:tr>
    </w:tbl>
    <w:p w14:paraId="0678CA76" w14:textId="77777777" w:rsidR="000418C2" w:rsidRPr="00EE7A63" w:rsidRDefault="000418C2" w:rsidP="004B45CD">
      <w:pPr>
        <w:spacing w:before="140" w:after="0"/>
        <w:rPr>
          <w:sz w:val="24"/>
          <w:szCs w:val="24"/>
        </w:rPr>
      </w:pPr>
    </w:p>
    <w:p w14:paraId="6D01D429" w14:textId="77777777" w:rsidR="000418C2" w:rsidRPr="00EE7A63" w:rsidRDefault="008B625B" w:rsidP="004B45CD">
      <w:pPr>
        <w:pStyle w:val="Ttulo1"/>
        <w:pageBreakBefore/>
      </w:pPr>
      <w:bookmarkStart w:id="7" w:name="_Toc243458962"/>
      <w:r w:rsidRPr="00EE7A63">
        <w:t>ECUD_AUTENTICARSE_EN_EL_SISTEMA</w:t>
      </w:r>
      <w:bookmarkEnd w:id="7"/>
    </w:p>
    <w:p w14:paraId="7A350FC5" w14:textId="28B97D1B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CU-01: Autenticarse en el sistema.</w:t>
      </w:r>
    </w:p>
    <w:p w14:paraId="60AAE18A" w14:textId="14FEFE2A" w:rsidR="000418C2" w:rsidRPr="00EE7A63" w:rsidRDefault="008B625B" w:rsidP="00EE7A63">
      <w:pPr>
        <w:pStyle w:val="Descripcin"/>
        <w:rPr>
          <w:sz w:val="24"/>
        </w:rPr>
      </w:pPr>
      <w:bookmarkStart w:id="8" w:name="_Toc243458984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2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CU-01: Autenticarse en el sistema</w:t>
      </w:r>
      <w:bookmarkEnd w:id="8"/>
    </w:p>
    <w:tbl>
      <w:tblPr>
        <w:tblStyle w:val="a2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6074F650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169B576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CU-01: AUTENTICARSE EN EL SISTEMA</w:t>
            </w:r>
          </w:p>
        </w:tc>
      </w:tr>
      <w:tr w:rsidR="000418C2" w:rsidRPr="00EE7A63" w14:paraId="6006C1C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21A4A7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5A82E5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Autenticarse en el sistema</w:t>
            </w:r>
          </w:p>
        </w:tc>
      </w:tr>
      <w:tr w:rsidR="000418C2" w:rsidRPr="00EE7A63" w14:paraId="5BF6D47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E440D8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3C732D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CU-01</w:t>
            </w:r>
          </w:p>
        </w:tc>
      </w:tr>
      <w:tr w:rsidR="000418C2" w:rsidRPr="00EE7A63" w14:paraId="7C35542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742FD4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FFB714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RQF-001</w:t>
            </w:r>
          </w:p>
        </w:tc>
      </w:tr>
      <w:tr w:rsidR="000418C2" w:rsidRPr="00EE7A63" w14:paraId="15589D3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4EA788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21F49A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Permite que el usuario ingrese con credenciales previamente configuradas. El servicio SOAP verifica las credenciales y, cuando son válidas, emite un token temporal para posteriores conversiones.</w:t>
            </w:r>
          </w:p>
        </w:tc>
      </w:tr>
      <w:tr w:rsidR="000418C2" w:rsidRPr="00EE7A63" w14:paraId="6A8E592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394779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1BC943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Obtener autorización y un token temporal válido, sin usar base de datos.</w:t>
            </w:r>
          </w:p>
        </w:tc>
      </w:tr>
      <w:tr w:rsidR="000418C2" w:rsidRPr="00EE7A63" w14:paraId="032D9F1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1FEBA9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448AD4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041D0CB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83E1F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24D8CBD" w14:textId="4467F67C" w:rsidR="000418C2" w:rsidRPr="00EE7A63" w:rsidRDefault="00E254D0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59CFFFB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97C84E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904021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3611F44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B9222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0505D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usuario, contraseña.</w:t>
            </w:r>
          </w:p>
        </w:tc>
      </w:tr>
      <w:tr w:rsidR="000418C2" w:rsidRPr="00EE7A63" w14:paraId="254DE61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9D575E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D19E40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Servicio SOAP disponible; credenciales registradas previamente en configuración o memoria.</w:t>
            </w:r>
          </w:p>
        </w:tc>
      </w:tr>
      <w:tr w:rsidR="000418C2" w:rsidRPr="00EE7A63" w14:paraId="03DF15B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87FE7E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DEF641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Éxito: token emitido y entregado al cliente. Rechazo: no se genera token y se informa la causa.</w:t>
            </w:r>
          </w:p>
        </w:tc>
      </w:tr>
    </w:tbl>
    <w:p w14:paraId="20515ED5" w14:textId="1CFCECF7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3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1ED10032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6CAFD82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310575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987839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28672E9C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53012FB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F8F759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Autenticarse en el sistema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D9FD97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0B49D808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Autenticarse en el sistema</w:t>
      </w:r>
    </w:p>
    <w:tbl>
      <w:tblPr>
        <w:tblStyle w:val="a4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1749201A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AF1575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07B0736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532FBC9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B61307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Elige Iniciar sesión y escribe usuario y contraseña.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A8CB60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Recibe la petición SOAP de autenticación y ejecuta Validar credenciales (CU-02).</w:t>
            </w:r>
          </w:p>
        </w:tc>
      </w:tr>
      <w:tr w:rsidR="000418C2" w:rsidRPr="00EE7A63" w14:paraId="56BBBF43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963312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D62149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Si son válidas, ejecuta Generar y entregar token de seguridad (CU-03).</w:t>
            </w:r>
          </w:p>
        </w:tc>
      </w:tr>
      <w:tr w:rsidR="000418C2" w:rsidRPr="00EE7A63" w14:paraId="165601D9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BA55D3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y conserva el token durante la sesión.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1F59B5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Retorna una respuesta SOAP con estado, código, mensaje y token.</w:t>
            </w:r>
          </w:p>
        </w:tc>
      </w:tr>
    </w:tbl>
    <w:p w14:paraId="7B5E43BC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6A597928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Credenciales incorrectas: activar CU-16 y responder ERROR/AUTH-001, sin emitir token (RQF-014).</w:t>
      </w:r>
    </w:p>
    <w:p w14:paraId="0589E919" w14:textId="59FE4F10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="00342094">
        <w:rPr>
          <w:sz w:val="24"/>
          <w:szCs w:val="24"/>
        </w:rPr>
        <w:t>Usuario o contraseña ausente: se trata como credenciales inválidas (ERROR/AUTH-001), sin emitir token, y se permite reintentar.</w:t>
      </w:r>
    </w:p>
    <w:p w14:paraId="16C01756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Fallo interno: comunicar estado ERROR sin exponer contraseñas ni detalles sensibles.</w:t>
      </w:r>
    </w:p>
    <w:p w14:paraId="624BFB02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CU-02; CU-03</w:t>
      </w:r>
    </w:p>
    <w:p w14:paraId="17E9617B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CU-16 Gestionar error de autenticación «extend» CU-01.</w:t>
      </w:r>
    </w:p>
    <w:p w14:paraId="6F4D78C8" w14:textId="7235DAD9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EE7A63" w:rsidRPr="00EE7A63">
        <w:rPr>
          <w:sz w:val="24"/>
          <w:szCs w:val="24"/>
        </w:rPr>
        <w:t>Autenticarse no es</w:t>
      </w:r>
      <w:r w:rsidRPr="00EE7A63">
        <w:rPr>
          <w:sz w:val="24"/>
          <w:szCs w:val="24"/>
        </w:rPr>
        <w:t xml:space="preserve"> «include» de Realizar conversión: una sesión permite múltiples solicitudes.</w:t>
      </w:r>
    </w:p>
    <w:p w14:paraId="777DFFAB" w14:textId="77777777" w:rsidR="000418C2" w:rsidRPr="00EE7A63" w:rsidRDefault="008B625B" w:rsidP="004B45CD">
      <w:pPr>
        <w:pStyle w:val="Ttulo1"/>
        <w:pageBreakBefore/>
      </w:pPr>
      <w:bookmarkStart w:id="9" w:name="_Toc243458963"/>
      <w:r w:rsidRPr="00EE7A63">
        <w:t>ECUD_VALIDAR_CREDENCIALES</w:t>
      </w:r>
      <w:bookmarkEnd w:id="9"/>
    </w:p>
    <w:p w14:paraId="37C644BF" w14:textId="4FE8ED84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CU-02: Validar credenciales.</w:t>
      </w:r>
    </w:p>
    <w:p w14:paraId="4C483684" w14:textId="4A799083" w:rsidR="000418C2" w:rsidRPr="00EE7A63" w:rsidRDefault="008B625B" w:rsidP="00EE7A63">
      <w:pPr>
        <w:pStyle w:val="Descripcin"/>
        <w:rPr>
          <w:sz w:val="24"/>
        </w:rPr>
      </w:pPr>
      <w:bookmarkStart w:id="10" w:name="_Toc243458985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3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CU-02: Validar credenciales</w:t>
      </w:r>
      <w:bookmarkEnd w:id="10"/>
    </w:p>
    <w:tbl>
      <w:tblPr>
        <w:tblStyle w:val="a5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4E452BDB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09604BB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CU-02: VALIDAR CREDENCIALES</w:t>
            </w:r>
          </w:p>
        </w:tc>
      </w:tr>
      <w:tr w:rsidR="000418C2" w:rsidRPr="00EE7A63" w14:paraId="0658D41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EB046E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B9BE2C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credenciales</w:t>
            </w:r>
          </w:p>
        </w:tc>
      </w:tr>
      <w:tr w:rsidR="000418C2" w:rsidRPr="00EE7A63" w14:paraId="59C174D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8CDA61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4688BA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CU-02</w:t>
            </w:r>
          </w:p>
        </w:tc>
      </w:tr>
      <w:tr w:rsidR="000418C2" w:rsidRPr="00EE7A63" w14:paraId="68176E2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DABE4F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67B026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RQF-008</w:t>
            </w:r>
          </w:p>
        </w:tc>
      </w:tr>
      <w:tr w:rsidR="000418C2" w:rsidRPr="00EE7A63" w14:paraId="33A5D24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5E98E1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BFC932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Comportamiento obligatorio de autenticación que compara las credenciales recibidas con las autorizadas, almacenadas sin base de datos.</w:t>
            </w:r>
          </w:p>
        </w:tc>
      </w:tr>
      <w:tr w:rsidR="000418C2" w:rsidRPr="00EE7A63" w14:paraId="2733894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B80AD7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28C30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Determinar si puede emitirse un token de seguridad.</w:t>
            </w:r>
          </w:p>
        </w:tc>
      </w:tr>
      <w:tr w:rsidR="000418C2" w:rsidRPr="00EE7A63" w14:paraId="682ED7E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F273A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F0A461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0F86CA3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81DE86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E697A54" w14:textId="1E2F2908" w:rsidR="000418C2" w:rsidRPr="00EE7A63" w:rsidRDefault="00E254D0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3AF404A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108C12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7E6C3D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26AFC35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E63EDB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AA4286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usuario, contraseña.</w:t>
            </w:r>
          </w:p>
        </w:tc>
      </w:tr>
      <w:tr w:rsidR="000418C2" w:rsidRPr="00EE7A63" w14:paraId="5CA1210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FE620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A8508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Petición de inicio de sesión recibida; credenciales de referencia configuradas.</w:t>
            </w:r>
          </w:p>
        </w:tc>
      </w:tr>
      <w:tr w:rsidR="000418C2" w:rsidRPr="00EE7A63" w14:paraId="2560B4A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C7CE4E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E6575B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Se obtiene veredicto de validez; nunca se emite token cuando las credenciales son incorrectas.</w:t>
            </w:r>
          </w:p>
        </w:tc>
      </w:tr>
    </w:tbl>
    <w:p w14:paraId="09FE8093" w14:textId="581414E8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6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4A9394E8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0397331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5A8FA8D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44DDFE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4BA530EF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1AC4690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7BFD850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credenciales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47E5882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605204FC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Validar credenciales</w:t>
      </w:r>
    </w:p>
    <w:tbl>
      <w:tblPr>
        <w:tblStyle w:val="a7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5DE67A3A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45962BB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2D16C73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368E7DF8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DEBE1B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Envía credenciales mediante CU-01.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D3EA00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Extrae y comprueba la presencia de ambos campos.</w:t>
            </w:r>
          </w:p>
        </w:tc>
      </w:tr>
      <w:tr w:rsidR="000418C2" w:rsidRPr="00EE7A63" w14:paraId="4679EF21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138360D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3228135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Compara de forma segura los datos con las credenciales configuradas.</w:t>
            </w:r>
          </w:p>
        </w:tc>
      </w:tr>
      <w:tr w:rsidR="000418C2" w:rsidRPr="00EE7A63" w14:paraId="23293E5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ED7A39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1ACF46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Devuelve el veredicto a CU-01 para continuar con CU-03 o informar un error.</w:t>
            </w:r>
          </w:p>
        </w:tc>
      </w:tr>
    </w:tbl>
    <w:p w14:paraId="0BFA1D65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15466949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Datos vacíos o inexistentes: veredicto inválido.</w:t>
      </w:r>
    </w:p>
    <w:p w14:paraId="4941E336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Credenciales erróneas: activar CU-16 Gestionar error de autenticación (RQF-014).</w:t>
      </w:r>
    </w:p>
    <w:p w14:paraId="7FB66711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Ninguno.</w:t>
      </w:r>
    </w:p>
    <w:p w14:paraId="139CF49C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 incluido por CU-01.</w:t>
      </w:r>
    </w:p>
    <w:p w14:paraId="0760BAD9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Función interna. El usuario no la inicia de manera independiente.</w:t>
      </w:r>
    </w:p>
    <w:p w14:paraId="2CFA14C6" w14:textId="77777777" w:rsidR="000418C2" w:rsidRPr="00EE7A63" w:rsidRDefault="008B625B" w:rsidP="004B45CD">
      <w:pPr>
        <w:pStyle w:val="Ttulo1"/>
        <w:pageBreakBefore/>
      </w:pPr>
      <w:bookmarkStart w:id="11" w:name="_Toc243458964"/>
      <w:r w:rsidRPr="00EE7A63">
        <w:t>ECUD_GENERAR_Y_ENTREGAR_TOKEN_DE_SEGURIDAD</w:t>
      </w:r>
      <w:bookmarkEnd w:id="11"/>
    </w:p>
    <w:p w14:paraId="10FBCBA5" w14:textId="7328B321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CU-03: Generar y entregar token de seguridad.</w:t>
      </w:r>
    </w:p>
    <w:p w14:paraId="26C03902" w14:textId="537BDFC1" w:rsidR="000418C2" w:rsidRPr="00EE7A63" w:rsidRDefault="008B625B" w:rsidP="00EE7A63">
      <w:pPr>
        <w:pStyle w:val="Descripcin"/>
        <w:rPr>
          <w:sz w:val="24"/>
        </w:rPr>
      </w:pPr>
      <w:bookmarkStart w:id="12" w:name="_Toc243458986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4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CU-03: Generar y entregar token de seguridad</w:t>
      </w:r>
      <w:bookmarkEnd w:id="12"/>
    </w:p>
    <w:tbl>
      <w:tblPr>
        <w:tblStyle w:val="a8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3C8CE984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3757C0D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CU-03: GENERAR Y ENTREGAR TOKEN DE SEGURIDAD</w:t>
            </w:r>
          </w:p>
        </w:tc>
      </w:tr>
      <w:tr w:rsidR="000418C2" w:rsidRPr="00EE7A63" w14:paraId="3CB9905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4E753C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984F50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y entregar token de seguridad</w:t>
            </w:r>
          </w:p>
        </w:tc>
      </w:tr>
      <w:tr w:rsidR="000418C2" w:rsidRPr="00EE7A63" w14:paraId="558AC9C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5E368A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032524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CU-03</w:t>
            </w:r>
          </w:p>
        </w:tc>
      </w:tr>
      <w:tr w:rsidR="000418C2" w:rsidRPr="00EE7A63" w14:paraId="3DDA470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86ABC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1DC5CA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RQF-009</w:t>
            </w:r>
          </w:p>
        </w:tc>
      </w:tr>
      <w:tr w:rsidR="000418C2" w:rsidRPr="00EE7A63" w14:paraId="1003E69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9E2EC3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18E028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 un identificador temporal de sesión después de una validación positiva de credenciales, mantiene su vigencia en memoria y lo entrega en una respuesta SOAP.</w:t>
            </w:r>
          </w:p>
        </w:tc>
      </w:tr>
      <w:tr w:rsidR="000418C2" w:rsidRPr="00EE7A63" w14:paraId="4E59D61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0B0DCE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C178BC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Permitir el uso posterior de conversiones protegidas.</w:t>
            </w:r>
          </w:p>
        </w:tc>
      </w:tr>
      <w:tr w:rsidR="000418C2" w:rsidRPr="00EE7A63" w14:paraId="748AFB4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777074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C6046D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51F8791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2D6A3B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F5383EA" w14:textId="1A9B2026" w:rsidR="000418C2" w:rsidRPr="00EE7A63" w:rsidRDefault="00E254D0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4573A51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449E2A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188500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37D9345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09231B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388F2D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Identidad autenticada; resultado válido de CU-02.</w:t>
            </w:r>
          </w:p>
        </w:tc>
      </w:tr>
      <w:tr w:rsidR="000418C2" w:rsidRPr="00EE7A63" w14:paraId="3E821D9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2BACEB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3988DB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Validación de credenciales satisfactoria.</w:t>
            </w:r>
          </w:p>
        </w:tc>
      </w:tr>
      <w:tr w:rsidR="000418C2" w:rsidRPr="00EE7A63" w14:paraId="269EDE5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0B52D6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19B873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 único activo, con vigencia registrada en memoria y retornado al cliente.</w:t>
            </w:r>
          </w:p>
        </w:tc>
      </w:tr>
    </w:tbl>
    <w:p w14:paraId="37C45A2A" w14:textId="1D8F8AC3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9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7BE29FEE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02C3DDB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2F1CA06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78414AE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42B9FB37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401E79F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C394F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y entregar token de seguridad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DA3DF4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0A4FBB11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Generar y entregar token de seguridad</w:t>
      </w:r>
    </w:p>
    <w:tbl>
      <w:tblPr>
        <w:tblStyle w:val="aa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7E5C4111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FC8448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30F9E89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4D181A4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439181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D5D3DC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Genera un token temporal no predecible y registra su vigencia.</w:t>
            </w:r>
          </w:p>
        </w:tc>
      </w:tr>
      <w:tr w:rsidR="000418C2" w:rsidRPr="00EE7A63" w14:paraId="1D52206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0B573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3C22C7A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Asocia el token con la sesión autenticada en memoria.</w:t>
            </w:r>
          </w:p>
        </w:tc>
      </w:tr>
      <w:tr w:rsidR="000418C2" w:rsidRPr="00EE7A63" w14:paraId="26CD473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2B27F0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token.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4C0782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Incorpora token, estado y mensaje a la respuesta de autenticación.</w:t>
            </w:r>
          </w:p>
        </w:tc>
      </w:tr>
    </w:tbl>
    <w:p w14:paraId="01E57019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5A0A2148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Error al emitir o registrar token: estado ERROR, sin autorizar conversiones.</w:t>
      </w:r>
    </w:p>
    <w:p w14:paraId="51ABBBD2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emitido pero no entregado correctamente: la operación deberá repetirse de forma segura.</w:t>
      </w:r>
    </w:p>
    <w:p w14:paraId="44515103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Ninguno.</w:t>
      </w:r>
    </w:p>
    <w:p w14:paraId="7E9DC53D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 incluido por CU-01.</w:t>
      </w:r>
    </w:p>
    <w:p w14:paraId="05A4BD9C" w14:textId="58107E2A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EE7A63" w:rsidRPr="00EE7A63">
        <w:rPr>
          <w:sz w:val="24"/>
          <w:szCs w:val="24"/>
        </w:rPr>
        <w:t>El token puede tener formato UUID, pero no es obligatorio; lo que se exige es que sea temporal.</w:t>
      </w:r>
    </w:p>
    <w:p w14:paraId="61B3FBBC" w14:textId="1DE61F76" w:rsidR="000418C2" w:rsidRPr="00EE7A63" w:rsidRDefault="00EE7A63" w:rsidP="004B45CD">
      <w:pPr>
        <w:pStyle w:val="Ttulo1"/>
        <w:pageBreakBefore/>
      </w:pPr>
      <w:bookmarkStart w:id="13" w:name="_Toc243458965"/>
      <w:r w:rsidRPr="00EE7A63">
        <w:t>ECUD_CONSULTAR_CATÁLOGOS</w:t>
      </w:r>
      <w:r w:rsidR="008B625B" w:rsidRPr="00EE7A63">
        <w:t>_DE_UNIDADES</w:t>
      </w:r>
      <w:bookmarkEnd w:id="13"/>
    </w:p>
    <w:p w14:paraId="50CD4E9C" w14:textId="79DBD4A2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CU-04: Consultar catálogos de unidades.</w:t>
      </w:r>
    </w:p>
    <w:p w14:paraId="6F4DA56A" w14:textId="23065B28" w:rsidR="000418C2" w:rsidRPr="00EE7A63" w:rsidRDefault="008B625B" w:rsidP="00EE7A63">
      <w:pPr>
        <w:pStyle w:val="Descripcin"/>
        <w:rPr>
          <w:sz w:val="24"/>
        </w:rPr>
      </w:pPr>
      <w:bookmarkStart w:id="14" w:name="_Toc243458987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5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CU-04: Consultar catálogos de unidades</w:t>
      </w:r>
      <w:bookmarkEnd w:id="14"/>
    </w:p>
    <w:tbl>
      <w:tblPr>
        <w:tblStyle w:val="ab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0CE6224D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10CFBF2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CU-04: CONSULTAR CATÁLOGOS DE UNIDADES</w:t>
            </w:r>
          </w:p>
        </w:tc>
      </w:tr>
      <w:tr w:rsidR="000418C2" w:rsidRPr="00EE7A63" w14:paraId="45142D7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3BEAE9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53D207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catálogos de unidades</w:t>
            </w:r>
          </w:p>
        </w:tc>
      </w:tr>
      <w:tr w:rsidR="000418C2" w:rsidRPr="00EE7A63" w14:paraId="74321AA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220B77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C2A775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CU-04</w:t>
            </w:r>
          </w:p>
        </w:tc>
      </w:tr>
      <w:tr w:rsidR="000418C2" w:rsidRPr="00EE7A63" w14:paraId="48486E5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13559C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6C1EA5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RQF-005</w:t>
            </w:r>
          </w:p>
        </w:tc>
      </w:tr>
      <w:tr w:rsidR="000418C2" w:rsidRPr="00EE7A63" w14:paraId="696C294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DBDCBC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54093A0" w14:textId="1161304B" w:rsidR="000418C2" w:rsidRPr="00EE7A63" w:rsidRDefault="00342094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Presenta las categorías del catálogo: longitud, masa y temperatura, todas con conversión implementada.</w:t>
            </w:r>
          </w:p>
        </w:tc>
      </w:tr>
      <w:tr w:rsidR="000418C2" w:rsidRPr="00EE7A63" w14:paraId="16966AA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57885E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BB6959D" w14:textId="389DAF55" w:rsidR="000418C2" w:rsidRPr="00EE7A63" w:rsidRDefault="00342094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Dar a conocer las categorías disponibles para realizar conversiones.</w:t>
            </w:r>
          </w:p>
        </w:tc>
      </w:tr>
      <w:tr w:rsidR="000418C2" w:rsidRPr="00EE7A63" w14:paraId="69CBA61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386282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CBEABA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74D7DB0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4B0AA5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8836C20" w14:textId="758114B7" w:rsidR="000418C2" w:rsidRPr="00EE7A63" w:rsidRDefault="00E254D0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13FBA97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7FA2F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3EADBB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680035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8A1E84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65859F6" w14:textId="2F576267" w:rsidR="000418C2" w:rsidRPr="00EE7A63" w:rsidRDefault="00342094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Solicitud de consulta del catálogo y token de sesión vigente.</w:t>
            </w:r>
          </w:p>
        </w:tc>
      </w:tr>
      <w:tr w:rsidR="000418C2" w:rsidRPr="00EE7A63" w14:paraId="36B8E8B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80DEE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977746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Catálogo de categorías cargado en memoria o configuración.</w:t>
            </w:r>
          </w:p>
        </w:tc>
      </w:tr>
      <w:tr w:rsidR="000418C2" w:rsidRPr="00EE7A63" w14:paraId="2037B73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EC453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CC1571C" w14:textId="749F0758" w:rsidR="000418C2" w:rsidRPr="00EE7A63" w:rsidRDefault="00342094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Respuesta estructurada con la lista de categorías del catálogo.</w:t>
            </w:r>
          </w:p>
        </w:tc>
      </w:tr>
    </w:tbl>
    <w:p w14:paraId="147BD3E8" w14:textId="25A2E570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c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737DF1E3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6D7D1D7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73E0EC5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6D7E52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37AE2FE7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41B5759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96C2F4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catálogos de unidades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765F0E2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68DE4244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Consultar catálogos de unidades</w:t>
      </w:r>
    </w:p>
    <w:tbl>
      <w:tblPr>
        <w:tblStyle w:val="ad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2422E227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31A121E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0D9EE7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4CD3B103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94AB9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Solicita ver el catálogo.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2C6B9D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Consulta categorías y metadatos configurados.</w:t>
            </w:r>
          </w:p>
        </w:tc>
      </w:tr>
      <w:tr w:rsidR="000418C2" w:rsidRPr="00EE7A63" w14:paraId="14439C86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03AA68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512FB69" w14:textId="065A145B" w:rsidR="000418C2" w:rsidRPr="00EE7A63" w:rsidRDefault="00342094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Arma la lista de categorías disponibles.</w:t>
            </w:r>
          </w:p>
        </w:tc>
      </w:tr>
      <w:tr w:rsidR="000418C2" w:rsidRPr="00EE7A63" w14:paraId="641FC707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0D88F0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Visualiza las categorías.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EF4E5C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Ejecuta CU-06 y devuelve estado, mensaje y catálogo.</w:t>
            </w:r>
          </w:p>
        </w:tc>
      </w:tr>
    </w:tbl>
    <w:p w14:paraId="0E0E7D03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5CDE9F99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Catálogo sin categorías: respuesta estructurada informativa.</w:t>
      </w:r>
    </w:p>
    <w:p w14:paraId="639DA3AC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Fallo de consulta: devolver estado ERROR y mensaje específico.</w:t>
      </w:r>
    </w:p>
    <w:p w14:paraId="319CD753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CU-06: Generar respuesta estructurada.</w:t>
      </w:r>
    </w:p>
    <w:p w14:paraId="68FD5CD2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Ninguno.</w:t>
      </w:r>
    </w:p>
    <w:p w14:paraId="5ADEE40A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El diagrama modela Consultar catálogo y Consultar unidades por categoría como solicitudes separadas.</w:t>
      </w:r>
    </w:p>
    <w:p w14:paraId="17E27E76" w14:textId="0321BF2A" w:rsidR="000418C2" w:rsidRPr="00EE7A63" w:rsidRDefault="008B625B" w:rsidP="004B45CD">
      <w:pPr>
        <w:pStyle w:val="Ttulo1"/>
        <w:pageBreakBefore/>
      </w:pPr>
      <w:bookmarkStart w:id="15" w:name="_Toc243458966"/>
      <w:r w:rsidRPr="00EE7A63">
        <w:t>ECUD_CONSULTAR_UNIDADES_</w:t>
      </w:r>
      <w:r w:rsidR="00EE7A63" w:rsidRPr="00EE7A63">
        <w:t>POR_CATEGORÍA</w:t>
      </w:r>
      <w:bookmarkEnd w:id="15"/>
    </w:p>
    <w:p w14:paraId="671A40D8" w14:textId="22BB412E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CU-05: Consultar unidades por categoría.</w:t>
      </w:r>
    </w:p>
    <w:p w14:paraId="75367F59" w14:textId="1CDD308C" w:rsidR="000418C2" w:rsidRPr="00EE7A63" w:rsidRDefault="008B625B" w:rsidP="00EE7A63">
      <w:pPr>
        <w:pStyle w:val="Descripcin"/>
        <w:rPr>
          <w:sz w:val="24"/>
        </w:rPr>
      </w:pPr>
      <w:bookmarkStart w:id="16" w:name="_Toc243458988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6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CU-05: Consultar unidades por categoría</w:t>
      </w:r>
      <w:bookmarkEnd w:id="16"/>
    </w:p>
    <w:tbl>
      <w:tblPr>
        <w:tblStyle w:val="ae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6037379F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46C0743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CU-05: CONSULTAR UNIDADES POR CATEGORÍA</w:t>
            </w:r>
          </w:p>
        </w:tc>
      </w:tr>
      <w:tr w:rsidR="000418C2" w:rsidRPr="00EE7A63" w14:paraId="4B61EB5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15DC03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4A364E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unidades por categoría</w:t>
            </w:r>
          </w:p>
        </w:tc>
      </w:tr>
      <w:tr w:rsidR="000418C2" w:rsidRPr="00EE7A63" w14:paraId="7162771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68E867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4C9EB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CU-05</w:t>
            </w:r>
          </w:p>
        </w:tc>
      </w:tr>
      <w:tr w:rsidR="000418C2" w:rsidRPr="00EE7A63" w14:paraId="4E0C7F9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9800FF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0F04ED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RQF-006</w:t>
            </w:r>
          </w:p>
        </w:tc>
      </w:tr>
      <w:tr w:rsidR="000418C2" w:rsidRPr="00EE7A63" w14:paraId="4340A25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087B1C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0BBE4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Obtiene las unidades registradas para una categoría seleccionada y devuelve su información con una respuesta estructurada.</w:t>
            </w:r>
          </w:p>
        </w:tc>
      </w:tr>
      <w:tr w:rsidR="000418C2" w:rsidRPr="00EE7A63" w14:paraId="307981E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1A056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F202D6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Identificar unidades admitidas para seleccionar origen y destino.</w:t>
            </w:r>
          </w:p>
        </w:tc>
      </w:tr>
      <w:tr w:rsidR="000418C2" w:rsidRPr="00EE7A63" w14:paraId="58A66AA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07A81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6BF01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60042E5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35610B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7CAF420" w14:textId="705779A3" w:rsidR="000418C2" w:rsidRPr="00EE7A63" w:rsidRDefault="00E254D0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06D3398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B729AB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6A659E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B6A2CF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0529E4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C8EC00B" w14:textId="474A5C0D" w:rsidR="000418C2" w:rsidRPr="00EE7A63" w:rsidRDefault="00342094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token de sesión y categoría (LONGITUD, MASA o TEMPERATURA).</w:t>
            </w:r>
          </w:p>
        </w:tc>
      </w:tr>
      <w:tr w:rsidR="000418C2" w:rsidRPr="00EE7A63" w14:paraId="2768776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34B670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EBB6D9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Catálogo de unidades cargado; categoría indicada por el usuario.</w:t>
            </w:r>
          </w:p>
        </w:tc>
      </w:tr>
      <w:tr w:rsidR="000418C2" w:rsidRPr="00EE7A63" w14:paraId="00A07FE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DBA595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102B9D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Lista de unidades para la categoría y estado de consulta, o mensaje de error.</w:t>
            </w:r>
          </w:p>
        </w:tc>
      </w:tr>
    </w:tbl>
    <w:p w14:paraId="2857214D" w14:textId="610C72D6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5F227A27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31A547C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2CBFD3E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63234D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4A38C1C2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48B5225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7F3BE0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Consultar unidades por categoría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CCDB22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6105FBF7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Consultar unidades por categoría</w:t>
      </w:r>
    </w:p>
    <w:tbl>
      <w:tblPr>
        <w:tblStyle w:val="af0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7F33EFB1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3DA00B1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3FD5914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6901960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67F466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Selecciona la categoría.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5BBC7C8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Recibe la petición SOAP de consulta de unidades.</w:t>
            </w:r>
          </w:p>
        </w:tc>
      </w:tr>
      <w:tr w:rsidR="000418C2" w:rsidRPr="00EE7A63" w14:paraId="5FCDE849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CE5DF6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9B8C0E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Busca la categoría y recupera sus unidades.</w:t>
            </w:r>
          </w:p>
        </w:tc>
      </w:tr>
      <w:tr w:rsidR="000418C2" w:rsidRPr="00EE7A63" w14:paraId="6FF7002E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9552E7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Visualiza las unidades.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53E4149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Invoca CU-06 y devuelve lista, estado y mensaje.</w:t>
            </w:r>
          </w:p>
        </w:tc>
      </w:tr>
    </w:tbl>
    <w:p w14:paraId="268D3513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1239D65F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Categoría desconocida: respuesta ERROR/DATA-001, sin lista de unidades.</w:t>
      </w:r>
    </w:p>
    <w:p w14:paraId="4FE1C464" w14:textId="26469068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="00342094">
        <w:rPr>
          <w:sz w:val="24"/>
          <w:szCs w:val="24"/>
        </w:rPr>
        <w:t>Token ausente, inválido o expirado: ERROR/AUTH-002 o AUTH-003, sin lista de unidades.</w:t>
      </w:r>
    </w:p>
    <w:p w14:paraId="23380DEA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CU-06: Generar respuesta estructurada.</w:t>
      </w:r>
    </w:p>
    <w:p w14:paraId="387A9ED4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Ninguno.</w:t>
      </w:r>
    </w:p>
    <w:p w14:paraId="532BF62B" w14:textId="169F22CB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 xml:space="preserve">Consultar unidades </w:t>
      </w:r>
      <w:r w:rsidR="00EE7A63" w:rsidRPr="00EE7A63">
        <w:rPr>
          <w:sz w:val="24"/>
          <w:szCs w:val="24"/>
        </w:rPr>
        <w:t>no requiere</w:t>
      </w:r>
      <w:r w:rsidRPr="00EE7A63">
        <w:rPr>
          <w:sz w:val="24"/>
          <w:szCs w:val="24"/>
        </w:rPr>
        <w:t xml:space="preserve"> haber ejecutado una consulta previa del catálogo.</w:t>
      </w:r>
    </w:p>
    <w:p w14:paraId="1B75F941" w14:textId="77777777" w:rsidR="000418C2" w:rsidRPr="00EE7A63" w:rsidRDefault="008B625B" w:rsidP="004B45CD">
      <w:pPr>
        <w:pStyle w:val="Ttulo1"/>
        <w:pageBreakBefore/>
      </w:pPr>
      <w:bookmarkStart w:id="17" w:name="_Toc243458967"/>
      <w:r w:rsidRPr="00EE7A63">
        <w:t>ECUD_GENERAR_RESPUESTA_ESTRUCTURADA</w:t>
      </w:r>
      <w:bookmarkEnd w:id="17"/>
    </w:p>
    <w:p w14:paraId="17E80423" w14:textId="012E05CD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CU-06: Generar respuesta estructurada.</w:t>
      </w:r>
    </w:p>
    <w:p w14:paraId="3AF37E2B" w14:textId="5E4E70CB" w:rsidR="000418C2" w:rsidRPr="00EE7A63" w:rsidRDefault="008B625B" w:rsidP="00EE7A63">
      <w:pPr>
        <w:pStyle w:val="Descripcin"/>
        <w:rPr>
          <w:sz w:val="24"/>
        </w:rPr>
      </w:pPr>
      <w:bookmarkStart w:id="18" w:name="_Toc243458989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7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CU-06: Generar respuesta estructurada</w:t>
      </w:r>
      <w:bookmarkEnd w:id="18"/>
    </w:p>
    <w:tbl>
      <w:tblPr>
        <w:tblStyle w:val="af1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5CF5535B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2A3C0E1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CU-06: GENERAR RESPUESTA ESTRUCTURADA</w:t>
            </w:r>
          </w:p>
        </w:tc>
      </w:tr>
      <w:tr w:rsidR="000418C2" w:rsidRPr="00EE7A63" w14:paraId="15DF2E6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A8BC37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ED5A9C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respuesta estructurada</w:t>
            </w:r>
          </w:p>
        </w:tc>
      </w:tr>
      <w:tr w:rsidR="000418C2" w:rsidRPr="00EE7A63" w14:paraId="260C745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E05049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18E95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CU-06</w:t>
            </w:r>
          </w:p>
        </w:tc>
      </w:tr>
      <w:tr w:rsidR="000418C2" w:rsidRPr="00EE7A63" w14:paraId="18AF56C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6D78B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601A8A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RQF-012</w:t>
            </w:r>
          </w:p>
        </w:tc>
      </w:tr>
      <w:tr w:rsidR="000418C2" w:rsidRPr="00EE7A63" w14:paraId="6B9AFBC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9A0B07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49D8F9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Construye respuestas homogéneas en XML dentro del mensaje SOAP, tanto para consultas como para conversiones exitosas o fallidas.</w:t>
            </w:r>
          </w:p>
        </w:tc>
      </w:tr>
      <w:tr w:rsidR="000418C2" w:rsidRPr="00EE7A63" w14:paraId="44D2304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3B922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05F58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Asegurar que cada solicitud finalice con un estado y un mensaje interpretables.</w:t>
            </w:r>
          </w:p>
        </w:tc>
      </w:tr>
      <w:tr w:rsidR="000418C2" w:rsidRPr="00EE7A63" w14:paraId="1B73323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E92626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0D661C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31CF53D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D5A57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DC9625C" w14:textId="117FA751" w:rsidR="000418C2" w:rsidRPr="00EE7A63" w:rsidRDefault="00E254D0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3A09131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9CF3E1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E8D9E9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60A402A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92E413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E885EA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estado de operación; código; mensaje; resultado numérico si corresponde; información adicional de consulta.</w:t>
            </w:r>
          </w:p>
        </w:tc>
      </w:tr>
      <w:tr w:rsidR="000418C2" w:rsidRPr="00EE7A63" w14:paraId="2B68F1C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F07E17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C628A8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Existe un resultado o un error identificado por la operación solicitante.</w:t>
            </w:r>
          </w:p>
        </w:tc>
      </w:tr>
      <w:tr w:rsidR="000418C2" w:rsidRPr="00EE7A63" w14:paraId="5589032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411050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BFA1F2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SOAP con estado, código, mensaje y, en conversiones válidas, resultado; en fallo resultado nulo.</w:t>
            </w:r>
          </w:p>
        </w:tc>
      </w:tr>
    </w:tbl>
    <w:p w14:paraId="044A40DE" w14:textId="0C7595EC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2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7DE999DD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2FA72E6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3BAB461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4AD783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5D4A41EB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05C0A2D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4A3470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Generar respuesta estructurada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58DACF2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2E7ABDDE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Generar respuesta estructurada</w:t>
      </w:r>
    </w:p>
    <w:tbl>
      <w:tblPr>
        <w:tblStyle w:val="af3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57A283D7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35D2C01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711F44E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2CF563C6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10A8C51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359EECF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Recibe el resultado de negocio o el diagnóstico de error.</w:t>
            </w:r>
          </w:p>
        </w:tc>
      </w:tr>
      <w:tr w:rsidR="000418C2" w:rsidRPr="00EE7A63" w14:paraId="424059DE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D01649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97BED0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Define estado, código y mensaje; agrega resultado o lista de unidades si corresponde.</w:t>
            </w:r>
          </w:p>
        </w:tc>
      </w:tr>
      <w:tr w:rsidR="000418C2" w:rsidRPr="00EE7A63" w14:paraId="093CB89B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9C461F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una respuesta interpretable.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3DEEB25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Serializa la respuesta al formato XML del servicio SOAP y la devuelve al cliente.</w:t>
            </w:r>
          </w:p>
        </w:tc>
      </w:tr>
    </w:tbl>
    <w:p w14:paraId="2B490668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2B8783B2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Fallo de cálculo: incluir ERROR, mensaje y resultado nulo.</w:t>
      </w:r>
    </w:p>
    <w:p w14:paraId="08D41B2F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Autenticación rechazada: no incluir token; resultado no aplicable.</w:t>
      </w:r>
    </w:p>
    <w:p w14:paraId="4C23938B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Ninguno.</w:t>
      </w:r>
    </w:p>
    <w:p w14:paraId="0BE0218D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 incluido por CU-04, CU-05 y CU-07.</w:t>
      </w:r>
    </w:p>
    <w:p w14:paraId="3073E0D6" w14:textId="5FC03AA9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EE7A63" w:rsidRPr="00EE7A63">
        <w:rPr>
          <w:sz w:val="24"/>
          <w:szCs w:val="24"/>
        </w:rPr>
        <w:t>Los códigos de la respuesta SOAP son códigos de negocio; el contrato no se basa en rutas REST ni en códigos HTTP.</w:t>
      </w:r>
    </w:p>
    <w:p w14:paraId="59B1E754" w14:textId="02058B1A" w:rsidR="000418C2" w:rsidRPr="00EE7A63" w:rsidRDefault="008B625B" w:rsidP="004B45CD">
      <w:pPr>
        <w:pStyle w:val="Ttulo1"/>
        <w:pageBreakBefore/>
      </w:pPr>
      <w:bookmarkStart w:id="19" w:name="_Toc243458968"/>
      <w:r w:rsidRPr="00EE7A63">
        <w:t>ECUD_REALIZAR_</w:t>
      </w:r>
      <w:r w:rsidR="00EE7A63" w:rsidRPr="00EE7A63">
        <w:t>CONVERSIÓN</w:t>
      </w:r>
      <w:r w:rsidRPr="00EE7A63">
        <w:t>_DE_UNIDADES</w:t>
      </w:r>
      <w:bookmarkEnd w:id="19"/>
    </w:p>
    <w:p w14:paraId="1904750F" w14:textId="48FD1334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CU-07: Realizar conversión de unidades.</w:t>
      </w:r>
    </w:p>
    <w:p w14:paraId="5B0B775F" w14:textId="24B65422" w:rsidR="000418C2" w:rsidRPr="00EE7A63" w:rsidRDefault="008B625B" w:rsidP="00EE7A63">
      <w:pPr>
        <w:pStyle w:val="Descripcin"/>
        <w:rPr>
          <w:sz w:val="24"/>
        </w:rPr>
      </w:pPr>
      <w:bookmarkStart w:id="20" w:name="_Toc243458990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8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CU-07: Realizar conversión de unidades</w:t>
      </w:r>
      <w:bookmarkEnd w:id="20"/>
    </w:p>
    <w:tbl>
      <w:tblPr>
        <w:tblStyle w:val="af4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35E291ED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61EF56D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CU-07: REALIZAR CONVERSIÓN DE UNIDADES</w:t>
            </w:r>
          </w:p>
        </w:tc>
      </w:tr>
      <w:tr w:rsidR="000418C2" w:rsidRPr="00EE7A63" w14:paraId="0A8E591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005108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59012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Realizar conversión de unidades</w:t>
            </w:r>
          </w:p>
        </w:tc>
      </w:tr>
      <w:tr w:rsidR="000418C2" w:rsidRPr="00EE7A63" w14:paraId="3B24EF2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1FD718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2F7E54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CU-07</w:t>
            </w:r>
          </w:p>
        </w:tc>
      </w:tr>
      <w:tr w:rsidR="000418C2" w:rsidRPr="00EE7A63" w14:paraId="0318783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2F8654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E51CC5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RQF-007</w:t>
            </w:r>
          </w:p>
        </w:tc>
      </w:tr>
      <w:tr w:rsidR="000418C2" w:rsidRPr="00EE7A63" w14:paraId="0F1FE1D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CC8138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2A1AAB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Caso de uso general que recibe una magnitud, unidad de origen y destino, valor y token; valida seguridad y datos y calcula usando la variante correspondiente.</w:t>
            </w:r>
          </w:p>
        </w:tc>
      </w:tr>
      <w:tr w:rsidR="000418C2" w:rsidRPr="00EE7A63" w14:paraId="7DB26A2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527AC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FF7ED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Retornar el equivalente exacto para longitud, masa o temperatura.</w:t>
            </w:r>
          </w:p>
        </w:tc>
      </w:tr>
      <w:tr w:rsidR="000418C2" w:rsidRPr="00EE7A63" w14:paraId="0EF8729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09E54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519846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14F1896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C505C7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1F87D73" w14:textId="39195A19" w:rsidR="000418C2" w:rsidRPr="00EE7A63" w:rsidRDefault="00E254D0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08F741E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131327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7692D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5A0ADBE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0A764D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0D3D7C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token; categoría; unidadOrigen; unidadDestino; valor numérico.</w:t>
            </w:r>
          </w:p>
        </w:tc>
      </w:tr>
      <w:tr w:rsidR="000418C2" w:rsidRPr="00EE7A63" w14:paraId="0DDBC88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DA397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7F0042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Sesión iniciada; token recibido; unidades y valor presentes.</w:t>
            </w:r>
          </w:p>
        </w:tc>
      </w:tr>
      <w:tr w:rsidR="000418C2" w:rsidRPr="00EE7A63" w14:paraId="70CA8C9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3A78D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DF7A6E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Si la petición es correcta, devuelve resultado numérico; si falla una validación, no calcula y retorna un error estructurado.</w:t>
            </w:r>
          </w:p>
        </w:tc>
      </w:tr>
    </w:tbl>
    <w:p w14:paraId="258037D3" w14:textId="541D3DB8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5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18AE6833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42EA71B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37187D8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195536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145D1255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75E019B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314722E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Realizar conversión de unidades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112ABF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5C12FE32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Realizar conversión de unidades</w:t>
      </w:r>
    </w:p>
    <w:tbl>
      <w:tblPr>
        <w:tblStyle w:val="af6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6206D658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5FAE9A1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485AE4C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1EF560C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B59CF1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Elige tipo de conversión, origen, destino e introduce valor.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F69F55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Recibe la solicitud SOAP de conversión.</w:t>
            </w:r>
          </w:p>
        </w:tc>
      </w:tr>
      <w:tr w:rsidR="000418C2" w:rsidRPr="00EE7A63" w14:paraId="67342158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68F3E7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05C123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Invoca CU-08 para validar el token, antes de procesar la operación.</w:t>
            </w:r>
          </w:p>
        </w:tc>
      </w:tr>
      <w:tr w:rsidR="000418C2" w:rsidRPr="00EE7A63" w14:paraId="583694F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5F02AD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9A8B50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Invoca CU-09 para revisar categorías, unidades y valor.</w:t>
            </w:r>
          </w:p>
        </w:tc>
      </w:tr>
      <w:tr w:rsidR="000418C2" w:rsidRPr="00EE7A63" w14:paraId="3E96574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0FE325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4.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2DDB5D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4. Selecciona CU-10, CU-11 o CU-12 según la magnitud y ejecuta el cálculo.</w:t>
            </w:r>
          </w:p>
        </w:tc>
      </w:tr>
      <w:tr w:rsidR="000418C2" w:rsidRPr="00EE7A63" w14:paraId="00151A4F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289EBB4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5. Visualiza la equivalencia.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6C8331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5. Incluye CU-06 y devuelve respuesta estructurada con resultado.</w:t>
            </w:r>
          </w:p>
        </w:tc>
      </w:tr>
    </w:tbl>
    <w:p w14:paraId="1F8B3B10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3B658D16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Sesión expirada: activar CU-17 (RQF-015), sin convertir y con ERROR/AUTH-003. Token desconocido: ERROR/AUTH-002.</w:t>
      </w:r>
    </w:p>
    <w:p w14:paraId="41E24847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inexistente: activar CU-13 y CU-14, devolver error específico.</w:t>
      </w:r>
    </w:p>
    <w:p w14:paraId="20FBA9FB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Dato inconsistente: activar CU-13 y CU-15, cancelar el cálculo.</w:t>
      </w:r>
    </w:p>
    <w:p w14:paraId="71B4C205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CU-08; CU-09; CU-06.</w:t>
      </w:r>
    </w:p>
    <w:p w14:paraId="3E8430BA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CU-13 ante error de datos/unidades; CU-17 ante sesión expirada (ambos condicionales).</w:t>
      </w:r>
    </w:p>
    <w:p w14:paraId="704E3399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CU-10, CU-11 y CU-12 especializan este caso (generalización UML); no son extensiones de error.</w:t>
      </w:r>
    </w:p>
    <w:p w14:paraId="3F84D698" w14:textId="77777777" w:rsidR="000418C2" w:rsidRPr="00EE7A63" w:rsidRDefault="008B625B" w:rsidP="004B45CD">
      <w:pPr>
        <w:pStyle w:val="Ttulo1"/>
        <w:pageBreakBefore/>
      </w:pPr>
      <w:bookmarkStart w:id="21" w:name="_Toc243458969"/>
      <w:r w:rsidRPr="00EE7A63">
        <w:t>ECUD_VALIDAR_TOKEN_DE_SEGURIDAD</w:t>
      </w:r>
      <w:bookmarkEnd w:id="21"/>
    </w:p>
    <w:p w14:paraId="66296DF8" w14:textId="1C43D31A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CU-08: Validar token de seguridad.</w:t>
      </w:r>
    </w:p>
    <w:p w14:paraId="5E6CB163" w14:textId="2775E130" w:rsidR="000418C2" w:rsidRPr="00EE7A63" w:rsidRDefault="008B625B" w:rsidP="00EE7A63">
      <w:pPr>
        <w:pStyle w:val="Descripcin"/>
        <w:rPr>
          <w:sz w:val="24"/>
        </w:rPr>
      </w:pPr>
      <w:bookmarkStart w:id="22" w:name="_Toc243458991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9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CU-08: Validar token de seguridad</w:t>
      </w:r>
      <w:bookmarkEnd w:id="22"/>
    </w:p>
    <w:tbl>
      <w:tblPr>
        <w:tblStyle w:val="af7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036023AE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0ADE0B3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CU-08: VALIDAR TOKEN DE SEGURIDAD</w:t>
            </w:r>
          </w:p>
        </w:tc>
      </w:tr>
      <w:tr w:rsidR="000418C2" w:rsidRPr="00EE7A63" w14:paraId="19A81BB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A458BA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90A428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token de seguridad</w:t>
            </w:r>
          </w:p>
        </w:tc>
      </w:tr>
      <w:tr w:rsidR="000418C2" w:rsidRPr="00EE7A63" w14:paraId="5E31976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13C75D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78115E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CU-08</w:t>
            </w:r>
          </w:p>
        </w:tc>
      </w:tr>
      <w:tr w:rsidR="000418C2" w:rsidRPr="00EE7A63" w14:paraId="13E0896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F8B3B5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B7147E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RQF-010</w:t>
            </w:r>
          </w:p>
        </w:tc>
      </w:tr>
      <w:tr w:rsidR="000418C2" w:rsidRPr="00EE7A63" w14:paraId="31B7889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804843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050401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Verifica que el token de la solicitud de conversión exista, sea válido y se encuentre vigente en el registro temporal de memoria.</w:t>
            </w:r>
          </w:p>
        </w:tc>
      </w:tr>
      <w:tr w:rsidR="000418C2" w:rsidRPr="00EE7A63" w14:paraId="7B30FED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900320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78CAF6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Impedir conversiones sin una sesión autorizada.</w:t>
            </w:r>
          </w:p>
        </w:tc>
      </w:tr>
      <w:tr w:rsidR="000418C2" w:rsidRPr="00EE7A63" w14:paraId="42C1319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1AD7FC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80CEBD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0B0BF9A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898191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E0759C7" w14:textId="16FC0A1C" w:rsidR="000418C2" w:rsidRPr="00EE7A63" w:rsidRDefault="00E254D0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2B827CF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574D3F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DF42D8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1B79B51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801C88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777D6D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 de sesión incluido en la petición SOAP.</w:t>
            </w:r>
          </w:p>
        </w:tc>
      </w:tr>
      <w:tr w:rsidR="000418C2" w:rsidRPr="00EE7A63" w14:paraId="29C132B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72636E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01467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Petición de conversión recibida.</w:t>
            </w:r>
          </w:p>
        </w:tc>
      </w:tr>
      <w:tr w:rsidR="000418C2" w:rsidRPr="00EE7A63" w14:paraId="176D683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3C4432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B51AD2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 autorizado o fallo de autorización identificado; si falla no se ejecuta el cálculo.</w:t>
            </w:r>
          </w:p>
        </w:tc>
      </w:tr>
    </w:tbl>
    <w:p w14:paraId="5B431FA1" w14:textId="1BBA50C7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8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1B7DA1AC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392138A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4A88593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BD3129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4263E078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3DB0038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2484F75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token de seguridad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C108F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06F02708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Validar token de seguridad</w:t>
      </w:r>
    </w:p>
    <w:tbl>
      <w:tblPr>
        <w:tblStyle w:val="af9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5491732B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4616203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59DED4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2641C449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AFC2A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Solicita una conversión protegida.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66FD80C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Extrae el token y verifica que no esté vacío.</w:t>
            </w:r>
          </w:p>
        </w:tc>
      </w:tr>
      <w:tr w:rsidR="000418C2" w:rsidRPr="00EE7A63" w14:paraId="64CE6F3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413D94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883011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Busca el token en el registro de sesiones en memoria.</w:t>
            </w:r>
          </w:p>
        </w:tc>
      </w:tr>
      <w:tr w:rsidR="000418C2" w:rsidRPr="00EE7A63" w14:paraId="5376A17D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E8DFF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87D8C2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Comprueba la vigencia del token; autoriza continuar con CU-09.</w:t>
            </w:r>
          </w:p>
        </w:tc>
      </w:tr>
    </w:tbl>
    <w:p w14:paraId="61C31204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1397065D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ausente o desconocido: respuesta ERROR/AUTH-002 y resultado nulo.</w:t>
      </w:r>
    </w:p>
    <w:p w14:paraId="23DBC846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Sesión expirada: activar CU-17 (RQF-015); respuesta ERROR/AUTH-003 y sugerir nuevo inicio de sesión.</w:t>
      </w:r>
    </w:p>
    <w:p w14:paraId="419ED888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Memoria de sesiones reiniciada: el token previo no se considera válido.</w:t>
      </w:r>
    </w:p>
    <w:p w14:paraId="05E5AE9B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Ninguno.</w:t>
      </w:r>
    </w:p>
    <w:p w14:paraId="57681193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 incluido por CU-07; CU-17 gestiona la expiración detectada.</w:t>
      </w:r>
    </w:p>
    <w:p w14:paraId="4E77271E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No debe invocar Autenticarse como «include»; el cliente podrá solicitar un nuevo inicio de sesión luego del rechazo.</w:t>
      </w:r>
    </w:p>
    <w:p w14:paraId="3065D541" w14:textId="4B06FFFF" w:rsidR="000418C2" w:rsidRPr="00EE7A63" w:rsidRDefault="008B625B" w:rsidP="004B45CD">
      <w:pPr>
        <w:pStyle w:val="Ttulo1"/>
        <w:pageBreakBefore/>
      </w:pPr>
      <w:bookmarkStart w:id="23" w:name="_Toc243458970"/>
      <w:r w:rsidRPr="00EE7A63">
        <w:t>ECUD_VALIDAR_DATOS_DE_</w:t>
      </w:r>
      <w:r w:rsidR="00EE7A63" w:rsidRPr="00EE7A63">
        <w:t>CONVERSIÓN</w:t>
      </w:r>
      <w:bookmarkEnd w:id="23"/>
    </w:p>
    <w:p w14:paraId="4DB2F621" w14:textId="674B4448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CU-09: Validar datos de conversión.</w:t>
      </w:r>
    </w:p>
    <w:p w14:paraId="65992FD2" w14:textId="6E2556B3" w:rsidR="000418C2" w:rsidRPr="00EE7A63" w:rsidRDefault="008B625B" w:rsidP="00EE7A63">
      <w:pPr>
        <w:pStyle w:val="Descripcin"/>
        <w:rPr>
          <w:sz w:val="24"/>
        </w:rPr>
      </w:pPr>
      <w:bookmarkStart w:id="24" w:name="_Toc243458992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10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CU-09: Validar datos de conversión</w:t>
      </w:r>
      <w:bookmarkEnd w:id="24"/>
    </w:p>
    <w:tbl>
      <w:tblPr>
        <w:tblStyle w:val="afa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7E24FF94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40CC715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CU-09: VALIDAR DATOS DE CONVERSIÓN</w:t>
            </w:r>
          </w:p>
        </w:tc>
      </w:tr>
      <w:tr w:rsidR="000418C2" w:rsidRPr="00EE7A63" w14:paraId="48EC46DC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C6DBCF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8F70E4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datos de conversión</w:t>
            </w:r>
          </w:p>
        </w:tc>
      </w:tr>
      <w:tr w:rsidR="000418C2" w:rsidRPr="00EE7A63" w14:paraId="65B112C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B674A2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4957B8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CU-09</w:t>
            </w:r>
          </w:p>
        </w:tc>
      </w:tr>
      <w:tr w:rsidR="000418C2" w:rsidRPr="00EE7A63" w14:paraId="07D5848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52A5E9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57BC2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RQF-011</w:t>
            </w:r>
          </w:p>
        </w:tc>
      </w:tr>
      <w:tr w:rsidR="000418C2" w:rsidRPr="00EE7A63" w14:paraId="5A022BF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54A07C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41879B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Comprueba categoría, unidadOrigen, unidadDestino y valor, además de compatibilidad y disponibilidad de las unidades solicitadas.</w:t>
            </w:r>
          </w:p>
        </w:tc>
      </w:tr>
      <w:tr w:rsidR="000418C2" w:rsidRPr="00EE7A63" w14:paraId="6F0A3AA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05D44F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52BDEA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Descartar entradas inválidas y evitar operaciones matemáticas incorrectas.</w:t>
            </w:r>
          </w:p>
        </w:tc>
      </w:tr>
      <w:tr w:rsidR="000418C2" w:rsidRPr="00EE7A63" w14:paraId="603F536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67843F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ED5843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0845A73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86F939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B7F289B" w14:textId="0A753B7C" w:rsidR="000418C2" w:rsidRPr="00EE7A63" w:rsidRDefault="00E254D0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333DC06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32D9C6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7D64C6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683A222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30AA64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A99C57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categoría; unidadOrigen; unidadDestino; valor.</w:t>
            </w:r>
          </w:p>
        </w:tc>
      </w:tr>
      <w:tr w:rsidR="000418C2" w:rsidRPr="00EE7A63" w14:paraId="1E8CBFB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93C1E0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25915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 validado por CU-08; petición lista para análisis de parámetros.</w:t>
            </w:r>
          </w:p>
        </w:tc>
      </w:tr>
      <w:tr w:rsidR="000418C2" w:rsidRPr="00EE7A63" w14:paraId="065F7C0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8A303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0CFFE6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Parámetros aprobados o error específico identificado sin calcular.</w:t>
            </w:r>
          </w:p>
        </w:tc>
      </w:tr>
    </w:tbl>
    <w:p w14:paraId="1824E9E3" w14:textId="5D1699FF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b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633AE24D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5B2D73C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79C013C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8C39BB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60C5E075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65087DB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11CC865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Validar datos de conversión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E4B7B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2D99CB88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Validar datos de conversión</w:t>
      </w:r>
    </w:p>
    <w:tbl>
      <w:tblPr>
        <w:tblStyle w:val="afc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7E1D55CE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0021FB4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32B252C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30D5B8C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671C80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614A39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Comprueba presencia y tipo numérico finito del valor.</w:t>
            </w:r>
          </w:p>
        </w:tc>
      </w:tr>
      <w:tr w:rsidR="000418C2" w:rsidRPr="00EE7A63" w14:paraId="7E7DBBF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121E254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2988C1C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Verifica categoría, unidades de origen/destino y compatibilidad.</w:t>
            </w:r>
          </w:p>
        </w:tc>
      </w:tr>
      <w:tr w:rsidR="000418C2" w:rsidRPr="00EE7A63" w14:paraId="741020AA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8A1BF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303ECB7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Autoriza el cálculo cuando todos los datos son coherentes.</w:t>
            </w:r>
          </w:p>
        </w:tc>
      </w:tr>
    </w:tbl>
    <w:p w14:paraId="174AFA08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3266B05E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no listada: activar CU-14 (unidad no soportada).</w:t>
      </w:r>
    </w:p>
    <w:p w14:paraId="2888C71D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Valores faltantes, no numéricos/no finitos o categorías incompatibles: activar CU-15 (datos inconsistentes).</w:t>
      </w:r>
    </w:p>
    <w:p w14:paraId="224B6985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Conversión entre categorías diferentes, p. ej. longitud a temperatura: rechazar.</w:t>
      </w:r>
    </w:p>
    <w:p w14:paraId="421BDFD2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Ninguno.</w:t>
      </w:r>
    </w:p>
    <w:p w14:paraId="42664039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 incluido por CU-07; activa CU-14 o CU-15 en caso de fallo.</w:t>
      </w:r>
    </w:p>
    <w:p w14:paraId="67BAA8BD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Las operaciones de temperatura deben aplicar fórmulas con desplazamiento, no un único factor.</w:t>
      </w:r>
    </w:p>
    <w:p w14:paraId="32B644AD" w14:textId="77777777" w:rsidR="000418C2" w:rsidRPr="00EE7A63" w:rsidRDefault="008B625B" w:rsidP="004B45CD">
      <w:pPr>
        <w:pStyle w:val="Ttulo1"/>
        <w:pageBreakBefore/>
      </w:pPr>
      <w:bookmarkStart w:id="25" w:name="_Toc243458971"/>
      <w:r w:rsidRPr="00EE7A63">
        <w:t>ECUD_CONVERTIR_LONGITUD</w:t>
      </w:r>
      <w:bookmarkEnd w:id="25"/>
    </w:p>
    <w:p w14:paraId="15755DC4" w14:textId="7F34BA2D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CU-10: Convertir Longitud.</w:t>
      </w:r>
    </w:p>
    <w:p w14:paraId="529AF587" w14:textId="2D88C944" w:rsidR="000418C2" w:rsidRPr="00EE7A63" w:rsidRDefault="008B625B" w:rsidP="00EE7A63">
      <w:pPr>
        <w:pStyle w:val="Descripcin"/>
        <w:rPr>
          <w:sz w:val="24"/>
        </w:rPr>
      </w:pPr>
      <w:bookmarkStart w:id="26" w:name="_Toc243458993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11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CU-10: Convertir Longitud</w:t>
      </w:r>
      <w:bookmarkEnd w:id="26"/>
    </w:p>
    <w:tbl>
      <w:tblPr>
        <w:tblStyle w:val="afd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6F5132C4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1DCA274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CU-10: CONVERTIR LONGITUD</w:t>
            </w:r>
          </w:p>
        </w:tc>
      </w:tr>
      <w:tr w:rsidR="000418C2" w:rsidRPr="00EE7A63" w14:paraId="202427B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9158BF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AA6E82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Longitud</w:t>
            </w:r>
          </w:p>
        </w:tc>
      </w:tr>
      <w:tr w:rsidR="000418C2" w:rsidRPr="00EE7A63" w14:paraId="581A447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6133B6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ADB3F5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CU-10</w:t>
            </w:r>
          </w:p>
        </w:tc>
      </w:tr>
      <w:tr w:rsidR="000418C2" w:rsidRPr="00EE7A63" w14:paraId="451420E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2C1BB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D4542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RQF-002</w:t>
            </w:r>
          </w:p>
        </w:tc>
      </w:tr>
      <w:tr w:rsidR="000418C2" w:rsidRPr="00EE7A63" w14:paraId="1595899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03E51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1C67579" w14:textId="28769C91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Especialización de CU-07 para longitud; convierte </w:t>
            </w:r>
            <w:r w:rsidR="00342094">
              <w:rPr>
                <w:sz w:val="24"/>
                <w:szCs w:val="24"/>
              </w:rPr>
              <w:t>kilómetros, metros, centímetros, milímetros, millas y pies</w:t>
            </w:r>
            <w:r w:rsidRPr="00EE7A63">
              <w:rPr>
                <w:sz w:val="24"/>
                <w:szCs w:val="24"/>
              </w:rPr>
              <w:t xml:space="preserve"> a través de factores de una unidad base.</w:t>
            </w:r>
          </w:p>
        </w:tc>
      </w:tr>
      <w:tr w:rsidR="000418C2" w:rsidRPr="00EE7A63" w14:paraId="2BB59E4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4CCF9A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692E05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Obtener longitud equivalente en la unidad de destino.</w:t>
            </w:r>
          </w:p>
        </w:tc>
      </w:tr>
      <w:tr w:rsidR="000418C2" w:rsidRPr="00EE7A63" w14:paraId="59AA52A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185215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B5CFE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531749D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631BFD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9A4A0A" w14:textId="62BCB65B" w:rsidR="000418C2" w:rsidRPr="00EE7A63" w:rsidRDefault="00E254D0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34557DC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F7949E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B13DEC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133D87A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EC7628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21BE56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token; categoría LONGITUD; unidadOrigen y unidadDestino del catálogo; valor.</w:t>
            </w:r>
          </w:p>
        </w:tc>
      </w:tr>
      <w:tr w:rsidR="000418C2" w:rsidRPr="00EE7A63" w14:paraId="22EF77D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A88D6B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EA249A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Validaciones CU-08 y CU-09 aprobadas.</w:t>
            </w:r>
          </w:p>
        </w:tc>
      </w:tr>
      <w:tr w:rsidR="000418C2" w:rsidRPr="00EE7A63" w14:paraId="38C103F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7D5181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50B2CC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Resultado en unidad de longitud de destino incorporado a CU-06.</w:t>
            </w:r>
          </w:p>
        </w:tc>
      </w:tr>
    </w:tbl>
    <w:p w14:paraId="5FC1ED60" w14:textId="735C816A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e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6602F478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2DBC632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2F33A80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BC0FEF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6298E7DB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1A69813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5C8F5B8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Longitud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2B7DC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682C2A09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Convertir Longitud</w:t>
      </w:r>
    </w:p>
    <w:tbl>
      <w:tblPr>
        <w:tblStyle w:val="aff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0BAE5476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01559C7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4C5FA0F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724E6F14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9EAEB1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Selecciona longitud y define conversión.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448A77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Identifica origen y destino como unidades de longitud.</w:t>
            </w:r>
          </w:p>
        </w:tc>
      </w:tr>
      <w:tr w:rsidR="000418C2" w:rsidRPr="00EE7A63" w14:paraId="35F92B73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608381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45CC4D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Normaliza el valor a la unidad base y aplica el factor de destino.</w:t>
            </w:r>
          </w:p>
        </w:tc>
      </w:tr>
      <w:tr w:rsidR="000418C2" w:rsidRPr="00EE7A63" w14:paraId="4F354666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304BA7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resultado en la unidad seleccionada.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577218F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Devuelve el cálculo a CU-07 para respuesta estructurada.</w:t>
            </w:r>
          </w:p>
        </w:tc>
      </w:tr>
    </w:tbl>
    <w:p w14:paraId="6398F478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7DE795FA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no soportada: CU-14.</w:t>
      </w:r>
    </w:p>
    <w:p w14:paraId="387197B9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Valor no numérico o no finito: CU-15.</w:t>
      </w:r>
    </w:p>
    <w:p w14:paraId="78D67071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expirado: fallo de autorización antes de calcular.</w:t>
      </w:r>
    </w:p>
    <w:p w14:paraId="55A48FE4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Heredados de CU-07: CU-08, CU-09 y CU-06.</w:t>
      </w:r>
    </w:p>
    <w:p w14:paraId="25310CF3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Generalización hacia CU-07, no «extend».</w:t>
      </w:r>
    </w:p>
    <w:p w14:paraId="65CA8810" w14:textId="530338FA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 xml:space="preserve">Unidades: </w:t>
      </w:r>
      <w:r w:rsidR="00342094">
        <w:rPr>
          <w:sz w:val="24"/>
          <w:szCs w:val="24"/>
        </w:rPr>
        <w:t>kilómetros, metros, centímetros, milímetros, millas y pies</w:t>
      </w:r>
      <w:r w:rsidRPr="00EE7A63">
        <w:rPr>
          <w:sz w:val="24"/>
          <w:szCs w:val="24"/>
        </w:rPr>
        <w:t>.</w:t>
      </w:r>
    </w:p>
    <w:p w14:paraId="2039A387" w14:textId="77777777" w:rsidR="000418C2" w:rsidRPr="00EE7A63" w:rsidRDefault="008B625B" w:rsidP="004B45CD">
      <w:pPr>
        <w:pStyle w:val="Ttulo1"/>
        <w:pageBreakBefore/>
      </w:pPr>
      <w:bookmarkStart w:id="27" w:name="_Toc243458972"/>
      <w:r w:rsidRPr="00EE7A63">
        <w:t>ECUD_CONVERTIR_MASA</w:t>
      </w:r>
      <w:bookmarkEnd w:id="27"/>
    </w:p>
    <w:p w14:paraId="5E433B19" w14:textId="5B6122D4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CU-11: Convertir Masa.</w:t>
      </w:r>
    </w:p>
    <w:p w14:paraId="543F0BBE" w14:textId="0914BA6E" w:rsidR="000418C2" w:rsidRPr="00EE7A63" w:rsidRDefault="008B625B" w:rsidP="00EE7A63">
      <w:pPr>
        <w:pStyle w:val="Descripcin"/>
        <w:rPr>
          <w:sz w:val="24"/>
        </w:rPr>
      </w:pPr>
      <w:bookmarkStart w:id="28" w:name="_Toc243458994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12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CU-11: Convertir Masa</w:t>
      </w:r>
      <w:bookmarkEnd w:id="28"/>
    </w:p>
    <w:tbl>
      <w:tblPr>
        <w:tblStyle w:val="aff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01461999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11B253D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CU-11: CONVERTIR MASA</w:t>
            </w:r>
          </w:p>
        </w:tc>
      </w:tr>
      <w:tr w:rsidR="000418C2" w:rsidRPr="00EE7A63" w14:paraId="604EFA4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950BD8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984A23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Masa</w:t>
            </w:r>
          </w:p>
        </w:tc>
      </w:tr>
      <w:tr w:rsidR="000418C2" w:rsidRPr="00EE7A63" w14:paraId="43D3E6C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0E3824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308CE0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CU-11</w:t>
            </w:r>
          </w:p>
        </w:tc>
      </w:tr>
      <w:tr w:rsidR="000418C2" w:rsidRPr="00EE7A63" w14:paraId="7E66476C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3489DF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3E1898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RQF-003</w:t>
            </w:r>
          </w:p>
        </w:tc>
      </w:tr>
      <w:tr w:rsidR="000418C2" w:rsidRPr="00EE7A63" w14:paraId="637B157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4CF07B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5673579" w14:textId="4CC42F31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Especialización de CU-07 para masa; convierte </w:t>
            </w:r>
            <w:r w:rsidR="00342094">
              <w:rPr>
                <w:sz w:val="24"/>
                <w:szCs w:val="24"/>
              </w:rPr>
              <w:t>kilogramos, gramos, miligramos y libras</w:t>
            </w:r>
            <w:r w:rsidRPr="00EE7A63">
              <w:rPr>
                <w:sz w:val="24"/>
                <w:szCs w:val="24"/>
              </w:rPr>
              <w:t xml:space="preserve"> mediante equivalencias relativas a una unidad base.</w:t>
            </w:r>
          </w:p>
        </w:tc>
      </w:tr>
      <w:tr w:rsidR="000418C2" w:rsidRPr="00EE7A63" w14:paraId="77B8512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3F313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F46BC7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Obtener masa equivalente en la unidad de destino.</w:t>
            </w:r>
          </w:p>
        </w:tc>
      </w:tr>
      <w:tr w:rsidR="000418C2" w:rsidRPr="00EE7A63" w14:paraId="40B566E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50D588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C09D8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15F3CDA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A39312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F1FE728" w14:textId="09AD2275" w:rsidR="000418C2" w:rsidRPr="00EE7A63" w:rsidRDefault="00E254D0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73B6303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524B37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C05C07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1D421A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F6549C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BCD66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token; categoría MASA; unidadOrigen y unidadDestino del catálogo; valor.</w:t>
            </w:r>
          </w:p>
        </w:tc>
      </w:tr>
      <w:tr w:rsidR="000418C2" w:rsidRPr="00EE7A63" w14:paraId="661D6F2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21D0F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FEEC58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Validaciones CU-08 y CU-09 aprobadas.</w:t>
            </w:r>
          </w:p>
        </w:tc>
      </w:tr>
      <w:tr w:rsidR="000418C2" w:rsidRPr="00EE7A63" w14:paraId="224C89A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23D856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D33ABA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Resultado en unidad de masa de destino incorporado a CU-06.</w:t>
            </w:r>
          </w:p>
        </w:tc>
      </w:tr>
    </w:tbl>
    <w:p w14:paraId="6D495B53" w14:textId="6CA7E191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1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7A4ADC86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32417DE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1588FA3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2F2DE6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5DF2DF55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24FAE8F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48C8B90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Masa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576F253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32905F14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Convertir Masa</w:t>
      </w:r>
    </w:p>
    <w:tbl>
      <w:tblPr>
        <w:tblStyle w:val="aff2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4974A90D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679C4D0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7244837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39D085CF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1B86276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Selecciona masa y suministra unidades/valor.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4A1449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Verifica que ambas unidades pertenezcan a masa.</w:t>
            </w:r>
          </w:p>
        </w:tc>
      </w:tr>
      <w:tr w:rsidR="000418C2" w:rsidRPr="00EE7A63" w14:paraId="2E8A0C0B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FAA17D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B614B1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Aplica las equivalencias configuradas relativas a una unidad base.</w:t>
            </w:r>
          </w:p>
        </w:tc>
      </w:tr>
      <w:tr w:rsidR="000418C2" w:rsidRPr="00EE7A63" w14:paraId="30F75B7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0FCCA4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resultado en la unidad seleccionada.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CE9D0A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Devuelve el cálculo a CU-07 para generar la respuesta.</w:t>
            </w:r>
          </w:p>
        </w:tc>
      </w:tr>
    </w:tbl>
    <w:p w14:paraId="13AF9205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51819711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no soportada: CU-14.</w:t>
      </w:r>
    </w:p>
    <w:p w14:paraId="738D4B6D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Unidades de categorías incompatibles o dato inválido: CU-15.</w:t>
      </w:r>
    </w:p>
    <w:p w14:paraId="0E939627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inválido o expirado: rechazo previo al cálculo.</w:t>
      </w:r>
    </w:p>
    <w:p w14:paraId="4EF40BE4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Heredados de CU-07: CU-08, CU-09 y CU-06.</w:t>
      </w:r>
    </w:p>
    <w:p w14:paraId="03790CBD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Generalización hacia CU-07, no «extend».</w:t>
      </w:r>
    </w:p>
    <w:p w14:paraId="55EA5925" w14:textId="1F7CEDBE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 xml:space="preserve">Unidades: </w:t>
      </w:r>
      <w:r w:rsidR="00342094">
        <w:rPr>
          <w:sz w:val="24"/>
          <w:szCs w:val="24"/>
        </w:rPr>
        <w:t>kilogramos, gramos, miligramos y libras</w:t>
      </w:r>
      <w:r w:rsidRPr="00EE7A63">
        <w:rPr>
          <w:sz w:val="24"/>
          <w:szCs w:val="24"/>
        </w:rPr>
        <w:t>.</w:t>
      </w:r>
    </w:p>
    <w:p w14:paraId="0B6ACE7A" w14:textId="77777777" w:rsidR="000418C2" w:rsidRPr="00EE7A63" w:rsidRDefault="008B625B" w:rsidP="004B45CD">
      <w:pPr>
        <w:pStyle w:val="Ttulo1"/>
        <w:pageBreakBefore/>
      </w:pPr>
      <w:bookmarkStart w:id="29" w:name="_Toc243458973"/>
      <w:r w:rsidRPr="00EE7A63">
        <w:t>ECUD_CONVERTIR_TEMPERATURA</w:t>
      </w:r>
      <w:bookmarkEnd w:id="29"/>
    </w:p>
    <w:p w14:paraId="1B7FE5F4" w14:textId="3A07D5F1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CU-12: Convertir Temperatura.</w:t>
      </w:r>
    </w:p>
    <w:p w14:paraId="14A58DFF" w14:textId="023F0DD2" w:rsidR="000418C2" w:rsidRPr="00EE7A63" w:rsidRDefault="008B625B" w:rsidP="00EE7A63">
      <w:pPr>
        <w:pStyle w:val="Descripcin"/>
        <w:rPr>
          <w:sz w:val="24"/>
        </w:rPr>
      </w:pPr>
      <w:bookmarkStart w:id="30" w:name="_Toc243458995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13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CU-12: Convertir Temperatura</w:t>
      </w:r>
      <w:bookmarkEnd w:id="30"/>
    </w:p>
    <w:tbl>
      <w:tblPr>
        <w:tblStyle w:val="aff3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2DE7FB21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2E4526A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CU-12: CONVERTIR TEMPERATURA</w:t>
            </w:r>
          </w:p>
        </w:tc>
      </w:tr>
      <w:tr w:rsidR="000418C2" w:rsidRPr="00EE7A63" w14:paraId="198E2EB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799F88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8DF4CB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Temperatura</w:t>
            </w:r>
          </w:p>
        </w:tc>
      </w:tr>
      <w:tr w:rsidR="000418C2" w:rsidRPr="00EE7A63" w14:paraId="76D2C12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EA30B7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FFB4D5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CU-12</w:t>
            </w:r>
          </w:p>
        </w:tc>
      </w:tr>
      <w:tr w:rsidR="000418C2" w:rsidRPr="00EE7A63" w14:paraId="3DFE4FC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E49822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5133C5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RQF-004</w:t>
            </w:r>
          </w:p>
        </w:tc>
      </w:tr>
      <w:tr w:rsidR="000418C2" w:rsidRPr="00EE7A63" w14:paraId="0481A5E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046BF3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5234102" w14:textId="5F2194D9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Especialización de CU-07 para conversiones entre </w:t>
            </w:r>
            <w:r w:rsidR="00342094">
              <w:rPr>
                <w:sz w:val="24"/>
                <w:szCs w:val="24"/>
              </w:rPr>
              <w:t>Celsius, Fahrenheit y Kelvin</w:t>
            </w:r>
            <w:r w:rsidRPr="00EE7A63">
              <w:rPr>
                <w:sz w:val="24"/>
                <w:szCs w:val="24"/>
              </w:rPr>
              <w:t xml:space="preserve"> con fórmulas específicas para cada escala.</w:t>
            </w:r>
          </w:p>
        </w:tc>
      </w:tr>
      <w:tr w:rsidR="000418C2" w:rsidRPr="00EE7A63" w14:paraId="2FF6453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CC6168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65C5A0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Obtener temperatura equivalente conservando la validez de las unidades y escalas.</w:t>
            </w:r>
          </w:p>
        </w:tc>
      </w:tr>
      <w:tr w:rsidR="000418C2" w:rsidRPr="00EE7A63" w14:paraId="50ED047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5CA08D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2C169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511AD6A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FD0512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5C4FC95" w14:textId="3A025AFA" w:rsidR="000418C2" w:rsidRPr="00EE7A63" w:rsidRDefault="00E254D0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23909B1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DAA1F3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27D14B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306C2CB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D9B207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33A58C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token; categoría TEMPERATURA; unidadOrigen y unidadDestino de temperatura; valor.</w:t>
            </w:r>
          </w:p>
        </w:tc>
      </w:tr>
      <w:tr w:rsidR="000418C2" w:rsidRPr="00EE7A63" w14:paraId="7F619D0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0FB8C2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D3D2FD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Validaciones CU-08 y CU-09 aprobadas.</w:t>
            </w:r>
          </w:p>
        </w:tc>
      </w:tr>
      <w:tr w:rsidR="000418C2" w:rsidRPr="00EE7A63" w14:paraId="2A43193C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ED2FA4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ED847B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Resultado térmico calculado mediante fórmulas y enviado a CU-06.</w:t>
            </w:r>
          </w:p>
        </w:tc>
      </w:tr>
    </w:tbl>
    <w:p w14:paraId="6B2BD4A8" w14:textId="04BA3D36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4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0CC5B27A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0B8A244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4D9E52F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DE2B1A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68095FF0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175CBA4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5B62117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Convertir Temperatura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5C45423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39989C53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Convertir Temperatura</w:t>
      </w:r>
    </w:p>
    <w:tbl>
      <w:tblPr>
        <w:tblStyle w:val="aff5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1E303888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EB1E35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796B232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0DF02574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AF5771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Selecciona temperatura y las escalas origen/destino.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5E5DA2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Comprueba que las escalas correspondan al catálogo.</w:t>
            </w:r>
          </w:p>
        </w:tc>
      </w:tr>
      <w:tr w:rsidR="000418C2" w:rsidRPr="00EE7A63" w14:paraId="76BDAF6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0D987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4366B4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Transforma por una escala intermedia cuando convenga y aplica offsets/factores según la escala.</w:t>
            </w:r>
          </w:p>
        </w:tc>
      </w:tr>
      <w:tr w:rsidR="000418C2" w:rsidRPr="00EE7A63" w14:paraId="089B05B7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5FEAF8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Visualiza la temperatura equivalente.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6A08F0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Retorna el cálculo a CU-07 para generar respuesta.</w:t>
            </w:r>
          </w:p>
        </w:tc>
      </w:tr>
    </w:tbl>
    <w:p w14:paraId="5ACCCF70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7E3ED17A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Escala no admitida: CU-14.</w:t>
      </w:r>
    </w:p>
    <w:p w14:paraId="4AF734B3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Dato inválido o incoherente con reglas de la magnitud: CU-15.</w:t>
      </w:r>
    </w:p>
    <w:p w14:paraId="08AD88C7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expirado: respuesta de falta de autorización antes de calcular.</w:t>
      </w:r>
    </w:p>
    <w:p w14:paraId="0464F44B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Heredados de CU-07: CU-08, CU-09 y CU-06.</w:t>
      </w:r>
    </w:p>
    <w:p w14:paraId="2FFC84FD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Generalización hacia CU-07, no «extend».</w:t>
      </w:r>
    </w:p>
    <w:p w14:paraId="0586AA0B" w14:textId="20E03382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342094">
        <w:rPr>
          <w:sz w:val="24"/>
          <w:szCs w:val="24"/>
        </w:rPr>
        <w:t>Celsius, Fahrenheit y Kelvin</w:t>
      </w:r>
      <w:r w:rsidRPr="00EE7A63">
        <w:rPr>
          <w:sz w:val="24"/>
          <w:szCs w:val="24"/>
        </w:rPr>
        <w:t>; la temperatura requiere fórmulas, no factores lineales simples.</w:t>
      </w:r>
    </w:p>
    <w:p w14:paraId="262DE0A2" w14:textId="3E316358" w:rsidR="000418C2" w:rsidRPr="00EE7A63" w:rsidRDefault="008B625B" w:rsidP="004B45CD">
      <w:pPr>
        <w:pStyle w:val="Ttulo1"/>
        <w:pageBreakBefore/>
      </w:pPr>
      <w:bookmarkStart w:id="31" w:name="_Toc243458974"/>
      <w:r w:rsidRPr="00EE7A63">
        <w:t>ECUD_GESTIONAR_ERROR_DE_</w:t>
      </w:r>
      <w:r w:rsidR="00EE7A63" w:rsidRPr="00EE7A63">
        <w:t>CONVERSIÓN</w:t>
      </w:r>
      <w:bookmarkEnd w:id="31"/>
    </w:p>
    <w:p w14:paraId="490F7D3E" w14:textId="7553FF38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CU-13: Gestionar Error de conversión.</w:t>
      </w:r>
    </w:p>
    <w:p w14:paraId="72449DEB" w14:textId="7659E379" w:rsidR="000418C2" w:rsidRPr="00EE7A63" w:rsidRDefault="008B625B" w:rsidP="00EE7A63">
      <w:pPr>
        <w:pStyle w:val="Descripcin"/>
        <w:rPr>
          <w:sz w:val="24"/>
        </w:rPr>
      </w:pPr>
      <w:bookmarkStart w:id="32" w:name="_Toc243458996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14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CU-13: Gestionar Error de conversión</w:t>
      </w:r>
      <w:bookmarkEnd w:id="32"/>
    </w:p>
    <w:tbl>
      <w:tblPr>
        <w:tblStyle w:val="aff6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26319DCF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4D6B3DE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CU-13: GESTIONAR ERROR DE CONVERSIÓN</w:t>
            </w:r>
          </w:p>
        </w:tc>
      </w:tr>
      <w:tr w:rsidR="000418C2" w:rsidRPr="00EE7A63" w14:paraId="346D32A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87FC31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86C791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conversión</w:t>
            </w:r>
          </w:p>
        </w:tc>
      </w:tr>
      <w:tr w:rsidR="000418C2" w:rsidRPr="00EE7A63" w14:paraId="0E0A456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C3C1FD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99E03F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CU-13</w:t>
            </w:r>
          </w:p>
        </w:tc>
      </w:tr>
      <w:tr w:rsidR="000418C2" w:rsidRPr="00EE7A63" w14:paraId="78D7986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B14C51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6D9492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RQF-013</w:t>
            </w:r>
          </w:p>
        </w:tc>
      </w:tr>
      <w:tr w:rsidR="000418C2" w:rsidRPr="00EE7A63" w14:paraId="45F5814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1FDCB2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0688CF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 resultados fallidos de la validación o procesamiento de conversión; cancela el cálculo y produce un mensaje específico conforme al error.</w:t>
            </w:r>
          </w:p>
        </w:tc>
      </w:tr>
      <w:tr w:rsidR="000418C2" w:rsidRPr="00EE7A63" w14:paraId="3BF5528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66C860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C5FA2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Garantizar una respuesta estructurada sin resultados numéricos engañosos.</w:t>
            </w:r>
          </w:p>
        </w:tc>
      </w:tr>
      <w:tr w:rsidR="000418C2" w:rsidRPr="00EE7A63" w14:paraId="55FB1369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D6C373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B8F5D4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107966E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C24851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0121340" w14:textId="63E55010" w:rsidR="000418C2" w:rsidRPr="00EE7A63" w:rsidRDefault="00E254D0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3158F43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C6E626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1C2984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293EF11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C9D0D8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01D25C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Tipo de error; código; mensaje; datos no aceptados.</w:t>
            </w:r>
          </w:p>
        </w:tc>
      </w:tr>
      <w:tr w:rsidR="000418C2" w:rsidRPr="00EE7A63" w14:paraId="692F901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EB33F2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8A2EB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Fallo identificado durante CU-07 o sus validaciones.</w:t>
            </w:r>
          </w:p>
        </w:tc>
      </w:tr>
      <w:tr w:rsidR="000418C2" w:rsidRPr="00EE7A63" w14:paraId="3EEE72F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0B7288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99C38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con estado ERROR, código, mensaje y resultado nulo; operación no ejecutada.</w:t>
            </w:r>
          </w:p>
        </w:tc>
      </w:tr>
    </w:tbl>
    <w:p w14:paraId="5CBC9F94" w14:textId="7F1B3874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7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5D49519A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4B42DF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5F8B29A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78C94AD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2AF1C0B8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60CC7B0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1F97AB1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conversión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88B16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6699FEDB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Gestionar Error de conversión</w:t>
      </w:r>
    </w:p>
    <w:tbl>
      <w:tblPr>
        <w:tblStyle w:val="aff8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0E1471E7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3CD2F84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048C1BD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140063D4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4162753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938D2E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Recibe el fallo detectado durante la conversión.</w:t>
            </w:r>
          </w:p>
        </w:tc>
      </w:tr>
      <w:tr w:rsidR="000418C2" w:rsidRPr="00EE7A63" w14:paraId="0EC80EE8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E0289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264597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Clasifica el error como unidad no soportada (CU-14) o datos inconsistentes (CU-15).</w:t>
            </w:r>
          </w:p>
        </w:tc>
      </w:tr>
      <w:tr w:rsidR="000418C2" w:rsidRPr="00EE7A63" w14:paraId="2503B26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2BF09F7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explicación del fallo.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9217EA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Solicita generar respuesta estructurada a CU-06; no ejecuta conversión.</w:t>
            </w:r>
          </w:p>
        </w:tc>
      </w:tr>
    </w:tbl>
    <w:p w14:paraId="2E47A32A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0D4B5788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Error imprevisto: devolver mensaje genérico y código de negocio apropiado.</w:t>
      </w:r>
    </w:p>
    <w:p w14:paraId="1E69A4A5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Si falla la autorización, tratar como flujo de seguridad de CU-08 (no como unidad inválida).</w:t>
      </w:r>
    </w:p>
    <w:p w14:paraId="55DE162C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Usa CU-06 para construir la respuesta; vinculado a CU-07 de forma condicional.</w:t>
      </w:r>
    </w:p>
    <w:p w14:paraId="440573B8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Extiende CU-07 cuando ocurre un error de conversión.</w:t>
      </w:r>
    </w:p>
    <w:p w14:paraId="20353C9A" w14:textId="214497BA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EE7A63" w:rsidRPr="00EE7A63">
        <w:rPr>
          <w:sz w:val="24"/>
          <w:szCs w:val="24"/>
        </w:rPr>
        <w:t>En el diagrama, CU-13 está conectado con CU-14 y CU-15. Estos se tratan como tipos de error posibles, no como validaciones que se ejecuten siempre.</w:t>
      </w:r>
    </w:p>
    <w:p w14:paraId="240E8D44" w14:textId="77777777" w:rsidR="000418C2" w:rsidRPr="00EE7A63" w:rsidRDefault="008B625B" w:rsidP="004B45CD">
      <w:pPr>
        <w:pStyle w:val="Ttulo1"/>
        <w:pageBreakBefore/>
      </w:pPr>
      <w:bookmarkStart w:id="33" w:name="_Toc243458975"/>
      <w:r w:rsidRPr="00EE7A63">
        <w:t>ECUD_UNIDAD_NO_SOPORTADA</w:t>
      </w:r>
      <w:bookmarkEnd w:id="33"/>
    </w:p>
    <w:p w14:paraId="5D4E3E25" w14:textId="69B736BF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CU-14: Unidad no soportada.</w:t>
      </w:r>
    </w:p>
    <w:p w14:paraId="1DB3067B" w14:textId="4E8F31EA" w:rsidR="000418C2" w:rsidRPr="00EE7A63" w:rsidRDefault="008B625B" w:rsidP="00EE7A63">
      <w:pPr>
        <w:pStyle w:val="Descripcin"/>
        <w:rPr>
          <w:sz w:val="24"/>
        </w:rPr>
      </w:pPr>
      <w:bookmarkStart w:id="34" w:name="_Toc243458997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15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CU-14: Unidad no soportada</w:t>
      </w:r>
      <w:bookmarkEnd w:id="34"/>
    </w:p>
    <w:tbl>
      <w:tblPr>
        <w:tblStyle w:val="aff9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0F9396B8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780C6BE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CU-14: UNIDAD NO SOPORTADA</w:t>
            </w:r>
          </w:p>
        </w:tc>
      </w:tr>
      <w:tr w:rsidR="000418C2" w:rsidRPr="00EE7A63" w14:paraId="1CB985B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C09CD9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F21BF6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Unidad no soportada</w:t>
            </w:r>
          </w:p>
        </w:tc>
      </w:tr>
      <w:tr w:rsidR="000418C2" w:rsidRPr="00EE7A63" w14:paraId="21D7555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44AFA5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B72E56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CU-14</w:t>
            </w:r>
          </w:p>
        </w:tc>
      </w:tr>
      <w:tr w:rsidR="000418C2" w:rsidRPr="00EE7A63" w14:paraId="5955BAE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CF0E76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0EA589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RQF-016</w:t>
            </w:r>
          </w:p>
        </w:tc>
      </w:tr>
      <w:tr w:rsidR="000418C2" w:rsidRPr="00EE7A63" w14:paraId="22878C8C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8F0EB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D8DC33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Escenario excepcional en el que alguna unidad indicada no se encuentra en el catálogo de su categoría.</w:t>
            </w:r>
          </w:p>
        </w:tc>
      </w:tr>
      <w:tr w:rsidR="000418C2" w:rsidRPr="00EE7A63" w14:paraId="3AF9708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5278FB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9C1CD9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Informar la unidad incorrecta sin ejecutar la operación.</w:t>
            </w:r>
          </w:p>
        </w:tc>
      </w:tr>
      <w:tr w:rsidR="000418C2" w:rsidRPr="00EE7A63" w14:paraId="25C4FFE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E5EADE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1416B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24A7F5F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19975C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747B2ED" w14:textId="212DA86D" w:rsidR="000418C2" w:rsidRPr="00EE7A63" w:rsidRDefault="00E254D0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06EDB2A1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A9372E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5ABB28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42EAA99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7EA711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800D4A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unidadOrigen; unidadDestino; categoría.</w:t>
            </w:r>
          </w:p>
        </w:tc>
      </w:tr>
      <w:tr w:rsidR="000418C2" w:rsidRPr="00EE7A63" w14:paraId="762102C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F79C68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DC2D2E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CU-09 detectó una unidad inexistente o no implementada para conversión.</w:t>
            </w:r>
          </w:p>
        </w:tc>
      </w:tr>
      <w:tr w:rsidR="000418C2" w:rsidRPr="00EE7A63" w14:paraId="7843DF7B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B73EA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9038CF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ERROR/UNIT-001, con resultado nulo y mensaje descriptivo.</w:t>
            </w:r>
          </w:p>
        </w:tc>
      </w:tr>
    </w:tbl>
    <w:p w14:paraId="5EE16645" w14:textId="303B2D94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a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3DB237D4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081D57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68A6720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4723D9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269C8944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791495A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25BE3F7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Unidad no soportada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E95DF1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747F3665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Unidad no soportada</w:t>
      </w:r>
    </w:p>
    <w:tbl>
      <w:tblPr>
        <w:tblStyle w:val="affb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19CD6AA9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4F56A4B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49FA139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7769478E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88185B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Selecciona una unidad que no está soportada.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BF3EA1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CU-09 identifica la unidad inválida.</w:t>
            </w:r>
          </w:p>
        </w:tc>
      </w:tr>
      <w:tr w:rsidR="000418C2" w:rsidRPr="00EE7A63" w14:paraId="539C3520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1CEAF77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D23706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CU-13 detiene el cálculo y prepara el mensaje de unidad no soportada.</w:t>
            </w:r>
          </w:p>
        </w:tc>
      </w:tr>
      <w:tr w:rsidR="000418C2" w:rsidRPr="00EE7A63" w14:paraId="0415CFAF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2AAEE37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mensaje y puede corregir la unidad.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12593A1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CU-06 entrega respuesta estructurada de rechazo.</w:t>
            </w:r>
          </w:p>
        </w:tc>
      </w:tr>
    </w:tbl>
    <w:p w14:paraId="0116B018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5E6E40EA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de origen desconocida: especificar origen.</w:t>
      </w:r>
    </w:p>
    <w:p w14:paraId="46BD33B1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Unidad de destino desconocida: especificar destino.</w:t>
      </w:r>
    </w:p>
    <w:p w14:paraId="6374D4B5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Categoría consultable pero sin conversión implementada: rechazar esa conversión.</w:t>
      </w:r>
    </w:p>
    <w:p w14:paraId="14110191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No es una validación obligatoria; escenario de CU-13.</w:t>
      </w:r>
    </w:p>
    <w:p w14:paraId="6B75DB09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Escenario de error específico relacionado con CU-13/CU-07.</w:t>
      </w:r>
    </w:p>
    <w:p w14:paraId="2360CD6D" w14:textId="49102914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="00EE7A63" w:rsidRPr="00EE7A63">
        <w:rPr>
          <w:sz w:val="24"/>
          <w:szCs w:val="24"/>
        </w:rPr>
        <w:t>En el diagrama aparece bajo Gestionar error de conversión; no es una opción que el usuario elija directamente.</w:t>
      </w:r>
    </w:p>
    <w:p w14:paraId="768DD616" w14:textId="77777777" w:rsidR="000418C2" w:rsidRPr="00EE7A63" w:rsidRDefault="008B625B" w:rsidP="004B45CD">
      <w:pPr>
        <w:pStyle w:val="Ttulo1"/>
        <w:pageBreakBefore/>
      </w:pPr>
      <w:bookmarkStart w:id="35" w:name="_Toc243458976"/>
      <w:r w:rsidRPr="00EE7A63">
        <w:t>ECUD_DATOS_INCONSISTENTES</w:t>
      </w:r>
      <w:bookmarkEnd w:id="35"/>
    </w:p>
    <w:p w14:paraId="3A5B088C" w14:textId="2DE6B902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CU-15: Datos inconsistentes.</w:t>
      </w:r>
    </w:p>
    <w:p w14:paraId="5163B4C1" w14:textId="740A836F" w:rsidR="000418C2" w:rsidRPr="00EE7A63" w:rsidRDefault="008B625B" w:rsidP="00EE7A63">
      <w:pPr>
        <w:pStyle w:val="Descripcin"/>
        <w:rPr>
          <w:sz w:val="24"/>
        </w:rPr>
      </w:pPr>
      <w:bookmarkStart w:id="36" w:name="_Toc243458998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16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CU-15: Datos inconsistentes</w:t>
      </w:r>
      <w:bookmarkEnd w:id="36"/>
    </w:p>
    <w:tbl>
      <w:tblPr>
        <w:tblStyle w:val="affc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7ED90401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791A3E6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CU-15: DATOS INCONSISTENTES</w:t>
            </w:r>
          </w:p>
        </w:tc>
      </w:tr>
      <w:tr w:rsidR="000418C2" w:rsidRPr="00EE7A63" w14:paraId="1DE0B06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67B8DA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CF714A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Datos inconsistentes</w:t>
            </w:r>
          </w:p>
        </w:tc>
      </w:tr>
      <w:tr w:rsidR="000418C2" w:rsidRPr="00EE7A63" w14:paraId="44C66CB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FDC0F7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84972D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CU-15</w:t>
            </w:r>
          </w:p>
        </w:tc>
      </w:tr>
      <w:tr w:rsidR="000418C2" w:rsidRPr="00EE7A63" w14:paraId="643F994F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B4518C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4D32B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RQF-017</w:t>
            </w:r>
          </w:p>
        </w:tc>
      </w:tr>
      <w:tr w:rsidR="000418C2" w:rsidRPr="00EE7A63" w14:paraId="434F93E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6E9698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38152B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Escenario excepcional que surge por valores no numéricos/no finitos, campos vacíos, categorías inexistentes o unidades incompatibles.</w:t>
            </w:r>
          </w:p>
        </w:tc>
      </w:tr>
      <w:tr w:rsidR="000418C2" w:rsidRPr="00EE7A63" w14:paraId="44CB2B2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EE9887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0241F2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Rechazar entradas erróneas de forma segura y comprensible.</w:t>
            </w:r>
          </w:p>
        </w:tc>
      </w:tr>
      <w:tr w:rsidR="000418C2" w:rsidRPr="00EE7A63" w14:paraId="5924926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1433BC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B5A0FF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407B7555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B10B74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B5329E7" w14:textId="5DBBD89B" w:rsidR="000418C2" w:rsidRPr="00EE7A63" w:rsidRDefault="00E254D0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2D00C7C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B5125C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324273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7032CC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1FD585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F31DD4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categoría; unidadOrigen; unidadDestino; valor.</w:t>
            </w:r>
          </w:p>
        </w:tc>
      </w:tr>
      <w:tr w:rsidR="000418C2" w:rsidRPr="00EE7A63" w14:paraId="3341910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FD8F64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16BE51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CU-09 ha detectado inconsistencias en la solicitud.</w:t>
            </w:r>
          </w:p>
        </w:tc>
      </w:tr>
      <w:tr w:rsidR="000418C2" w:rsidRPr="00EE7A63" w14:paraId="2CC1F81C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564BCC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4AB5A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ERROR/DATA-001, resultado nulo y explicación del dato defectuoso.</w:t>
            </w:r>
          </w:p>
        </w:tc>
      </w:tr>
    </w:tbl>
    <w:p w14:paraId="28582789" w14:textId="46306A8D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d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082E747E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58F172A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41C97B1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98401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06F522E3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7937C86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C0F43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Datos inconsistentes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0A8CE0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3A74AA3F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Datos inconsistentes</w:t>
      </w:r>
    </w:p>
    <w:tbl>
      <w:tblPr>
        <w:tblStyle w:val="affe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5757DBBE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8B40EE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1EAC697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5965E97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6095E11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Introduce datos incompletos o incompatibles.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0E9EE3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CU-09 verifica los parámetros y detecta la inconsistencia.</w:t>
            </w:r>
          </w:p>
        </w:tc>
      </w:tr>
      <w:tr w:rsidR="000418C2" w:rsidRPr="00EE7A63" w14:paraId="157A276E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35BB2AF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686C154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CU-13 cancela el cálculo y prepara código y mensaje descriptivo.</w:t>
            </w:r>
          </w:p>
        </w:tc>
      </w:tr>
      <w:tr w:rsidR="000418C2" w:rsidRPr="00EE7A63" w14:paraId="407A9157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A47757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error y corrige la entrada.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7272FDA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CU-06 entrega respuesta de rechazo estructurada.</w:t>
            </w:r>
          </w:p>
        </w:tc>
      </w:tr>
    </w:tbl>
    <w:p w14:paraId="18CDA816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24B61BB3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Valor no numérico o no finito: pedir un número válido.</w:t>
      </w:r>
    </w:p>
    <w:p w14:paraId="79517558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Categoría faltante o inexistente: solicitar una categoría existente.</w:t>
      </w:r>
    </w:p>
    <w:p w14:paraId="450FB092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Origen y destino de magnitudes diferentes: indicar incompatibilidad.</w:t>
      </w:r>
    </w:p>
    <w:p w14:paraId="05F5B7C5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No es una operación obligatoria; escenario de CU-13.</w:t>
      </w:r>
    </w:p>
    <w:p w14:paraId="3E97B52B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Escenario de error específico relacionado con CU-13/CU-07.</w:t>
      </w:r>
    </w:p>
    <w:p w14:paraId="5D0DF9BA" w14:textId="77777777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>El valor cero y los valores negativos no deben rechazarse automáticamente salvo una restricción física expresamente definida.</w:t>
      </w:r>
    </w:p>
    <w:p w14:paraId="2E560ADC" w14:textId="7310F36B" w:rsidR="000418C2" w:rsidRPr="00EE7A63" w:rsidRDefault="008B625B" w:rsidP="004B45CD">
      <w:pPr>
        <w:pStyle w:val="Ttulo1"/>
        <w:pageBreakBefore/>
      </w:pPr>
      <w:bookmarkStart w:id="37" w:name="_Toc243458977"/>
      <w:r w:rsidRPr="00EE7A63">
        <w:t>ECUD_GESTIONAR_ERROR_DE_</w:t>
      </w:r>
      <w:r w:rsidR="00EE7A63" w:rsidRPr="00EE7A63">
        <w:t>AUTENTICACIÓN</w:t>
      </w:r>
      <w:bookmarkEnd w:id="37"/>
    </w:p>
    <w:p w14:paraId="35EB574A" w14:textId="6D73D18A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CU-16: Gestionar error de autenticación.</w:t>
      </w:r>
    </w:p>
    <w:p w14:paraId="208082A8" w14:textId="73099D5A" w:rsidR="000418C2" w:rsidRPr="00EE7A63" w:rsidRDefault="008B625B" w:rsidP="00EE7A63">
      <w:pPr>
        <w:pStyle w:val="Descripcin"/>
        <w:rPr>
          <w:sz w:val="24"/>
        </w:rPr>
      </w:pPr>
      <w:bookmarkStart w:id="38" w:name="_Toc243458999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17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CU-16: Gestionar error de autenticación</w:t>
      </w:r>
      <w:bookmarkEnd w:id="38"/>
    </w:p>
    <w:tbl>
      <w:tblPr>
        <w:tblStyle w:val="afff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7EA8C95B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7D21398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CU-16: GESTIONAR ERROR DE AUTENTICACIÓN</w:t>
            </w:r>
          </w:p>
        </w:tc>
      </w:tr>
      <w:tr w:rsidR="000418C2" w:rsidRPr="00EE7A63" w14:paraId="13646B7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C4195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B18042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autenticación</w:t>
            </w:r>
          </w:p>
        </w:tc>
      </w:tr>
      <w:tr w:rsidR="000418C2" w:rsidRPr="00EE7A63" w14:paraId="2E5CC96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E7B94A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6030ED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CU-16</w:t>
            </w:r>
          </w:p>
        </w:tc>
      </w:tr>
      <w:tr w:rsidR="000418C2" w:rsidRPr="00EE7A63" w14:paraId="0776B37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8A6A3C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BE691D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RQF-014</w:t>
            </w:r>
          </w:p>
        </w:tc>
      </w:tr>
      <w:tr w:rsidR="000418C2" w:rsidRPr="00EE7A63" w14:paraId="185C1FE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FCE95B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35393D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Extensión del inicio de sesión cuando las credenciales proporcionadas son incorrectas o no pueden comprobarse. No permite la creación de sesiones ni la entrega de tokens. El servicio SOAP devuelve una respuesta de error de negocio sin revelar información sensible.</w:t>
            </w:r>
          </w:p>
        </w:tc>
      </w:tr>
      <w:tr w:rsidR="000418C2" w:rsidRPr="00EE7A63" w14:paraId="0213AC18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1400D7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3150C14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Rechazar de forma segura la autenticación fallida y comunicar el motivo general del rechazo.</w:t>
            </w:r>
          </w:p>
        </w:tc>
      </w:tr>
      <w:tr w:rsidR="000418C2" w:rsidRPr="00EE7A63" w14:paraId="3D58E703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7BDCC6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756F09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35F1D44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6A3383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EB0F69E" w14:textId="45FFA717" w:rsidR="000418C2" w:rsidRPr="00EE7A63" w:rsidRDefault="00E254D0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42E68FF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96A841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659177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0713584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22DDF1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4D4E99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usuario; contraseña; resultado inválido de CU-02 (Validar credenciales).</w:t>
            </w:r>
          </w:p>
        </w:tc>
      </w:tr>
      <w:tr w:rsidR="000418C2" w:rsidRPr="00EE7A63" w14:paraId="59ABF80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0C2F25C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7C9897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Se ejecuta CU-01 Autenticarse en el sistema y CU-02 detecta credenciales no válidas.</w:t>
            </w:r>
          </w:p>
        </w:tc>
      </w:tr>
      <w:tr w:rsidR="000418C2" w:rsidRPr="00EE7A63" w14:paraId="3BFE450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556A47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57F0627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No se genera token ni se autoriza acceso al módulo de conversión; se devuelve estado ERROR, código AUTH-001 y mensaje genérico de autenticación fallida.</w:t>
            </w:r>
          </w:p>
        </w:tc>
      </w:tr>
    </w:tbl>
    <w:p w14:paraId="24AAD032" w14:textId="54D39618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f0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1C18B5B9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4801DFE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0AF7CE0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FA6C67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57995088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7B0042A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540A400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error de autenticación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8476FD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1076923B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Gestionar error de autenticación</w:t>
      </w:r>
    </w:p>
    <w:tbl>
      <w:tblPr>
        <w:tblStyle w:val="afff1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1E4EFF30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FD4885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077E960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1EC7046F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7A08A1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Envía nombre de usuario y contraseña que no son aceptados.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4DE49E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CU-02 valida las credenciales y determina que no son correctas.</w:t>
            </w:r>
          </w:p>
        </w:tc>
      </w:tr>
      <w:tr w:rsidR="000418C2" w:rsidRPr="00EE7A63" w14:paraId="5F6B34EC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5401C90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638AD07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Activa CU-16 como flujo excepcional; registra un rechazo sin revelar la contraseña.</w:t>
            </w:r>
          </w:p>
        </w:tc>
      </w:tr>
      <w:tr w:rsidR="000418C2" w:rsidRPr="00EE7A63" w14:paraId="558DB6B9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2EDA329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el aviso e intenta autenticarse nuevamente si lo desea.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3D3206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Devuelve una respuesta SOAP con estado ERROR, código AUTH-001, mensaje de credenciales inválidas y token ausente.</w:t>
            </w:r>
          </w:p>
        </w:tc>
      </w:tr>
    </w:tbl>
    <w:p w14:paraId="183F3CFE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4D13AC5F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Campos de autenticación vacíos: indicar datos obligatorios faltantes sin generar un token.</w:t>
      </w:r>
    </w:p>
    <w:p w14:paraId="06C89906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Fallo del mecanismo de comprobación de credenciales: respuesta de error controlado; no autorizar.</w:t>
      </w:r>
    </w:p>
    <w:p w14:paraId="58A32CDB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No diferenciar en mensajes públicos si el usuario o la contraseña fue el dato incorrecto.</w:t>
      </w:r>
    </w:p>
    <w:p w14:paraId="06FCB7D0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No incluye operaciones adicionales; utiliza el contrato de respuesta de autenticación.</w:t>
      </w:r>
    </w:p>
    <w:p w14:paraId="28244968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CU-16 «extend» CU-01 (condición: credenciales incorrectas).</w:t>
      </w:r>
    </w:p>
    <w:p w14:paraId="1320E005" w14:textId="1C1A01C9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 xml:space="preserve">Corresponde a RQF-014; </w:t>
      </w:r>
      <w:r w:rsidR="00EE7A63" w:rsidRPr="00EE7A63">
        <w:rPr>
          <w:sz w:val="24"/>
          <w:szCs w:val="24"/>
        </w:rPr>
        <w:t>es un caso que se agrega a los 15 del diagrama original.</w:t>
      </w:r>
      <w:r w:rsidRPr="00EE7A63">
        <w:rPr>
          <w:sz w:val="24"/>
          <w:szCs w:val="24"/>
        </w:rPr>
        <w:t xml:space="preserve"> La flecha «extend» va desde CU-16 hacia CU-01.</w:t>
      </w:r>
    </w:p>
    <w:p w14:paraId="574B40C8" w14:textId="59D92C16" w:rsidR="000418C2" w:rsidRPr="00EE7A63" w:rsidRDefault="008B625B" w:rsidP="004B45CD">
      <w:pPr>
        <w:pStyle w:val="Ttulo1"/>
        <w:pageBreakBefore/>
      </w:pPr>
      <w:bookmarkStart w:id="39" w:name="_Toc243458978"/>
      <w:r w:rsidRPr="00EE7A63">
        <w:t>ECUD_GESTIONAR_</w:t>
      </w:r>
      <w:r w:rsidR="00EE7A63" w:rsidRPr="00EE7A63">
        <w:t>SESIÓN</w:t>
      </w:r>
      <w:r w:rsidRPr="00EE7A63">
        <w:t>_EXPIRADA</w:t>
      </w:r>
      <w:bookmarkEnd w:id="39"/>
    </w:p>
    <w:p w14:paraId="7D011317" w14:textId="0F30A462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sección describe el caso </w:t>
      </w:r>
      <w:r w:rsidR="008B625B" w:rsidRPr="00EE7A63">
        <w:rPr>
          <w:sz w:val="24"/>
          <w:szCs w:val="24"/>
        </w:rPr>
        <w:t>CU-17: Gestionar sesión expirada.</w:t>
      </w:r>
    </w:p>
    <w:p w14:paraId="2D4662C7" w14:textId="784904E6" w:rsidR="000418C2" w:rsidRPr="00EE7A63" w:rsidRDefault="008B625B" w:rsidP="00EE7A63">
      <w:pPr>
        <w:pStyle w:val="Descripcin"/>
        <w:rPr>
          <w:sz w:val="24"/>
        </w:rPr>
      </w:pPr>
      <w:bookmarkStart w:id="40" w:name="_Toc243459000"/>
      <w:r w:rsidRPr="00EE7A63">
        <w:rPr>
          <w:sz w:val="24"/>
        </w:rPr>
        <w:t xml:space="preserve">Tabla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18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>. ECUD — CU-17: Gestionar sesión expirada</w:t>
      </w:r>
      <w:bookmarkEnd w:id="40"/>
    </w:p>
    <w:tbl>
      <w:tblPr>
        <w:tblStyle w:val="afff2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221"/>
        <w:gridCol w:w="6351"/>
      </w:tblGrid>
      <w:tr w:rsidR="000418C2" w:rsidRPr="00EE7A63" w14:paraId="6ABB1171" w14:textId="77777777" w:rsidTr="00744A72">
        <w:trPr>
          <w:cantSplit/>
        </w:trPr>
        <w:tc>
          <w:tcPr>
            <w:tcW w:w="8844" w:type="dxa"/>
            <w:gridSpan w:val="2"/>
            <w:shd w:val="clear" w:color="auto" w:fill="D9D9D9"/>
            <w:vAlign w:val="center"/>
          </w:tcPr>
          <w:p w14:paraId="004824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CU-17: GESTIONAR SESIÓN EXPIRADA</w:t>
            </w:r>
          </w:p>
        </w:tc>
      </w:tr>
      <w:tr w:rsidR="000418C2" w:rsidRPr="00EE7A63" w14:paraId="77FF9DC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599101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Nombre caso de uso: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C0C1E9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sesión expirada</w:t>
            </w:r>
          </w:p>
        </w:tc>
      </w:tr>
      <w:tr w:rsidR="000418C2" w:rsidRPr="00EE7A63" w14:paraId="683D52F2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24553B1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Identificador: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4C943D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CU-17</w:t>
            </w:r>
          </w:p>
        </w:tc>
      </w:tr>
      <w:tr w:rsidR="000418C2" w:rsidRPr="00EE7A63" w14:paraId="0151955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13A3E9D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 relacionado: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124F252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RQF-015</w:t>
            </w:r>
          </w:p>
        </w:tc>
      </w:tr>
      <w:tr w:rsidR="000418C2" w:rsidRPr="00EE7A63" w14:paraId="5BA89B90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31DB500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Descripción: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59AB89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Extensión de Realizar conversión de unidades cuando CU-08 determina que el token de sesión existente ya no está vigente. Se bloquea el procesamiento, se informa del vencimiento y se solicita una nueva autenticación si el usuario desea continuar.</w:t>
            </w:r>
          </w:p>
        </w:tc>
      </w:tr>
      <w:tr w:rsidR="000418C2" w:rsidRPr="00EE7A63" w14:paraId="320B6166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E64BA87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954B75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Impedir conversiones mediante tokens caducados y orientar al usuario a obtener otra sesión.</w:t>
            </w:r>
          </w:p>
        </w:tc>
      </w:tr>
      <w:tr w:rsidR="000418C2" w:rsidRPr="00EE7A63" w14:paraId="205AE0A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9A44E2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Estado / Versión: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2F56648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Activo / 1.2</w:t>
            </w:r>
          </w:p>
        </w:tc>
      </w:tr>
      <w:tr w:rsidR="000418C2" w:rsidRPr="00EE7A63" w14:paraId="003B4764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969A2E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449AC318" w14:textId="292D40C0" w:rsidR="000418C2" w:rsidRPr="00EE7A63" w:rsidRDefault="00E254D0" w:rsidP="004B45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Sebastián Parra, Luis Sagnay, Jefferson Yépez</w:t>
            </w:r>
          </w:p>
        </w:tc>
      </w:tr>
      <w:tr w:rsidR="000418C2" w:rsidRPr="00EE7A63" w14:paraId="1E055BE7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7D2E685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Fecha creación / modificación: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7866E25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ED5338D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4EA366F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DB2C8F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token recibido; fecha o estado de caducidad registrado en memoria; solicitud de conversión pendiente.</w:t>
            </w:r>
          </w:p>
        </w:tc>
      </w:tr>
      <w:tr w:rsidR="000418C2" w:rsidRPr="00EE7A63" w14:paraId="207CA80A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5427977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Precondiciones: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0DEB8C9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Una petición ejecuta CU-07 y CU-08 detecta que el token emitido previamente ha expirado.</w:t>
            </w:r>
          </w:p>
        </w:tc>
      </w:tr>
      <w:tr w:rsidR="000418C2" w:rsidRPr="00EE7A63" w14:paraId="2932B46E" w14:textId="77777777" w:rsidTr="00744A72">
        <w:trPr>
          <w:cantSplit/>
        </w:trPr>
        <w:tc>
          <w:tcPr>
            <w:tcW w:w="2976" w:type="dxa"/>
            <w:shd w:val="clear" w:color="auto" w:fill="FFFFFF"/>
            <w:vAlign w:val="center"/>
          </w:tcPr>
          <w:p w14:paraId="694749C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Postcondiciones:</w:t>
            </w:r>
          </w:p>
        </w:tc>
        <w:tc>
          <w:tcPr>
            <w:tcW w:w="5868" w:type="dxa"/>
            <w:shd w:val="clear" w:color="auto" w:fill="FFFFFF"/>
            <w:vAlign w:val="center"/>
          </w:tcPr>
          <w:p w14:paraId="6EE6D97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No se ejecuta el cálculo. Se devuelve estado ERROR, código AUTH-003, mensaje Sesión expirada y resultado nulo. El token caducado no autoriza nuevas peticiones.</w:t>
            </w:r>
          </w:p>
        </w:tc>
      </w:tr>
    </w:tbl>
    <w:p w14:paraId="1940AAF8" w14:textId="395530C8" w:rsidR="000418C2" w:rsidRPr="00EE7A63" w:rsidRDefault="008B625B" w:rsidP="004B45CD">
      <w:pPr>
        <w:keepNext/>
        <w:spacing w:before="140" w:after="12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Gráfico: </w:t>
      </w:r>
      <w:r w:rsidR="00EE7A63" w:rsidRPr="00EE7A63">
        <w:rPr>
          <w:sz w:val="24"/>
          <w:szCs w:val="24"/>
        </w:rPr>
        <w:t>ver la Ilustración 1 y el resumen de interacción de este caso.</w:t>
      </w:r>
    </w:p>
    <w:tbl>
      <w:tblPr>
        <w:tblStyle w:val="afff3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699"/>
        <w:gridCol w:w="4173"/>
        <w:gridCol w:w="2700"/>
      </w:tblGrid>
      <w:tr w:rsidR="000418C2" w:rsidRPr="00EE7A63" w14:paraId="00A6E701" w14:textId="77777777" w:rsidTr="00744A72">
        <w:trPr>
          <w:tblHeader/>
          <w:jc w:val="center"/>
        </w:trPr>
        <w:tc>
          <w:tcPr>
            <w:tcW w:w="2494" w:type="dxa"/>
            <w:shd w:val="clear" w:color="auto" w:fill="D9D9D9"/>
            <w:vAlign w:val="center"/>
          </w:tcPr>
          <w:p w14:paraId="60EB98C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494FE17B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889FC76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01A91692" w14:textId="77777777" w:rsidTr="00744A72">
        <w:trPr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1DF8C45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Usuario o caso que invoca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6B901EA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Gestionar sesión expirada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2F5FAF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Respuesta o continuación documentada</w:t>
            </w:r>
          </w:p>
        </w:tc>
      </w:tr>
    </w:tbl>
    <w:p w14:paraId="24F38BC7" w14:textId="77777777" w:rsidR="000418C2" w:rsidRPr="00EE7A63" w:rsidRDefault="008B625B" w:rsidP="004B45CD">
      <w:pPr>
        <w:keepNext/>
        <w:spacing w:before="140" w:after="8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básico — Gestionar sesión expirada</w:t>
      </w:r>
    </w:p>
    <w:tbl>
      <w:tblPr>
        <w:tblStyle w:val="afff4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3958"/>
        <w:gridCol w:w="5614"/>
      </w:tblGrid>
      <w:tr w:rsidR="000418C2" w:rsidRPr="00EE7A63" w14:paraId="5402517D" w14:textId="77777777" w:rsidTr="00744A72">
        <w:trPr>
          <w:tblHeader/>
          <w:jc w:val="center"/>
        </w:trPr>
        <w:tc>
          <w:tcPr>
            <w:tcW w:w="3657" w:type="dxa"/>
            <w:shd w:val="clear" w:color="auto" w:fill="D9D9D9"/>
            <w:vAlign w:val="center"/>
          </w:tcPr>
          <w:p w14:paraId="2E4606D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shd w:val="clear" w:color="auto" w:fill="D9D9D9"/>
            <w:vAlign w:val="center"/>
          </w:tcPr>
          <w:p w14:paraId="4F82479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4DC45CD7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7FD011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Envía una conversión con el token de una sesión anterior.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402104D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CU-08 consulta el estado y la vigencia de la sesión asociada al token.</w:t>
            </w:r>
          </w:p>
        </w:tc>
      </w:tr>
      <w:tr w:rsidR="000418C2" w:rsidRPr="00EE7A63" w14:paraId="4D0C6EDD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012A73A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54A4B04D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Detecta expiración, rechaza la autorización y activa CU-17.</w:t>
            </w:r>
          </w:p>
        </w:tc>
      </w:tr>
      <w:tr w:rsidR="000418C2" w:rsidRPr="00EE7A63" w14:paraId="5C07C135" w14:textId="77777777" w:rsidTr="00744A72">
        <w:trPr>
          <w:jc w:val="center"/>
        </w:trPr>
        <w:tc>
          <w:tcPr>
            <w:tcW w:w="3657" w:type="dxa"/>
            <w:shd w:val="clear" w:color="auto" w:fill="FFFFFF"/>
            <w:vAlign w:val="center"/>
          </w:tcPr>
          <w:p w14:paraId="7105E102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Recibe la notificación y puede iniciar otra sesión.</w:t>
            </w:r>
          </w:p>
        </w:tc>
        <w:tc>
          <w:tcPr>
            <w:tcW w:w="5187" w:type="dxa"/>
            <w:shd w:val="clear" w:color="auto" w:fill="FFFFFF"/>
            <w:vAlign w:val="center"/>
          </w:tcPr>
          <w:p w14:paraId="099609EF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Devuelve respuesta SOAP con estado ERROR, código AUTH-003, resultado nulo y mensaje de sesión expirada.</w:t>
            </w:r>
          </w:p>
        </w:tc>
      </w:tr>
    </w:tbl>
    <w:p w14:paraId="034DC725" w14:textId="77777777" w:rsidR="000418C2" w:rsidRPr="00EE7A63" w:rsidRDefault="008B625B" w:rsidP="004B45CD">
      <w:pPr>
        <w:keepNext/>
        <w:spacing w:before="140"/>
        <w:rPr>
          <w:b/>
          <w:sz w:val="24"/>
          <w:szCs w:val="24"/>
        </w:rPr>
      </w:pPr>
      <w:r w:rsidRPr="00EE7A63">
        <w:rPr>
          <w:b/>
          <w:bCs/>
          <w:sz w:val="24"/>
          <w:szCs w:val="24"/>
        </w:rPr>
        <w:t>Flujo alternativo</w:t>
      </w:r>
    </w:p>
    <w:p w14:paraId="59DD7C34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Token inexistente, ausente o desconocido: tratar como token inválido (AUTH-002), diferenciándolo de una sesión efectivamente caducada.</w:t>
      </w:r>
    </w:p>
    <w:p w14:paraId="20F2C5B7" w14:textId="77777777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>Tras la expiración, el usuario puede ejecutar CU-01 para obtener otro token; no es «include» automático.</w:t>
      </w:r>
    </w:p>
    <w:p w14:paraId="1C97BA66" w14:textId="09E57993" w:rsidR="000418C2" w:rsidRPr="00EE7A63" w:rsidRDefault="008B625B" w:rsidP="004B45CD">
      <w:pPr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Si el servidor pierde el registro del token, </w:t>
      </w:r>
      <w:r w:rsidR="00EE7A63" w:rsidRPr="00EE7A63">
        <w:rPr>
          <w:sz w:val="24"/>
          <w:szCs w:val="24"/>
        </w:rPr>
        <w:t>no se asume que expiró: se rechaza como token no válido.</w:t>
      </w:r>
    </w:p>
    <w:p w14:paraId="03D6A862" w14:textId="77777777" w:rsidR="000418C2" w:rsidRPr="00EE7A63" w:rsidRDefault="008B625B" w:rsidP="004B45CD">
      <w:pPr>
        <w:keepNext/>
        <w:spacing w:before="16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incluidos:  </w:t>
      </w:r>
      <w:r w:rsidRPr="00EE7A63">
        <w:rPr>
          <w:sz w:val="24"/>
          <w:szCs w:val="24"/>
        </w:rPr>
        <w:t>CU-08 verifica la sesión dentro de CU-07 y CU-06 construye la respuesta estructurada.</w:t>
      </w:r>
    </w:p>
    <w:p w14:paraId="5D067C76" w14:textId="77777777" w:rsidR="000418C2" w:rsidRPr="00EE7A63" w:rsidRDefault="008B625B" w:rsidP="004B45CD">
      <w:pPr>
        <w:keepNext/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uso extendidos / especialización:  </w:t>
      </w:r>
      <w:r w:rsidRPr="00EE7A63">
        <w:rPr>
          <w:sz w:val="24"/>
          <w:szCs w:val="24"/>
        </w:rPr>
        <w:t>CU-17 «extend» CU-07 (condición: token caducado detectado por CU-08).</w:t>
      </w:r>
    </w:p>
    <w:p w14:paraId="5CE191EF" w14:textId="16F444E0" w:rsidR="000418C2" w:rsidRPr="00EE7A63" w:rsidRDefault="008B625B" w:rsidP="004B45CD">
      <w:pPr>
        <w:spacing w:after="8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Observaciones:  </w:t>
      </w:r>
      <w:r w:rsidRPr="00EE7A63">
        <w:rPr>
          <w:sz w:val="24"/>
          <w:szCs w:val="24"/>
        </w:rPr>
        <w:t xml:space="preserve">Corresponde a RQF-015; </w:t>
      </w:r>
      <w:r w:rsidR="00EE7A63" w:rsidRPr="00EE7A63">
        <w:rPr>
          <w:sz w:val="24"/>
          <w:szCs w:val="24"/>
        </w:rPr>
        <w:t>es un caso que se agrega al diagrama original.</w:t>
      </w:r>
      <w:r w:rsidRPr="00EE7A63">
        <w:rPr>
          <w:sz w:val="24"/>
          <w:szCs w:val="24"/>
        </w:rPr>
        <w:t xml:space="preserve"> La flecha «extend» va desde CU-17 hacia CU-07.</w:t>
      </w:r>
    </w:p>
    <w:p w14:paraId="5999A208" w14:textId="77777777" w:rsidR="000418C2" w:rsidRPr="00EE7A63" w:rsidRDefault="008B625B" w:rsidP="004B45CD">
      <w:pPr>
        <w:pStyle w:val="Ttulo1"/>
        <w:pageBreakBefore/>
      </w:pPr>
      <w:bookmarkStart w:id="41" w:name="_Toc243458979"/>
      <w:r w:rsidRPr="00EE7A63">
        <w:t>COBERTURA DE ERRORES Y TRAZABILIDAD DEL ERS</w:t>
      </w:r>
      <w:bookmarkEnd w:id="41"/>
    </w:p>
    <w:p w14:paraId="75E9F3A1" w14:textId="4825898C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>En el ERS aparecen los requisitos RQF-014 y RQF-015. Aquí se documentan como las extensiones CU-16 y CU-17, sin quitar los flujos alternativos que ya están en CU-01 y CU-07/CU-08. La Ilustración 1 se mantiene como el diagrama base, sin los dos casos agregados.</w:t>
      </w:r>
    </w:p>
    <w:p w14:paraId="32F0F053" w14:textId="4DA2CA74" w:rsidR="00EE7A63" w:rsidRPr="00EE7A63" w:rsidRDefault="00EE7A63" w:rsidP="00EE7A63">
      <w:pPr>
        <w:pStyle w:val="Descripcin"/>
        <w:rPr>
          <w:sz w:val="24"/>
        </w:rPr>
      </w:pPr>
      <w:bookmarkStart w:id="42" w:name="_Toc243459001"/>
      <w:r w:rsidRPr="00EE7A63">
        <w:rPr>
          <w:sz w:val="24"/>
        </w:rPr>
        <w:t xml:space="preserve">Tabla </w:t>
      </w:r>
      <w:r w:rsidRPr="00EE7A63">
        <w:rPr>
          <w:sz w:val="24"/>
        </w:rPr>
        <w:fldChar w:fldCharType="begin"/>
      </w:r>
      <w:r w:rsidRPr="00EE7A63">
        <w:rPr>
          <w:sz w:val="24"/>
        </w:rPr>
        <w:instrText xml:space="preserve"> SEQ Tabla \* ARABIC </w:instrText>
      </w:r>
      <w:r w:rsidRPr="00EE7A63">
        <w:rPr>
          <w:sz w:val="24"/>
        </w:rPr>
        <w:fldChar w:fldCharType="separate"/>
      </w:r>
      <w:r w:rsidRPr="00EE7A63">
        <w:rPr>
          <w:noProof/>
          <w:sz w:val="24"/>
        </w:rPr>
        <w:t>19</w:t>
      </w:r>
      <w:r w:rsidRPr="00EE7A63">
        <w:rPr>
          <w:sz w:val="24"/>
        </w:rPr>
        <w:fldChar w:fldCharType="end"/>
      </w:r>
      <w:r w:rsidRPr="00EE7A63">
        <w:rPr>
          <w:sz w:val="24"/>
        </w:rPr>
        <w:t>. Cobertura de errores y trazabilidad</w:t>
      </w:r>
      <w:bookmarkEnd w:id="42"/>
    </w:p>
    <w:tbl>
      <w:tblPr>
        <w:tblStyle w:val="afff5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" w:type="dxa"/>
          <w:left w:w="100" w:type="dxa"/>
          <w:bottom w:w="10" w:type="dxa"/>
          <w:right w:w="100" w:type="dxa"/>
        </w:tblCellMar>
        <w:tblLook w:val="0400" w:firstRow="0" w:lastRow="0" w:firstColumn="0" w:lastColumn="0" w:noHBand="0" w:noVBand="1"/>
      </w:tblPr>
      <w:tblGrid>
        <w:gridCol w:w="2577"/>
        <w:gridCol w:w="3927"/>
        <w:gridCol w:w="3068"/>
      </w:tblGrid>
      <w:tr w:rsidR="000418C2" w:rsidRPr="00EE7A63" w14:paraId="701E10E1" w14:textId="77777777" w:rsidTr="00744A72">
        <w:trPr>
          <w:tblHeader/>
          <w:jc w:val="center"/>
        </w:trPr>
        <w:tc>
          <w:tcPr>
            <w:tcW w:w="2381" w:type="dxa"/>
            <w:shd w:val="clear" w:color="auto" w:fill="D9D9D9"/>
            <w:vAlign w:val="center"/>
          </w:tcPr>
          <w:p w14:paraId="2B3468D1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14A5E130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Caso y flujo donde se documenta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3ABC97F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Respuesta esperada</w:t>
            </w:r>
          </w:p>
        </w:tc>
      </w:tr>
      <w:tr w:rsidR="000418C2" w:rsidRPr="00EE7A63" w14:paraId="1ED0F015" w14:textId="77777777" w:rsidTr="00744A72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C7A6C2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RQF-014: Gestionar error de autenticación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0F938A35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CU-16 extensión de CU-01; CU-02 verifica las credenciales.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A29C0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Estado ERROR, código AUTH-001, mensaje de acceso rechazado, sin token.</w:t>
            </w:r>
          </w:p>
        </w:tc>
      </w:tr>
      <w:tr w:rsidR="000418C2" w:rsidRPr="00EE7A63" w14:paraId="39B918B4" w14:textId="77777777" w:rsidTr="00744A72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097238E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RQF-015: Gestionar sesión expirada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513BD4D4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CU-17 extensión de CU-07; CU-08 detecta la expiración.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F60A57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Estado ERROR, código AUTH-003, mensaje de sesión expirada, resultado nulo.</w:t>
            </w:r>
          </w:p>
        </w:tc>
      </w:tr>
      <w:tr w:rsidR="000418C2" w:rsidRPr="00EE7A63" w14:paraId="768D03AD" w14:textId="77777777" w:rsidTr="00744A72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CF59413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RQF-016: Gestionar unidad no soportada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43E58D8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CU-14 y CU-13.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6E33C4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Estado ERROR, código UNIT-001, resultado nulo.</w:t>
            </w:r>
          </w:p>
        </w:tc>
      </w:tr>
      <w:tr w:rsidR="000418C2" w:rsidRPr="00EE7A63" w14:paraId="480BED10" w14:textId="77777777" w:rsidTr="00744A72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AD2FC69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RQF-017: Gestionar datos inconsistentes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2B2A05AA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CU-15 y CU-13.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628031C" w14:textId="77777777" w:rsidR="000418C2" w:rsidRPr="00EE7A63" w:rsidRDefault="008B625B" w:rsidP="004B45CD">
            <w:pPr>
              <w:spacing w:after="0" w:line="240" w:lineRule="auto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Estado ERROR, código DATA-001, resultado nulo.</w:t>
            </w:r>
          </w:p>
        </w:tc>
      </w:tr>
    </w:tbl>
    <w:p w14:paraId="65686FF3" w14:textId="77777777" w:rsidR="000418C2" w:rsidRPr="00EE7A63" w:rsidRDefault="008B625B">
      <w:pPr>
        <w:pStyle w:val="Ttulo2"/>
      </w:pPr>
      <w:bookmarkStart w:id="43" w:name="_Toc243458980"/>
      <w:r w:rsidRPr="00EE7A63">
        <w:t>Contrato de respuesta y protocolo</w:t>
      </w:r>
      <w:bookmarkEnd w:id="43"/>
    </w:p>
    <w:p w14:paraId="729BB0AA" w14:textId="6116C214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Las operaciones SOAP que se usan en la especificación son: </w:t>
      </w:r>
      <w:r w:rsidR="00342094">
        <w:rPr>
          <w:sz w:val="24"/>
          <w:szCs w:val="24"/>
        </w:rPr>
        <w:t>autenticar(usuario, clave), obtenerCategorias(token), obtenerUnidades(token, categoria) y convertir(token, categoria, unidadOrigen, unidadDestino, valor). El servicio también publica recuperarClave(usuario, nuevaClave). Los nombres coinciden con el WSDL implementado.</w:t>
      </w:r>
    </w:p>
    <w:p w14:paraId="59D55F78" w14:textId="29604AE4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>Toda respuesta trae estado, código y mensaje. Si la conversión sale bien, incluye el resultado y las unidades; si falla, el resultado va nulo. Al autenticarse con éxito se entrega el token de sesión, y en las consultas se devuelven las categorías o unidades según el caso.</w:t>
      </w:r>
    </w:p>
    <w:p w14:paraId="69BC6638" w14:textId="0F7B767C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El contrato del proyecto es </w:t>
      </w:r>
      <w:r w:rsidR="00FA334F">
        <w:rPr>
          <w:sz w:val="24"/>
          <w:szCs w:val="24"/>
        </w:rPr>
        <w:t>SOAP/WCF</w:t>
      </w:r>
      <w:r w:rsidRPr="00EE7A63">
        <w:rPr>
          <w:sz w:val="24"/>
          <w:szCs w:val="24"/>
        </w:rPr>
        <w:t>, como se define en el ERS. Por eso no se usan rutas REST como POST /auth/login o POST /conversor/longitud, ni códigos HTTP 400/401 como base de la especificación.</w:t>
      </w:r>
    </w:p>
    <w:p w14:paraId="7BAA5432" w14:textId="77777777" w:rsidR="000418C2" w:rsidRPr="00EE7A63" w:rsidRDefault="008B625B">
      <w:pPr>
        <w:pStyle w:val="Ttulo2"/>
      </w:pPr>
      <w:bookmarkStart w:id="44" w:name="_Toc243458981"/>
      <w:r w:rsidRPr="00EE7A63">
        <w:t>Relación con la Especificación de Requisitos de Software</w:t>
      </w:r>
      <w:bookmarkEnd w:id="44"/>
    </w:p>
    <w:p w14:paraId="506D0AE8" w14:textId="0E409436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>CU-01 a CU-15 corresponden a los casos del diagrama base. CU-16 corresponde a RQF-014 y CU-17 a RQF-015, con lo que se completan 17 fichas; ambos también aparecen en los flujos alternativos de CU-01, CU-07 y CU-08. Estas extensiones no son pasos obligatorios: solo ocurren cuando falla una credencial o caduca el token.</w:t>
      </w:r>
    </w:p>
    <w:sectPr w:rsidR="000418C2" w:rsidRPr="00EE7A63" w:rsidSect="0049449C">
      <w:headerReference w:type="default" r:id="rId9"/>
      <w:footerReference w:type="default" r:id="rId10"/>
      <w:pgSz w:w="11906" w:h="16838"/>
      <w:pgMar w:top="1134" w:right="1162" w:bottom="992" w:left="1162" w:header="454" w:footer="800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C6BB2" w14:textId="77777777" w:rsidR="0056621B" w:rsidRPr="00EE7A63" w:rsidRDefault="0056621B">
      <w:pPr>
        <w:spacing w:after="0" w:line="240" w:lineRule="auto"/>
      </w:pPr>
      <w:r w:rsidRPr="00EE7A63">
        <w:separator/>
      </w:r>
    </w:p>
  </w:endnote>
  <w:endnote w:type="continuationSeparator" w:id="0">
    <w:p w14:paraId="1D8F3F1C" w14:textId="77777777" w:rsidR="0056621B" w:rsidRPr="00EE7A63" w:rsidRDefault="0056621B">
      <w:pPr>
        <w:spacing w:after="0" w:line="240" w:lineRule="auto"/>
      </w:pPr>
      <w:r w:rsidRPr="00EE7A6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75905D-A629-4004-A290-49A1D91E76EA}"/>
    <w:embedBold r:id="rId2" w:fontKey="{B9497CFD-C1D9-4475-950F-6DBED123B33C}"/>
    <w:embedItalic r:id="rId3" w:fontKey="{ACF66A0F-9540-461B-9BC5-B75EC00A0309}"/>
    <w:embedBoldItalic r:id="rId4" w:fontKey="{8BFFC734-0CA8-41B8-BF97-6B457058D8E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mbria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5D8EC" w14:textId="1BD3CEB7" w:rsidR="000418C2" w:rsidRPr="0049449C" w:rsidRDefault="004758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sz w:val="16"/>
      </w:rPr>
    </w:pPr>
    <w:r w:rsidRPr="0049449C">
      <w:rPr>
        <w:sz w:val="16"/>
        <w:szCs w:val="16"/>
      </w:rPr>
      <w:t>GRUPO 09</w:t>
    </w:r>
    <w:r w:rsidR="008B625B" w:rsidRPr="0049449C">
      <w:rPr>
        <w:sz w:val="16"/>
        <w:szCs w:val="16"/>
      </w:rPr>
      <w:t xml:space="preserve">  ·  PÁGINA </w:t>
    </w:r>
    <w:r w:rsidR="008B625B" w:rsidRPr="0049449C">
      <w:rPr>
        <w:sz w:val="16"/>
      </w:rPr>
      <w:fldChar w:fldCharType="begin"/>
    </w:r>
    <w:r w:rsidR="008B625B" w:rsidRPr="0049449C">
      <w:rPr>
        <w:sz w:val="16"/>
      </w:rPr>
      <w:instrText>PAGE</w:instrText>
    </w:r>
    <w:r w:rsidR="008B625B" w:rsidRPr="0049449C">
      <w:rPr>
        <w:sz w:val="16"/>
      </w:rPr>
      <w:fldChar w:fldCharType="separate"/>
    </w:r>
    <w:r w:rsidR="00EE7A63" w:rsidRPr="0049449C">
      <w:rPr>
        <w:noProof/>
        <w:sz w:val="16"/>
      </w:rPr>
      <w:t>2</w:t>
    </w:r>
    <w:r w:rsidR="008B625B" w:rsidRPr="0049449C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9F320" w14:textId="77777777" w:rsidR="0056621B" w:rsidRPr="00EE7A63" w:rsidRDefault="0056621B">
      <w:pPr>
        <w:spacing w:after="0" w:line="240" w:lineRule="auto"/>
      </w:pPr>
      <w:r w:rsidRPr="00EE7A63">
        <w:separator/>
      </w:r>
    </w:p>
  </w:footnote>
  <w:footnote w:type="continuationSeparator" w:id="0">
    <w:p w14:paraId="3D4D7884" w14:textId="77777777" w:rsidR="0056621B" w:rsidRPr="00EE7A63" w:rsidRDefault="0056621B">
      <w:pPr>
        <w:spacing w:after="0" w:line="240" w:lineRule="auto"/>
      </w:pPr>
      <w:r w:rsidRPr="00EE7A6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BDE01" w14:textId="77777777" w:rsidR="000418C2" w:rsidRPr="00EE7A63" w:rsidRDefault="000418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9042D4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EC47722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EAEA2F8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856AC2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640118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5AB4A6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F60A7D4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EAE676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5FC246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8E7B4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436662">
    <w:abstractNumId w:val="8"/>
  </w:num>
  <w:num w:numId="2" w16cid:durableId="1557157045">
    <w:abstractNumId w:val="3"/>
  </w:num>
  <w:num w:numId="3" w16cid:durableId="820004569">
    <w:abstractNumId w:val="2"/>
  </w:num>
  <w:num w:numId="4" w16cid:durableId="800075065">
    <w:abstractNumId w:val="1"/>
  </w:num>
  <w:num w:numId="5" w16cid:durableId="1911698367">
    <w:abstractNumId w:val="0"/>
  </w:num>
  <w:num w:numId="6" w16cid:durableId="709887525">
    <w:abstractNumId w:val="9"/>
  </w:num>
  <w:num w:numId="7" w16cid:durableId="1253660114">
    <w:abstractNumId w:val="7"/>
  </w:num>
  <w:num w:numId="8" w16cid:durableId="1018045576">
    <w:abstractNumId w:val="6"/>
  </w:num>
  <w:num w:numId="9" w16cid:durableId="1883439793">
    <w:abstractNumId w:val="5"/>
  </w:num>
  <w:num w:numId="10" w16cid:durableId="443840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8C2"/>
    <w:rsid w:val="000418C2"/>
    <w:rsid w:val="000C338F"/>
    <w:rsid w:val="00166B8E"/>
    <w:rsid w:val="00342094"/>
    <w:rsid w:val="00375793"/>
    <w:rsid w:val="003A1C9B"/>
    <w:rsid w:val="003E0E57"/>
    <w:rsid w:val="0047587F"/>
    <w:rsid w:val="0049449C"/>
    <w:rsid w:val="004B45CD"/>
    <w:rsid w:val="005263FC"/>
    <w:rsid w:val="0056621B"/>
    <w:rsid w:val="00684655"/>
    <w:rsid w:val="006A5A37"/>
    <w:rsid w:val="00734DD9"/>
    <w:rsid w:val="00744A72"/>
    <w:rsid w:val="008B625B"/>
    <w:rsid w:val="008C4BBC"/>
    <w:rsid w:val="00900A08"/>
    <w:rsid w:val="0093018B"/>
    <w:rsid w:val="009B2CBB"/>
    <w:rsid w:val="00C16E4E"/>
    <w:rsid w:val="00CC052C"/>
    <w:rsid w:val="00E254D0"/>
    <w:rsid w:val="00EC03C9"/>
    <w:rsid w:val="00EE371D"/>
    <w:rsid w:val="00EE7A63"/>
    <w:rsid w:val="00FA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6AB6D8"/>
  <w15:docId w15:val="{27DE0691-9834-4678-AEAA-386157E9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4354A"/>
        <w:sz w:val="18"/>
        <w:szCs w:val="18"/>
        <w:lang w:val="en" w:eastAsia="es-EC" w:bidi="ar-SA"/>
      </w:rPr>
    </w:rPrDefault>
    <w:pPrDefault>
      <w:pPr>
        <w:spacing w:after="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40" w:after="120"/>
      <w:outlineLvl w:val="0"/>
    </w:pPr>
    <w:rPr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40" w:after="120"/>
      <w:outlineLvl w:val="1"/>
    </w:pPr>
    <w:rPr>
      <w:b/>
      <w:bCs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40" w:after="120"/>
      <w:outlineLvl w:val="2"/>
    </w:pPr>
    <w:rPr>
      <w:b/>
      <w:bCs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A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A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A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140" w:after="120" w:line="240" w:lineRule="auto"/>
    </w:pPr>
    <w:rPr>
      <w:b/>
      <w:bCs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Descripcin">
    <w:name w:val="caption"/>
    <w:basedOn w:val="Normal"/>
    <w:next w:val="Normal"/>
    <w:uiPriority w:val="35"/>
    <w:unhideWhenUsed/>
    <w:qFormat/>
    <w:rsid w:val="00EE7A63"/>
    <w:pPr>
      <w:spacing w:after="200" w:line="240" w:lineRule="auto"/>
    </w:pPr>
    <w:rPr>
      <w:i/>
      <w:iCs/>
    </w:rPr>
  </w:style>
  <w:style w:type="paragraph" w:styleId="TDC1">
    <w:name w:val="toc 1"/>
    <w:basedOn w:val="Normal"/>
    <w:next w:val="Normal"/>
    <w:autoRedefine/>
    <w:uiPriority w:val="39"/>
    <w:unhideWhenUsed/>
    <w:rsid w:val="00EE7A6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7A63"/>
    <w:pPr>
      <w:spacing w:after="100"/>
      <w:ind w:left="180"/>
    </w:pPr>
  </w:style>
  <w:style w:type="paragraph" w:styleId="Tabladeilustraciones">
    <w:name w:val="table of figures"/>
    <w:basedOn w:val="Normal"/>
    <w:next w:val="Normal"/>
    <w:uiPriority w:val="99"/>
    <w:unhideWhenUsed/>
    <w:rsid w:val="00EE7A63"/>
    <w:pPr>
      <w:spacing w:after="0"/>
    </w:pPr>
  </w:style>
  <w:style w:type="character" w:styleId="AcrnimoHTML">
    <w:name w:val="HTML Acronym"/>
    <w:basedOn w:val="Fuentedeprrafopredeter"/>
    <w:uiPriority w:val="99"/>
    <w:semiHidden/>
    <w:unhideWhenUsed/>
    <w:rsid w:val="00EE7A63"/>
    <w:rPr>
      <w:color w:val="00000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E7A6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E7A63"/>
    <w:rPr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7A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7A63"/>
    <w:rPr>
      <w:b/>
      <w:bCs/>
      <w:color w:val="000000"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EE7A63"/>
  </w:style>
  <w:style w:type="paragraph" w:styleId="Cierre">
    <w:name w:val="Closing"/>
    <w:basedOn w:val="Normal"/>
    <w:link w:val="CierreCar"/>
    <w:uiPriority w:val="99"/>
    <w:semiHidden/>
    <w:unhideWhenUsed/>
    <w:rsid w:val="00EE7A63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EE7A63"/>
    <w:rPr>
      <w:color w:val="000000"/>
    </w:rPr>
  </w:style>
  <w:style w:type="paragraph" w:styleId="Cita">
    <w:name w:val="Quote"/>
    <w:basedOn w:val="Normal"/>
    <w:next w:val="Normal"/>
    <w:link w:val="CitaCar"/>
    <w:uiPriority w:val="29"/>
    <w:qFormat/>
    <w:rsid w:val="00EE7A63"/>
    <w:pPr>
      <w:spacing w:before="200" w:after="16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EE7A63"/>
    <w:rPr>
      <w:i/>
      <w:iCs/>
      <w:color w:val="00000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A63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A63"/>
    <w:rPr>
      <w:i/>
      <w:iCs/>
      <w:color w:val="000000"/>
    </w:rPr>
  </w:style>
  <w:style w:type="character" w:styleId="CitaHTML">
    <w:name w:val="HTML Cite"/>
    <w:basedOn w:val="Fuentedeprrafopredeter"/>
    <w:uiPriority w:val="99"/>
    <w:semiHidden/>
    <w:unhideWhenUsed/>
    <w:rsid w:val="00EE7A63"/>
    <w:rPr>
      <w:i/>
      <w:iCs/>
      <w:color w:val="000000"/>
    </w:rPr>
  </w:style>
  <w:style w:type="character" w:styleId="CdigoHTML">
    <w:name w:val="HTML Code"/>
    <w:basedOn w:val="Fuentedeprrafopredeter"/>
    <w:uiPriority w:val="99"/>
    <w:semiHidden/>
    <w:unhideWhenUsed/>
    <w:rsid w:val="00EE7A63"/>
    <w:rPr>
      <w:rFonts w:ascii="Consolas" w:hAnsi="Consolas"/>
      <w:color w:val="000000"/>
      <w:sz w:val="20"/>
      <w:szCs w:val="20"/>
    </w:rPr>
  </w:style>
  <w:style w:type="paragraph" w:styleId="Continuarlista">
    <w:name w:val="List Continue"/>
    <w:basedOn w:val="Normal"/>
    <w:uiPriority w:val="99"/>
    <w:semiHidden/>
    <w:unhideWhenUsed/>
    <w:rsid w:val="00EE7A63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EE7A63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EE7A63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EE7A63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EE7A63"/>
    <w:pPr>
      <w:spacing w:after="120"/>
      <w:ind w:left="1415"/>
      <w:contextualSpacing/>
    </w:pPr>
  </w:style>
  <w:style w:type="character" w:styleId="DefinicinHTML">
    <w:name w:val="HTML Definition"/>
    <w:basedOn w:val="Fuentedeprrafopredeter"/>
    <w:uiPriority w:val="99"/>
    <w:semiHidden/>
    <w:unhideWhenUsed/>
    <w:rsid w:val="00EE7A63"/>
    <w:rPr>
      <w:i/>
      <w:iCs/>
      <w:color w:val="000000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EE7A63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EE7A63"/>
    <w:rPr>
      <w:i/>
      <w:iCs/>
      <w:color w:val="000000"/>
    </w:rPr>
  </w:style>
  <w:style w:type="paragraph" w:styleId="Direccinsobre">
    <w:name w:val="envelope address"/>
    <w:basedOn w:val="Normal"/>
    <w:uiPriority w:val="99"/>
    <w:semiHidden/>
    <w:unhideWhenUsed/>
    <w:rsid w:val="00EE7A63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EjemplodeHTML">
    <w:name w:val="HTML Sample"/>
    <w:basedOn w:val="Fuentedeprrafopredeter"/>
    <w:uiPriority w:val="99"/>
    <w:semiHidden/>
    <w:unhideWhenUsed/>
    <w:rsid w:val="00EE7A63"/>
    <w:rPr>
      <w:rFonts w:ascii="Consolas" w:hAnsi="Consolas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EE7A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7A63"/>
    <w:rPr>
      <w:color w:val="000000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EE7A6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EE7A6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EE7A63"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EE7A63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EE7A63"/>
    <w:rPr>
      <w:color w:val="000000"/>
    </w:rPr>
  </w:style>
  <w:style w:type="character" w:styleId="nfasis">
    <w:name w:val="Emphasis"/>
    <w:basedOn w:val="Fuentedeprrafopredeter"/>
    <w:uiPriority w:val="20"/>
    <w:qFormat/>
    <w:rsid w:val="00EE7A63"/>
    <w:rPr>
      <w:i/>
      <w:iCs/>
      <w:color w:val="000000"/>
    </w:rPr>
  </w:style>
  <w:style w:type="character" w:styleId="nfasisintenso">
    <w:name w:val="Intense Emphasis"/>
    <w:basedOn w:val="Fuentedeprrafopredeter"/>
    <w:uiPriority w:val="21"/>
    <w:qFormat/>
    <w:rsid w:val="00EE7A63"/>
    <w:rPr>
      <w:i/>
      <w:iCs/>
      <w:color w:val="000000"/>
    </w:rPr>
  </w:style>
  <w:style w:type="character" w:styleId="nfasissutil">
    <w:name w:val="Subtle Emphasis"/>
    <w:basedOn w:val="Fuentedeprrafopredeter"/>
    <w:uiPriority w:val="19"/>
    <w:qFormat/>
    <w:rsid w:val="00EE7A63"/>
    <w:rPr>
      <w:i/>
      <w:iCs/>
      <w:color w:val="000000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EE7A63"/>
  </w:style>
  <w:style w:type="character" w:customStyle="1" w:styleId="FechaCar">
    <w:name w:val="Fecha Car"/>
    <w:basedOn w:val="Fuentedeprrafopredeter"/>
    <w:link w:val="Fecha"/>
    <w:uiPriority w:val="99"/>
    <w:semiHidden/>
    <w:rsid w:val="00EE7A63"/>
    <w:rPr>
      <w:color w:val="000000"/>
    </w:rPr>
  </w:style>
  <w:style w:type="paragraph" w:styleId="Firma">
    <w:name w:val="Signature"/>
    <w:basedOn w:val="Normal"/>
    <w:link w:val="FirmaCar"/>
    <w:uiPriority w:val="99"/>
    <w:semiHidden/>
    <w:unhideWhenUsed/>
    <w:rsid w:val="00EE7A63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EE7A63"/>
    <w:rPr>
      <w:color w:val="000000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EE7A63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EE7A63"/>
    <w:rPr>
      <w:color w:val="000000"/>
    </w:rPr>
  </w:style>
  <w:style w:type="character" w:styleId="Fuerte">
    <w:name w:val="Strong"/>
    <w:basedOn w:val="Fuentedeprrafopredeter"/>
    <w:uiPriority w:val="22"/>
    <w:qFormat/>
    <w:rsid w:val="00EE7A63"/>
    <w:rPr>
      <w:b/>
      <w:bCs/>
      <w:color w:val="000000"/>
    </w:rPr>
  </w:style>
  <w:style w:type="character" w:styleId="Hashtag">
    <w:name w:val="Hashtag"/>
    <w:basedOn w:val="Fuentedeprrafopredeter"/>
    <w:uiPriority w:val="99"/>
    <w:semiHidden/>
    <w:unhideWhenUsed/>
    <w:rsid w:val="00EE7A63"/>
    <w:rPr>
      <w:color w:val="000000"/>
      <w:shd w:val="clear" w:color="auto" w:fill="E1DFDD"/>
    </w:rPr>
  </w:style>
  <w:style w:type="character" w:styleId="Hipervnculo">
    <w:name w:val="Hyperlink"/>
    <w:basedOn w:val="Fuentedeprrafopredeter"/>
    <w:uiPriority w:val="99"/>
    <w:unhideWhenUsed/>
    <w:rsid w:val="00EE7A63"/>
    <w:rPr>
      <w:color w:val="000000"/>
      <w:u w:val="single"/>
    </w:rPr>
  </w:style>
  <w:style w:type="character" w:styleId="Hipervnculointeligente">
    <w:name w:val="Smart Hyperlink"/>
    <w:basedOn w:val="Fuentedeprrafopredeter"/>
    <w:uiPriority w:val="99"/>
    <w:semiHidden/>
    <w:unhideWhenUsed/>
    <w:rsid w:val="00EE7A63"/>
    <w:rPr>
      <w:color w:val="000000"/>
      <w:u w:val="dotted"/>
    </w:rPr>
  </w:style>
  <w:style w:type="character" w:styleId="Hipervnculovisitado">
    <w:name w:val="FollowedHyperlink"/>
    <w:basedOn w:val="Fuentedeprrafopredeter"/>
    <w:uiPriority w:val="99"/>
    <w:semiHidden/>
    <w:unhideWhenUsed/>
    <w:rsid w:val="00EE7A63"/>
    <w:rPr>
      <w:color w:val="000000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E7A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E7A63"/>
    <w:rPr>
      <w:rFonts w:ascii="Consolas" w:hAnsi="Consolas"/>
      <w:color w:val="000000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80" w:hanging="1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360" w:hanging="1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540" w:hanging="1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720" w:hanging="1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900" w:hanging="1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080" w:hanging="1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260" w:hanging="1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440" w:hanging="1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620" w:hanging="180"/>
    </w:pPr>
  </w:style>
  <w:style w:type="paragraph" w:styleId="Lista">
    <w:name w:val="List"/>
    <w:basedOn w:val="Normal"/>
    <w:uiPriority w:val="99"/>
    <w:semiHidden/>
    <w:unhideWhenUsed/>
    <w:rsid w:val="00EE7A63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EE7A63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EE7A63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EE7A63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EE7A63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EE7A63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EE7A63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EE7A63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EE7A63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EE7A63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EE7A63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EE7A63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EE7A63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EE7A63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EE7A63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E7A63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E7A63"/>
    <w:rPr>
      <w:rFonts w:ascii="Segoe UI" w:hAnsi="Segoe UI" w:cs="Segoe UI"/>
      <w:color w:val="000000"/>
      <w:sz w:val="16"/>
      <w:szCs w:val="16"/>
    </w:rPr>
  </w:style>
  <w:style w:type="character" w:styleId="MquinadeescribirHTML">
    <w:name w:val="HTML Typewriter"/>
    <w:basedOn w:val="Fuentedeprrafopredeter"/>
    <w:uiPriority w:val="99"/>
    <w:semiHidden/>
    <w:unhideWhenUsed/>
    <w:rsid w:val="00EE7A63"/>
    <w:rPr>
      <w:rFonts w:ascii="Consolas" w:hAnsi="Consolas"/>
      <w:color w:val="000000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EE7A63"/>
    <w:rPr>
      <w:color w:val="000000"/>
      <w:shd w:val="clear" w:color="auto" w:fill="E1DFDD"/>
    </w:rPr>
  </w:style>
  <w:style w:type="character" w:styleId="Mencionar">
    <w:name w:val="Mention"/>
    <w:basedOn w:val="Fuentedeprrafopredeter"/>
    <w:uiPriority w:val="99"/>
    <w:semiHidden/>
    <w:unhideWhenUsed/>
    <w:rsid w:val="00EE7A63"/>
    <w:rPr>
      <w:color w:val="000000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E7A63"/>
    <w:rPr>
      <w:rFonts w:ascii="Times New Roman" w:hAnsi="Times New Roman" w:cs="Times New Roman"/>
      <w:sz w:val="24"/>
      <w:szCs w:val="24"/>
    </w:rPr>
  </w:style>
  <w:style w:type="character" w:styleId="Nmerodelnea">
    <w:name w:val="line number"/>
    <w:basedOn w:val="Fuentedeprrafopredeter"/>
    <w:uiPriority w:val="99"/>
    <w:semiHidden/>
    <w:unhideWhenUsed/>
    <w:rsid w:val="00EE7A63"/>
    <w:rPr>
      <w:color w:val="000000"/>
    </w:rPr>
  </w:style>
  <w:style w:type="character" w:styleId="Nmerodepgina">
    <w:name w:val="page number"/>
    <w:basedOn w:val="Fuentedeprrafopredeter"/>
    <w:uiPriority w:val="99"/>
    <w:semiHidden/>
    <w:unhideWhenUsed/>
    <w:rsid w:val="00EE7A63"/>
    <w:rPr>
      <w:color w:val="000000"/>
    </w:rPr>
  </w:style>
  <w:style w:type="paragraph" w:styleId="Prrafodelista">
    <w:name w:val="List Paragraph"/>
    <w:basedOn w:val="Normal"/>
    <w:uiPriority w:val="34"/>
    <w:qFormat/>
    <w:rsid w:val="00EE7A63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EE7A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7A63"/>
    <w:rPr>
      <w:color w:val="000000"/>
    </w:rPr>
  </w:style>
  <w:style w:type="character" w:styleId="Refdecomentario">
    <w:name w:val="annotation reference"/>
    <w:basedOn w:val="Fuentedeprrafopredeter"/>
    <w:uiPriority w:val="99"/>
    <w:semiHidden/>
    <w:unhideWhenUsed/>
    <w:rsid w:val="00EE7A63"/>
    <w:rPr>
      <w:color w:val="000000"/>
      <w:sz w:val="16"/>
      <w:szCs w:val="16"/>
    </w:rPr>
  </w:style>
  <w:style w:type="character" w:styleId="Refdenotaalfinal">
    <w:name w:val="endnote reference"/>
    <w:basedOn w:val="Fuentedeprrafopredeter"/>
    <w:uiPriority w:val="99"/>
    <w:semiHidden/>
    <w:unhideWhenUsed/>
    <w:rsid w:val="00EE7A63"/>
    <w:rPr>
      <w:color w:val="000000"/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EE7A63"/>
    <w:rPr>
      <w:color w:val="000000"/>
      <w:vertAlign w:val="superscript"/>
    </w:rPr>
  </w:style>
  <w:style w:type="character" w:styleId="Referenciaintensa">
    <w:name w:val="Intense Reference"/>
    <w:basedOn w:val="Fuentedeprrafopredeter"/>
    <w:uiPriority w:val="32"/>
    <w:qFormat/>
    <w:rsid w:val="00EE7A63"/>
    <w:rPr>
      <w:b/>
      <w:bCs/>
      <w:smallCaps/>
      <w:color w:val="000000"/>
      <w:spacing w:val="5"/>
    </w:rPr>
  </w:style>
  <w:style w:type="character" w:styleId="Referenciasutil">
    <w:name w:val="Subtle Reference"/>
    <w:basedOn w:val="Fuentedeprrafopredeter"/>
    <w:uiPriority w:val="31"/>
    <w:qFormat/>
    <w:rsid w:val="00EE7A63"/>
    <w:rPr>
      <w:smallCaps/>
      <w:color w:val="000000"/>
    </w:rPr>
  </w:style>
  <w:style w:type="paragraph" w:styleId="Remitedesobre">
    <w:name w:val="envelope return"/>
    <w:basedOn w:val="Normal"/>
    <w:uiPriority w:val="99"/>
    <w:semiHidden/>
    <w:unhideWhenUsed/>
    <w:rsid w:val="00EE7A63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EE7A63"/>
  </w:style>
  <w:style w:type="character" w:customStyle="1" w:styleId="SaludoCar">
    <w:name w:val="Saludo Car"/>
    <w:basedOn w:val="Fuentedeprrafopredeter"/>
    <w:link w:val="Saludo"/>
    <w:uiPriority w:val="99"/>
    <w:semiHidden/>
    <w:rsid w:val="00EE7A63"/>
    <w:rPr>
      <w:color w:val="000000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E7A63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E7A63"/>
    <w:rPr>
      <w:color w:val="000000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E7A63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E7A63"/>
    <w:rPr>
      <w:color w:val="000000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7A6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7A63"/>
    <w:rPr>
      <w:color w:val="000000"/>
    </w:rPr>
  </w:style>
  <w:style w:type="paragraph" w:styleId="Sangranormal">
    <w:name w:val="Normal Indent"/>
    <w:basedOn w:val="Normal"/>
    <w:uiPriority w:val="99"/>
    <w:semiHidden/>
    <w:unhideWhenUsed/>
    <w:rsid w:val="00EE7A63"/>
    <w:pPr>
      <w:ind w:left="708"/>
    </w:pPr>
  </w:style>
  <w:style w:type="paragraph" w:styleId="Sinespaciado">
    <w:name w:val="No Spacing"/>
    <w:uiPriority w:val="1"/>
    <w:qFormat/>
    <w:rsid w:val="00EE7A63"/>
    <w:pPr>
      <w:spacing w:after="0" w:line="240" w:lineRule="auto"/>
    </w:pPr>
    <w:rPr>
      <w:color w:val="000000"/>
    </w:rPr>
  </w:style>
  <w:style w:type="character" w:styleId="SmartLink">
    <w:name w:val="Smart Link"/>
    <w:basedOn w:val="Fuentedeprrafopredeter"/>
    <w:uiPriority w:val="99"/>
    <w:semiHidden/>
    <w:unhideWhenUsed/>
    <w:rsid w:val="00EE7A63"/>
    <w:rPr>
      <w:color w:val="000000"/>
      <w:u w:val="single"/>
      <w:shd w:val="clear" w:color="auto" w:fill="F3F2F1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EE7A63"/>
    <w:pPr>
      <w:spacing w:after="100"/>
      <w:ind w:left="36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EE7A63"/>
    <w:pPr>
      <w:spacing w:after="100"/>
      <w:ind w:left="54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EE7A63"/>
    <w:pPr>
      <w:spacing w:after="100"/>
      <w:ind w:left="72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EE7A63"/>
    <w:pPr>
      <w:spacing w:after="100"/>
      <w:ind w:left="9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EE7A63"/>
    <w:pPr>
      <w:spacing w:after="100"/>
      <w:ind w:left="108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EE7A63"/>
    <w:pPr>
      <w:spacing w:after="100"/>
      <w:ind w:left="126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EE7A63"/>
    <w:pPr>
      <w:spacing w:after="100"/>
      <w:ind w:left="1440"/>
    </w:pPr>
  </w:style>
  <w:style w:type="character" w:styleId="TecladoHTML">
    <w:name w:val="HTML Keyboard"/>
    <w:basedOn w:val="Fuentedeprrafopredeter"/>
    <w:uiPriority w:val="99"/>
    <w:semiHidden/>
    <w:unhideWhenUsed/>
    <w:rsid w:val="00EE7A63"/>
    <w:rPr>
      <w:rFonts w:ascii="Consolas" w:hAnsi="Consolas"/>
      <w:color w:val="000000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EE7A63"/>
    <w:pPr>
      <w:spacing w:after="0"/>
      <w:ind w:left="180" w:hanging="180"/>
    </w:pPr>
  </w:style>
  <w:style w:type="paragraph" w:styleId="Textodebloque">
    <w:name w:val="Block Text"/>
    <w:basedOn w:val="Normal"/>
    <w:uiPriority w:val="99"/>
    <w:semiHidden/>
    <w:unhideWhenUsed/>
    <w:rsid w:val="00EE7A63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7A63"/>
    <w:pPr>
      <w:spacing w:after="0"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7A63"/>
    <w:rPr>
      <w:rFonts w:ascii="Segoe UI" w:hAnsi="Segoe UI" w:cs="Segoe UI"/>
      <w:color w:val="000000"/>
    </w:rPr>
  </w:style>
  <w:style w:type="character" w:styleId="Textodelmarcadordeposicin">
    <w:name w:val="Placeholder Text"/>
    <w:basedOn w:val="Fuentedeprrafopredeter"/>
    <w:uiPriority w:val="99"/>
    <w:semiHidden/>
    <w:rsid w:val="00EE7A63"/>
    <w:rPr>
      <w:color w:val="000000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E7A6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E7A63"/>
    <w:rPr>
      <w:color w:val="000000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EE7A6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EE7A63"/>
    <w:rPr>
      <w:color w:val="00000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E7A6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E7A63"/>
    <w:rPr>
      <w:color w:val="000000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EE7A63"/>
    <w:pPr>
      <w:spacing w:after="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EE7A63"/>
    <w:rPr>
      <w:color w:val="00000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EE7A63"/>
    <w:pPr>
      <w:spacing w:after="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EE7A63"/>
    <w:rPr>
      <w:color w:val="000000"/>
    </w:rPr>
  </w:style>
  <w:style w:type="paragraph" w:styleId="Textomacro">
    <w:name w:val="macro"/>
    <w:link w:val="TextomacroCar"/>
    <w:uiPriority w:val="99"/>
    <w:semiHidden/>
    <w:unhideWhenUsed/>
    <w:rsid w:val="00EE7A6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000000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EE7A63"/>
    <w:rPr>
      <w:rFonts w:ascii="Consolas" w:hAnsi="Consolas"/>
      <w:color w:val="000000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E7A63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E7A63"/>
    <w:rPr>
      <w:color w:val="000000"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E7A6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E7A63"/>
    <w:rPr>
      <w:color w:val="000000"/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EE7A6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EE7A63"/>
    <w:rPr>
      <w:rFonts w:ascii="Consolas" w:hAnsi="Consolas"/>
      <w:color w:val="000000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A63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A63"/>
    <w:rPr>
      <w:rFonts w:asciiTheme="majorHAnsi" w:eastAsiaTheme="majorEastAsia" w:hAnsiTheme="majorHAnsi" w:cstheme="majorBidi"/>
      <w:color w:val="00000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A63"/>
    <w:rPr>
      <w:rFonts w:asciiTheme="majorHAnsi" w:eastAsiaTheme="majorEastAsia" w:hAnsiTheme="majorHAnsi" w:cstheme="majorBidi"/>
      <w:i/>
      <w:iCs/>
      <w:color w:val="000000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EE7A63"/>
    <w:rPr>
      <w:rFonts w:asciiTheme="majorHAnsi" w:eastAsiaTheme="majorEastAsia" w:hAnsiTheme="majorHAnsi" w:cstheme="majorBidi"/>
      <w:b/>
      <w:bCs/>
    </w:rPr>
  </w:style>
  <w:style w:type="character" w:styleId="Ttulodellibro">
    <w:name w:val="Book Title"/>
    <w:basedOn w:val="Fuentedeprrafopredeter"/>
    <w:uiPriority w:val="33"/>
    <w:qFormat/>
    <w:rsid w:val="00EE7A63"/>
    <w:rPr>
      <w:b/>
      <w:bCs/>
      <w:i/>
      <w:iCs/>
      <w:color w:val="000000"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E7A63"/>
    <w:pPr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</w:rPr>
  </w:style>
  <w:style w:type="character" w:styleId="VariableHTML">
    <w:name w:val="HTML Variable"/>
    <w:basedOn w:val="Fuentedeprrafopredeter"/>
    <w:uiPriority w:val="99"/>
    <w:semiHidden/>
    <w:unhideWhenUsed/>
    <w:rsid w:val="00EE7A63"/>
    <w:rPr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6865</Words>
  <Characters>37759</Characters>
  <Application>Microsoft Office Word</Application>
  <DocSecurity>0</DocSecurity>
  <Lines>314</Lines>
  <Paragraphs>89</Paragraphs>
  <ScaleCrop>false</ScaleCrop>
  <Company/>
  <LinksUpToDate>false</LinksUpToDate>
  <CharactersWithSpaces>44535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Sebastián Parra</cp:lastModifiedBy>
  <cp:revision>8</cp:revision>
  <dcterms:created xsi:type="dcterms:W3CDTF">2026-10-19T05:47:00Z</dcterms:created>
  <dcterms:modified xsi:type="dcterms:W3CDTF">2026-10-21T12:09:00Z</dcterms:modified>
</cp:coreProperties>
</file>