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AF2" w:rsidRPr="00A65C65" w:rsidRDefault="001C3AF2" w:rsidP="001C3AF2">
      <w:pPr>
        <w:spacing w:before="120" w:after="120" w:line="360" w:lineRule="auto"/>
        <w:jc w:val="center"/>
        <w:rPr>
          <w:rFonts w:ascii="Times New Roman" w:eastAsia="Times New Roman" w:hAnsi="Times New Roman" w:cs="Times New Roman"/>
          <w:sz w:val="24"/>
          <w:szCs w:val="24"/>
          <w:lang w:val="es-ES"/>
        </w:rPr>
      </w:pPr>
      <w:r w:rsidRPr="00A65C65">
        <w:rPr>
          <w:rFonts w:ascii="Times New Roman" w:eastAsia="Times New Roman" w:hAnsi="Times New Roman" w:cs="Times New Roman"/>
          <w:sz w:val="24"/>
          <w:szCs w:val="24"/>
          <w:lang w:val="es-ES"/>
        </w:rPr>
        <w:t>Universidad de Oriente.</w:t>
      </w:r>
    </w:p>
    <w:p w:rsidR="001C3AF2" w:rsidRPr="00A65C65" w:rsidRDefault="001C3AF2" w:rsidP="001C3AF2">
      <w:pPr>
        <w:spacing w:before="120" w:after="120" w:line="360" w:lineRule="auto"/>
        <w:jc w:val="center"/>
        <w:rPr>
          <w:rFonts w:ascii="Times New Roman" w:eastAsia="Times New Roman" w:hAnsi="Times New Roman" w:cs="Times New Roman"/>
          <w:sz w:val="24"/>
          <w:szCs w:val="24"/>
          <w:lang w:val="es-ES"/>
        </w:rPr>
      </w:pPr>
      <w:r w:rsidRPr="00A65C65">
        <w:rPr>
          <w:rFonts w:ascii="Times New Roman" w:eastAsia="Times New Roman" w:hAnsi="Times New Roman" w:cs="Times New Roman"/>
          <w:sz w:val="24"/>
          <w:szCs w:val="24"/>
          <w:lang w:val="es-ES"/>
        </w:rPr>
        <w:t>Nucleó Anzoátegui.</w:t>
      </w:r>
    </w:p>
    <w:p w:rsidR="001C3AF2" w:rsidRPr="00A65C65" w:rsidRDefault="001C3AF2" w:rsidP="001C3AF2">
      <w:pPr>
        <w:spacing w:before="120" w:after="120" w:line="360" w:lineRule="auto"/>
        <w:jc w:val="center"/>
        <w:rPr>
          <w:rFonts w:ascii="Times New Roman" w:eastAsia="Times New Roman" w:hAnsi="Times New Roman" w:cs="Times New Roman"/>
          <w:sz w:val="24"/>
          <w:szCs w:val="24"/>
          <w:lang w:val="es-ES"/>
        </w:rPr>
      </w:pPr>
      <w:r w:rsidRPr="00A65C65">
        <w:rPr>
          <w:rFonts w:ascii="Times New Roman" w:eastAsia="Times New Roman" w:hAnsi="Times New Roman" w:cs="Times New Roman"/>
          <w:sz w:val="24"/>
          <w:szCs w:val="24"/>
          <w:lang w:val="es-ES"/>
        </w:rPr>
        <w:t>Escuela de Ingeniería y Ciencias Aplicadas.</w:t>
      </w:r>
    </w:p>
    <w:p w:rsidR="001C3AF2" w:rsidRPr="00A65C65" w:rsidRDefault="001C3AF2" w:rsidP="001C3AF2">
      <w:pPr>
        <w:spacing w:before="120" w:after="120" w:line="360" w:lineRule="auto"/>
        <w:jc w:val="center"/>
        <w:rPr>
          <w:rFonts w:ascii="Times New Roman" w:eastAsia="Times New Roman" w:hAnsi="Times New Roman" w:cs="Times New Roman"/>
          <w:sz w:val="24"/>
          <w:szCs w:val="24"/>
          <w:lang w:val="es-ES"/>
        </w:rPr>
      </w:pPr>
      <w:r w:rsidRPr="00A65C65">
        <w:rPr>
          <w:rFonts w:ascii="Times New Roman" w:eastAsia="Times New Roman" w:hAnsi="Times New Roman" w:cs="Times New Roman"/>
          <w:sz w:val="24"/>
          <w:szCs w:val="24"/>
          <w:lang w:val="es-ES"/>
        </w:rPr>
        <w:t xml:space="preserve">Departamento de </w:t>
      </w:r>
      <w:r w:rsidR="00FC6758" w:rsidRPr="00A65C65">
        <w:rPr>
          <w:rFonts w:ascii="Times New Roman" w:eastAsia="Times New Roman" w:hAnsi="Times New Roman" w:cs="Times New Roman"/>
          <w:sz w:val="24"/>
          <w:szCs w:val="24"/>
          <w:lang w:val="es-ES"/>
        </w:rPr>
        <w:t>Ciencias Sociales</w:t>
      </w:r>
      <w:r w:rsidRPr="00A65C65">
        <w:rPr>
          <w:rFonts w:ascii="Times New Roman" w:eastAsia="Times New Roman" w:hAnsi="Times New Roman" w:cs="Times New Roman"/>
          <w:sz w:val="24"/>
          <w:szCs w:val="24"/>
          <w:lang w:val="es-ES"/>
        </w:rPr>
        <w:t>.</w:t>
      </w:r>
    </w:p>
    <w:p w:rsidR="001C3AF2" w:rsidRPr="00A65C65" w:rsidRDefault="001C3AF2" w:rsidP="001C3AF2">
      <w:pPr>
        <w:spacing w:before="120" w:after="120" w:line="360" w:lineRule="auto"/>
        <w:jc w:val="center"/>
        <w:rPr>
          <w:rFonts w:ascii="Times New Roman" w:eastAsia="Times New Roman" w:hAnsi="Times New Roman" w:cs="Times New Roman"/>
          <w:sz w:val="24"/>
          <w:szCs w:val="24"/>
          <w:lang w:val="es-ES"/>
        </w:rPr>
      </w:pPr>
      <w:r w:rsidRPr="00A65C65">
        <w:rPr>
          <w:rFonts w:ascii="Times New Roman" w:eastAsia="Times New Roman" w:hAnsi="Times New Roman" w:cs="Times New Roman"/>
          <w:sz w:val="24"/>
          <w:szCs w:val="24"/>
          <w:lang w:val="es-ES"/>
        </w:rPr>
        <w:t>Seminario de Investigación.</w:t>
      </w:r>
    </w:p>
    <w:p w:rsidR="001C3AF2" w:rsidRPr="00A65C65" w:rsidRDefault="001C3AF2" w:rsidP="001C3AF2">
      <w:pPr>
        <w:spacing w:before="120" w:after="120" w:line="360" w:lineRule="auto"/>
        <w:jc w:val="center"/>
        <w:rPr>
          <w:rFonts w:ascii="Times New Roman" w:eastAsia="Times New Roman" w:hAnsi="Times New Roman" w:cs="Times New Roman"/>
          <w:sz w:val="24"/>
          <w:szCs w:val="24"/>
          <w:lang w:val="es-ES"/>
        </w:rPr>
      </w:pPr>
    </w:p>
    <w:p w:rsidR="001C3AF2" w:rsidRPr="00A65C65" w:rsidRDefault="001C3AF2" w:rsidP="001C3AF2">
      <w:pPr>
        <w:spacing w:before="120" w:after="120" w:line="360" w:lineRule="auto"/>
        <w:ind w:firstLine="708"/>
        <w:jc w:val="center"/>
        <w:rPr>
          <w:rFonts w:ascii="Times New Roman" w:hAnsi="Times New Roman" w:cs="Times New Roman"/>
          <w:sz w:val="24"/>
          <w:szCs w:val="24"/>
        </w:rPr>
      </w:pPr>
      <w:r w:rsidRPr="00A65C65">
        <w:rPr>
          <w:rFonts w:ascii="Times New Roman" w:hAnsi="Times New Roman" w:cs="Times New Roman"/>
          <w:noProof/>
          <w:sz w:val="24"/>
          <w:szCs w:val="24"/>
          <w:lang w:eastAsia="es-VE"/>
        </w:rPr>
        <w:drawing>
          <wp:inline distT="0" distB="0" distL="0" distR="0" wp14:anchorId="7709A017" wp14:editId="474F77A9">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C3AF2" w:rsidRPr="00A65C65" w:rsidRDefault="001C3AF2" w:rsidP="001C3AF2">
      <w:pPr>
        <w:spacing w:before="120" w:after="120" w:line="360" w:lineRule="auto"/>
        <w:rPr>
          <w:rFonts w:ascii="Times New Roman" w:hAnsi="Times New Roman" w:cs="Times New Roman"/>
          <w:sz w:val="24"/>
          <w:szCs w:val="24"/>
        </w:rPr>
      </w:pPr>
    </w:p>
    <w:p w:rsidR="001C3AF2" w:rsidRPr="00A65C65" w:rsidRDefault="00A14373" w:rsidP="001C3AF2">
      <w:pPr>
        <w:spacing w:before="120" w:after="120" w:line="360" w:lineRule="auto"/>
        <w:jc w:val="center"/>
        <w:rPr>
          <w:rFonts w:ascii="Times New Roman" w:eastAsia="Times New Roman" w:hAnsi="Times New Roman" w:cs="Times New Roman"/>
          <w:sz w:val="24"/>
          <w:szCs w:val="24"/>
          <w:lang w:val="es-ES"/>
        </w:rPr>
      </w:pPr>
      <w:r w:rsidRPr="00A65C65">
        <w:rPr>
          <w:rFonts w:ascii="Times New Roman" w:eastAsia="Times New Roman" w:hAnsi="Times New Roman" w:cs="Times New Roman"/>
          <w:sz w:val="24"/>
          <w:szCs w:val="24"/>
          <w:lang w:val="es-ES"/>
        </w:rPr>
        <w:t>Unidad I</w:t>
      </w:r>
      <w:r w:rsidR="00ED50D8" w:rsidRPr="00A65C65">
        <w:rPr>
          <w:rFonts w:ascii="Times New Roman" w:eastAsia="Times New Roman" w:hAnsi="Times New Roman" w:cs="Times New Roman"/>
          <w:sz w:val="24"/>
          <w:szCs w:val="24"/>
          <w:lang w:val="es-ES"/>
        </w:rPr>
        <w:t>: Conocimiento Vulgar y Conocimiento Científico</w:t>
      </w:r>
    </w:p>
    <w:p w:rsidR="001C3AF2" w:rsidRPr="00A65C65" w:rsidRDefault="001C3AF2" w:rsidP="001C3AF2">
      <w:pPr>
        <w:spacing w:before="120" w:after="120" w:line="360" w:lineRule="auto"/>
        <w:rPr>
          <w:rFonts w:ascii="Times New Roman" w:hAnsi="Times New Roman" w:cs="Times New Roman"/>
          <w:sz w:val="24"/>
          <w:szCs w:val="24"/>
          <w:lang w:val="es-ES"/>
        </w:rPr>
      </w:pPr>
    </w:p>
    <w:p w:rsidR="001C3AF2" w:rsidRPr="00A65C65" w:rsidRDefault="001C3AF2" w:rsidP="001C3AF2">
      <w:pPr>
        <w:spacing w:before="120" w:after="120" w:line="360" w:lineRule="auto"/>
        <w:ind w:firstLine="708"/>
        <w:jc w:val="center"/>
        <w:rPr>
          <w:rFonts w:ascii="Times New Roman" w:hAnsi="Times New Roman" w:cs="Times New Roman"/>
          <w:sz w:val="24"/>
          <w:szCs w:val="24"/>
        </w:rPr>
      </w:pPr>
      <w:r w:rsidRPr="00A65C65">
        <w:rPr>
          <w:rFonts w:ascii="Times New Roman" w:hAnsi="Times New Roman" w:cs="Times New Roman"/>
          <w:sz w:val="24"/>
          <w:szCs w:val="24"/>
        </w:rPr>
        <w:t>Profesor Lic. Marcos Muñoz</w:t>
      </w:r>
    </w:p>
    <w:p w:rsidR="00A65C65" w:rsidRDefault="00A65C65" w:rsidP="001C3AF2">
      <w:pPr>
        <w:spacing w:before="120" w:after="120" w:line="360" w:lineRule="auto"/>
        <w:ind w:firstLine="708"/>
        <w:jc w:val="center"/>
        <w:rPr>
          <w:rFonts w:ascii="Times New Roman" w:hAnsi="Times New Roman" w:cs="Times New Roman"/>
          <w:sz w:val="24"/>
          <w:szCs w:val="24"/>
        </w:rPr>
      </w:pPr>
    </w:p>
    <w:p w:rsidR="001C3AF2" w:rsidRPr="00A65C65" w:rsidRDefault="001C3AF2" w:rsidP="001C3AF2">
      <w:pPr>
        <w:spacing w:before="120" w:after="120" w:line="360" w:lineRule="auto"/>
        <w:ind w:firstLine="708"/>
        <w:jc w:val="center"/>
        <w:rPr>
          <w:rFonts w:ascii="Times New Roman" w:hAnsi="Times New Roman" w:cs="Times New Roman"/>
          <w:sz w:val="24"/>
          <w:szCs w:val="24"/>
        </w:rPr>
      </w:pPr>
      <w:r w:rsidRPr="00A65C65">
        <w:rPr>
          <w:rFonts w:ascii="Times New Roman" w:hAnsi="Times New Roman" w:cs="Times New Roman"/>
          <w:sz w:val="24"/>
          <w:szCs w:val="24"/>
        </w:rPr>
        <w:t xml:space="preserve"> </w:t>
      </w:r>
    </w:p>
    <w:p w:rsidR="001C3AF2" w:rsidRPr="00A65C65" w:rsidRDefault="001C3AF2" w:rsidP="001C3AF2">
      <w:pPr>
        <w:spacing w:before="120" w:after="120" w:line="360" w:lineRule="auto"/>
        <w:ind w:firstLine="708"/>
        <w:jc w:val="center"/>
        <w:rPr>
          <w:rFonts w:ascii="Times New Roman" w:hAnsi="Times New Roman" w:cs="Times New Roman"/>
          <w:sz w:val="24"/>
          <w:szCs w:val="24"/>
        </w:rPr>
      </w:pPr>
      <w:r w:rsidRPr="00A65C65">
        <w:rPr>
          <w:rFonts w:ascii="Times New Roman" w:hAnsi="Times New Roman" w:cs="Times New Roman"/>
          <w:sz w:val="24"/>
          <w:szCs w:val="24"/>
        </w:rPr>
        <w:t>Estudiante:</w:t>
      </w:r>
    </w:p>
    <w:p w:rsidR="001C3AF2" w:rsidRPr="00A65C65" w:rsidRDefault="001C3AF2" w:rsidP="001C3AF2">
      <w:pPr>
        <w:spacing w:before="120" w:after="120" w:line="360" w:lineRule="auto"/>
        <w:ind w:firstLine="708"/>
        <w:jc w:val="center"/>
        <w:rPr>
          <w:rFonts w:ascii="Times New Roman" w:hAnsi="Times New Roman" w:cs="Times New Roman"/>
          <w:sz w:val="24"/>
          <w:szCs w:val="24"/>
        </w:rPr>
      </w:pPr>
      <w:r w:rsidRPr="00A65C65">
        <w:rPr>
          <w:rFonts w:ascii="Times New Roman" w:hAnsi="Times New Roman" w:cs="Times New Roman"/>
          <w:sz w:val="24"/>
          <w:szCs w:val="24"/>
        </w:rPr>
        <w:t>Luis Correa C.I: 19.840.230</w:t>
      </w:r>
    </w:p>
    <w:p w:rsidR="001C3AF2" w:rsidRPr="00A65C65" w:rsidRDefault="00A14373" w:rsidP="00A65C65">
      <w:pPr>
        <w:spacing w:before="120" w:after="120" w:line="360" w:lineRule="auto"/>
        <w:jc w:val="center"/>
        <w:rPr>
          <w:rFonts w:ascii="Times New Roman" w:hAnsi="Times New Roman" w:cs="Times New Roman"/>
          <w:sz w:val="24"/>
          <w:szCs w:val="24"/>
        </w:rPr>
      </w:pPr>
      <w:r w:rsidRPr="00A65C65">
        <w:rPr>
          <w:rFonts w:ascii="Times New Roman" w:hAnsi="Times New Roman" w:cs="Times New Roman"/>
          <w:sz w:val="24"/>
          <w:szCs w:val="24"/>
        </w:rPr>
        <w:t>Sección: 04</w:t>
      </w:r>
    </w:p>
    <w:p w:rsidR="001C3AF2" w:rsidRPr="00A65C65" w:rsidRDefault="001C3AF2" w:rsidP="001C3AF2">
      <w:pPr>
        <w:spacing w:before="120" w:after="120" w:line="360" w:lineRule="auto"/>
        <w:ind w:firstLine="708"/>
        <w:jc w:val="center"/>
        <w:rPr>
          <w:rFonts w:ascii="Times New Roman" w:hAnsi="Times New Roman" w:cs="Times New Roman"/>
          <w:sz w:val="24"/>
          <w:szCs w:val="24"/>
        </w:rPr>
      </w:pPr>
      <w:r w:rsidRPr="00A65C65">
        <w:rPr>
          <w:rFonts w:ascii="Times New Roman" w:hAnsi="Times New Roman" w:cs="Times New Roman"/>
          <w:sz w:val="24"/>
          <w:szCs w:val="24"/>
          <w:lang w:val="es-ES"/>
        </w:rPr>
        <w:t>Copyright © 2015 por Luis Correa. Todos los derechos reservados.</w:t>
      </w:r>
    </w:p>
    <w:p w:rsidR="00A65C65" w:rsidRDefault="001C3AF2" w:rsidP="00A65C65">
      <w:pPr>
        <w:spacing w:before="120" w:after="120" w:line="360" w:lineRule="auto"/>
        <w:ind w:firstLine="708"/>
        <w:jc w:val="center"/>
        <w:rPr>
          <w:rFonts w:ascii="Times New Roman" w:hAnsi="Times New Roman" w:cs="Times New Roman"/>
          <w:sz w:val="24"/>
          <w:szCs w:val="24"/>
        </w:rPr>
      </w:pPr>
      <w:r w:rsidRPr="00A65C65">
        <w:rPr>
          <w:rFonts w:ascii="Times New Roman" w:hAnsi="Times New Roman" w:cs="Times New Roman"/>
          <w:sz w:val="24"/>
          <w:szCs w:val="24"/>
        </w:rPr>
        <w:t xml:space="preserve">Barcelona, </w:t>
      </w:r>
      <w:r w:rsidR="00ED50D8" w:rsidRPr="00A65C65">
        <w:rPr>
          <w:rFonts w:ascii="Times New Roman" w:hAnsi="Times New Roman" w:cs="Times New Roman"/>
          <w:sz w:val="24"/>
          <w:szCs w:val="24"/>
        </w:rPr>
        <w:t>26</w:t>
      </w:r>
      <w:r w:rsidRPr="00A65C65">
        <w:rPr>
          <w:rFonts w:ascii="Times New Roman" w:hAnsi="Times New Roman" w:cs="Times New Roman"/>
          <w:sz w:val="24"/>
          <w:szCs w:val="24"/>
        </w:rPr>
        <w:t xml:space="preserve"> de Enero de 201</w:t>
      </w:r>
      <w:r w:rsidR="00A65C65">
        <w:rPr>
          <w:rFonts w:ascii="Times New Roman" w:hAnsi="Times New Roman" w:cs="Times New Roman"/>
          <w:sz w:val="24"/>
          <w:szCs w:val="24"/>
        </w:rPr>
        <w:t>6</w:t>
      </w:r>
    </w:p>
    <w:p w:rsidR="00B77CC6" w:rsidRDefault="00B77CC6" w:rsidP="00A65C65">
      <w:pPr>
        <w:spacing w:before="120" w:after="120" w:line="360" w:lineRule="auto"/>
        <w:ind w:firstLine="708"/>
        <w:jc w:val="center"/>
        <w:rPr>
          <w:rFonts w:ascii="Times New Roman" w:hAnsi="Times New Roman" w:cs="Times New Roman"/>
          <w:sz w:val="24"/>
          <w:szCs w:val="24"/>
        </w:rPr>
      </w:pPr>
    </w:p>
    <w:p w:rsidR="00A65C65" w:rsidRDefault="00A65C65" w:rsidP="001C3AF2">
      <w:pPr>
        <w:spacing w:before="120" w:after="120" w:line="360" w:lineRule="auto"/>
        <w:jc w:val="center"/>
        <w:rPr>
          <w:rFonts w:ascii="Times New Roman" w:hAnsi="Times New Roman" w:cs="Times New Roman"/>
          <w:b/>
          <w:sz w:val="24"/>
          <w:szCs w:val="24"/>
        </w:rPr>
      </w:pPr>
    </w:p>
    <w:p w:rsidR="001C3AF2" w:rsidRPr="00A65C65" w:rsidRDefault="001C3AF2" w:rsidP="001C3AF2">
      <w:pPr>
        <w:spacing w:before="120" w:after="120" w:line="360" w:lineRule="auto"/>
        <w:jc w:val="center"/>
        <w:rPr>
          <w:rFonts w:ascii="Times New Roman" w:hAnsi="Times New Roman" w:cs="Times New Roman"/>
          <w:b/>
          <w:sz w:val="24"/>
          <w:szCs w:val="24"/>
        </w:rPr>
      </w:pPr>
      <w:r w:rsidRPr="00A65C65">
        <w:rPr>
          <w:rFonts w:ascii="Times New Roman" w:hAnsi="Times New Roman" w:cs="Times New Roman"/>
          <w:b/>
          <w:sz w:val="24"/>
          <w:szCs w:val="24"/>
        </w:rPr>
        <w:lastRenderedPageBreak/>
        <w:t>Tabla de Contenidos</w:t>
      </w:r>
    </w:p>
    <w:p w:rsidR="00091AC5" w:rsidRDefault="001C3AF2">
      <w:pPr>
        <w:pStyle w:val="TDC2"/>
        <w:rPr>
          <w:rFonts w:asciiTheme="minorHAnsi" w:eastAsiaTheme="minorEastAsia" w:hAnsiTheme="minorHAnsi" w:cstheme="minorBidi"/>
          <w:noProof/>
          <w:lang w:eastAsia="es-VE"/>
        </w:rPr>
      </w:pPr>
      <w:r w:rsidRPr="00A65C65">
        <w:rPr>
          <w:rFonts w:ascii="Times New Roman" w:hAnsi="Times New Roman"/>
          <w:sz w:val="24"/>
          <w:szCs w:val="24"/>
        </w:rPr>
        <w:fldChar w:fldCharType="begin"/>
      </w:r>
      <w:r w:rsidRPr="00A65C65">
        <w:rPr>
          <w:rFonts w:ascii="Times New Roman" w:hAnsi="Times New Roman"/>
          <w:sz w:val="24"/>
          <w:szCs w:val="24"/>
        </w:rPr>
        <w:instrText>TOC</w:instrText>
      </w:r>
      <w:r w:rsidRPr="00A65C65">
        <w:rPr>
          <w:rFonts w:ascii="Times New Roman" w:hAnsi="Times New Roman"/>
          <w:sz w:val="24"/>
          <w:szCs w:val="24"/>
        </w:rPr>
        <w:fldChar w:fldCharType="separate"/>
      </w:r>
      <w:r w:rsidR="00091AC5" w:rsidRPr="00FD60AF">
        <w:rPr>
          <w:rFonts w:ascii="Times New Roman" w:hAnsi="Times New Roman"/>
          <w:b/>
          <w:noProof/>
        </w:rPr>
        <w:t>1.</w:t>
      </w:r>
      <w:r w:rsidR="00091AC5">
        <w:rPr>
          <w:rFonts w:asciiTheme="minorHAnsi" w:eastAsiaTheme="minorEastAsia" w:hAnsiTheme="minorHAnsi" w:cstheme="minorBidi"/>
          <w:noProof/>
          <w:lang w:eastAsia="es-VE"/>
        </w:rPr>
        <w:tab/>
      </w:r>
      <w:r w:rsidR="00091AC5" w:rsidRPr="00FD60AF">
        <w:rPr>
          <w:rFonts w:ascii="Times New Roman" w:hAnsi="Times New Roman"/>
          <w:b/>
          <w:noProof/>
          <w:color w:val="000000" w:themeColor="text1"/>
        </w:rPr>
        <w:t>Introducción</w:t>
      </w:r>
      <w:r w:rsidR="00091AC5">
        <w:rPr>
          <w:noProof/>
        </w:rPr>
        <w:tab/>
      </w:r>
      <w:r w:rsidR="00091AC5">
        <w:rPr>
          <w:noProof/>
        </w:rPr>
        <w:fldChar w:fldCharType="begin"/>
      </w:r>
      <w:r w:rsidR="00091AC5">
        <w:rPr>
          <w:noProof/>
        </w:rPr>
        <w:instrText xml:space="preserve"> PAGEREF _Toc441775200 \h </w:instrText>
      </w:r>
      <w:r w:rsidR="00091AC5">
        <w:rPr>
          <w:noProof/>
        </w:rPr>
      </w:r>
      <w:r w:rsidR="00091AC5">
        <w:rPr>
          <w:noProof/>
        </w:rPr>
        <w:fldChar w:fldCharType="separate"/>
      </w:r>
      <w:r w:rsidR="00091AC5">
        <w:rPr>
          <w:noProof/>
        </w:rPr>
        <w:t>3</w:t>
      </w:r>
      <w:r w:rsidR="00091AC5">
        <w:rPr>
          <w:noProof/>
        </w:rPr>
        <w:fldChar w:fldCharType="end"/>
      </w:r>
    </w:p>
    <w:p w:rsidR="00091AC5" w:rsidRDefault="00091AC5">
      <w:pPr>
        <w:pStyle w:val="TDC2"/>
        <w:rPr>
          <w:rFonts w:asciiTheme="minorHAnsi" w:eastAsiaTheme="minorEastAsia" w:hAnsiTheme="minorHAnsi" w:cstheme="minorBidi"/>
          <w:noProof/>
          <w:lang w:eastAsia="es-VE"/>
        </w:rPr>
      </w:pPr>
      <w:r w:rsidRPr="00FD60AF">
        <w:rPr>
          <w:rFonts w:ascii="Times New Roman" w:hAnsi="Times New Roman"/>
          <w:b/>
          <w:noProof/>
        </w:rPr>
        <w:t>2.</w:t>
      </w:r>
      <w:r>
        <w:rPr>
          <w:rFonts w:asciiTheme="minorHAnsi" w:eastAsiaTheme="minorEastAsia" w:hAnsiTheme="minorHAnsi" w:cstheme="minorBidi"/>
          <w:noProof/>
          <w:lang w:eastAsia="es-VE"/>
        </w:rPr>
        <w:tab/>
      </w:r>
      <w:r w:rsidRPr="00FD60AF">
        <w:rPr>
          <w:rFonts w:ascii="Times New Roman" w:hAnsi="Times New Roman"/>
          <w:b/>
          <w:noProof/>
          <w:color w:val="000000" w:themeColor="text1"/>
        </w:rPr>
        <w:t>Técnica de revisión y evaluación de programas</w:t>
      </w:r>
      <w:r>
        <w:rPr>
          <w:noProof/>
        </w:rPr>
        <w:tab/>
      </w:r>
      <w:r>
        <w:rPr>
          <w:noProof/>
        </w:rPr>
        <w:fldChar w:fldCharType="begin"/>
      </w:r>
      <w:r>
        <w:rPr>
          <w:noProof/>
        </w:rPr>
        <w:instrText xml:space="preserve"> PAGEREF _Toc441775201 \h </w:instrText>
      </w:r>
      <w:r>
        <w:rPr>
          <w:noProof/>
        </w:rPr>
      </w:r>
      <w:r>
        <w:rPr>
          <w:noProof/>
        </w:rPr>
        <w:fldChar w:fldCharType="separate"/>
      </w:r>
      <w:r>
        <w:rPr>
          <w:noProof/>
        </w:rPr>
        <w:t>3</w:t>
      </w:r>
      <w:r>
        <w:rPr>
          <w:noProof/>
        </w:rPr>
        <w:fldChar w:fldCharType="end"/>
      </w:r>
    </w:p>
    <w:p w:rsidR="00091AC5" w:rsidRDefault="00091AC5">
      <w:pPr>
        <w:pStyle w:val="TDC2"/>
        <w:rPr>
          <w:rFonts w:asciiTheme="minorHAnsi" w:eastAsiaTheme="minorEastAsia" w:hAnsiTheme="minorHAnsi" w:cstheme="minorBidi"/>
          <w:noProof/>
          <w:lang w:eastAsia="es-VE"/>
        </w:rPr>
      </w:pPr>
      <w:r w:rsidRPr="00FD60AF">
        <w:rPr>
          <w:rFonts w:ascii="Times New Roman" w:hAnsi="Times New Roman"/>
          <w:b/>
          <w:noProof/>
        </w:rPr>
        <w:t>3.</w:t>
      </w:r>
      <w:r>
        <w:rPr>
          <w:rFonts w:asciiTheme="minorHAnsi" w:eastAsiaTheme="minorEastAsia" w:hAnsiTheme="minorHAnsi" w:cstheme="minorBidi"/>
          <w:noProof/>
          <w:lang w:eastAsia="es-VE"/>
        </w:rPr>
        <w:tab/>
      </w:r>
      <w:r w:rsidRPr="00FD60AF">
        <w:rPr>
          <w:rFonts w:ascii="Times New Roman" w:hAnsi="Times New Roman"/>
          <w:b/>
          <w:noProof/>
          <w:color w:val="000000" w:themeColor="text1"/>
        </w:rPr>
        <w:t>Redes PERT</w:t>
      </w:r>
      <w:r>
        <w:rPr>
          <w:noProof/>
        </w:rPr>
        <w:tab/>
      </w:r>
      <w:r>
        <w:rPr>
          <w:noProof/>
        </w:rPr>
        <w:fldChar w:fldCharType="begin"/>
      </w:r>
      <w:r>
        <w:rPr>
          <w:noProof/>
        </w:rPr>
        <w:instrText xml:space="preserve"> PAGEREF _Toc441775202 \h </w:instrText>
      </w:r>
      <w:r>
        <w:rPr>
          <w:noProof/>
        </w:rPr>
      </w:r>
      <w:r>
        <w:rPr>
          <w:noProof/>
        </w:rPr>
        <w:fldChar w:fldCharType="separate"/>
      </w:r>
      <w:r>
        <w:rPr>
          <w:noProof/>
        </w:rPr>
        <w:t>3</w:t>
      </w:r>
      <w:r>
        <w:rPr>
          <w:noProof/>
        </w:rPr>
        <w:fldChar w:fldCharType="end"/>
      </w:r>
    </w:p>
    <w:p w:rsidR="00091AC5" w:rsidRDefault="00091AC5">
      <w:pPr>
        <w:pStyle w:val="TDC3"/>
        <w:tabs>
          <w:tab w:val="left" w:pos="1100"/>
          <w:tab w:val="right" w:leader="dot" w:pos="8828"/>
        </w:tabs>
        <w:rPr>
          <w:rFonts w:asciiTheme="minorHAnsi" w:eastAsiaTheme="minorEastAsia" w:hAnsiTheme="minorHAnsi" w:cstheme="minorBidi"/>
          <w:noProof/>
          <w:lang w:eastAsia="es-VE"/>
        </w:rPr>
      </w:pPr>
      <w:r w:rsidRPr="00FD60AF">
        <w:rPr>
          <w:rFonts w:ascii="Times New Roman" w:hAnsi="Times New Roman"/>
          <w:noProof/>
        </w:rPr>
        <w:t>3.1.</w:t>
      </w:r>
      <w:r>
        <w:rPr>
          <w:rFonts w:asciiTheme="minorHAnsi" w:eastAsiaTheme="minorEastAsia" w:hAnsiTheme="minorHAnsi" w:cstheme="minorBidi"/>
          <w:noProof/>
          <w:lang w:eastAsia="es-VE"/>
        </w:rPr>
        <w:tab/>
      </w:r>
      <w:r w:rsidRPr="00FD60AF">
        <w:rPr>
          <w:rFonts w:ascii="Times New Roman" w:hAnsi="Times New Roman"/>
          <w:noProof/>
        </w:rPr>
        <w:t>Principios</w:t>
      </w:r>
      <w:r>
        <w:rPr>
          <w:noProof/>
        </w:rPr>
        <w:tab/>
      </w:r>
      <w:r>
        <w:rPr>
          <w:noProof/>
        </w:rPr>
        <w:fldChar w:fldCharType="begin"/>
      </w:r>
      <w:r>
        <w:rPr>
          <w:noProof/>
        </w:rPr>
        <w:instrText xml:space="preserve"> PAGEREF _Toc441775203 \h </w:instrText>
      </w:r>
      <w:r>
        <w:rPr>
          <w:noProof/>
        </w:rPr>
      </w:r>
      <w:r>
        <w:rPr>
          <w:noProof/>
        </w:rPr>
        <w:fldChar w:fldCharType="separate"/>
      </w:r>
      <w:r>
        <w:rPr>
          <w:noProof/>
        </w:rPr>
        <w:t>4</w:t>
      </w:r>
      <w:r>
        <w:rPr>
          <w:noProof/>
        </w:rPr>
        <w:fldChar w:fldCharType="end"/>
      </w:r>
    </w:p>
    <w:p w:rsidR="00091AC5" w:rsidRDefault="00091AC5">
      <w:pPr>
        <w:pStyle w:val="TDC3"/>
        <w:tabs>
          <w:tab w:val="left" w:pos="1100"/>
          <w:tab w:val="right" w:leader="dot" w:pos="8828"/>
        </w:tabs>
        <w:rPr>
          <w:rFonts w:asciiTheme="minorHAnsi" w:eastAsiaTheme="minorEastAsia" w:hAnsiTheme="minorHAnsi" w:cstheme="minorBidi"/>
          <w:noProof/>
          <w:lang w:eastAsia="es-VE"/>
        </w:rPr>
      </w:pPr>
      <w:r w:rsidRPr="00FD60AF">
        <w:rPr>
          <w:rFonts w:ascii="Times New Roman" w:hAnsi="Times New Roman"/>
          <w:noProof/>
        </w:rPr>
        <w:t>3.2.</w:t>
      </w:r>
      <w:r>
        <w:rPr>
          <w:rFonts w:asciiTheme="minorHAnsi" w:eastAsiaTheme="minorEastAsia" w:hAnsiTheme="minorHAnsi" w:cstheme="minorBidi"/>
          <w:noProof/>
          <w:lang w:eastAsia="es-VE"/>
        </w:rPr>
        <w:tab/>
      </w:r>
      <w:r w:rsidRPr="00FD60AF">
        <w:rPr>
          <w:rFonts w:ascii="Times New Roman" w:hAnsi="Times New Roman"/>
          <w:noProof/>
        </w:rPr>
        <w:t>Duración de una Actividad</w:t>
      </w:r>
      <w:r>
        <w:rPr>
          <w:noProof/>
        </w:rPr>
        <w:tab/>
      </w:r>
      <w:r>
        <w:rPr>
          <w:noProof/>
        </w:rPr>
        <w:fldChar w:fldCharType="begin"/>
      </w:r>
      <w:r>
        <w:rPr>
          <w:noProof/>
        </w:rPr>
        <w:instrText xml:space="preserve"> PAGEREF _Toc441775204 \h </w:instrText>
      </w:r>
      <w:r>
        <w:rPr>
          <w:noProof/>
        </w:rPr>
      </w:r>
      <w:r>
        <w:rPr>
          <w:noProof/>
        </w:rPr>
        <w:fldChar w:fldCharType="separate"/>
      </w:r>
      <w:r>
        <w:rPr>
          <w:noProof/>
        </w:rPr>
        <w:t>4</w:t>
      </w:r>
      <w:r>
        <w:rPr>
          <w:noProof/>
        </w:rPr>
        <w:fldChar w:fldCharType="end"/>
      </w:r>
    </w:p>
    <w:p w:rsidR="00091AC5" w:rsidRDefault="00091AC5">
      <w:pPr>
        <w:pStyle w:val="TDC3"/>
        <w:tabs>
          <w:tab w:val="left" w:pos="1100"/>
          <w:tab w:val="right" w:leader="dot" w:pos="8828"/>
        </w:tabs>
        <w:rPr>
          <w:rFonts w:asciiTheme="minorHAnsi" w:eastAsiaTheme="minorEastAsia" w:hAnsiTheme="minorHAnsi" w:cstheme="minorBidi"/>
          <w:noProof/>
          <w:lang w:eastAsia="es-VE"/>
        </w:rPr>
      </w:pPr>
      <w:r w:rsidRPr="00FD60AF">
        <w:rPr>
          <w:rFonts w:ascii="Times New Roman" w:hAnsi="Times New Roman"/>
          <w:noProof/>
        </w:rPr>
        <w:t>3.3.</w:t>
      </w:r>
      <w:r>
        <w:rPr>
          <w:rFonts w:asciiTheme="minorHAnsi" w:eastAsiaTheme="minorEastAsia" w:hAnsiTheme="minorHAnsi" w:cstheme="minorBidi"/>
          <w:noProof/>
          <w:lang w:eastAsia="es-VE"/>
        </w:rPr>
        <w:tab/>
      </w:r>
      <w:r w:rsidRPr="00FD60AF">
        <w:rPr>
          <w:rFonts w:ascii="Times New Roman" w:hAnsi="Times New Roman"/>
          <w:noProof/>
        </w:rPr>
        <w:t>Dibujo de una malla PERT</w:t>
      </w:r>
      <w:r>
        <w:rPr>
          <w:noProof/>
        </w:rPr>
        <w:tab/>
      </w:r>
      <w:r>
        <w:rPr>
          <w:noProof/>
        </w:rPr>
        <w:fldChar w:fldCharType="begin"/>
      </w:r>
      <w:r>
        <w:rPr>
          <w:noProof/>
        </w:rPr>
        <w:instrText xml:space="preserve"> PAGEREF _Toc441775205 \h </w:instrText>
      </w:r>
      <w:r>
        <w:rPr>
          <w:noProof/>
        </w:rPr>
      </w:r>
      <w:r>
        <w:rPr>
          <w:noProof/>
        </w:rPr>
        <w:fldChar w:fldCharType="separate"/>
      </w:r>
      <w:r>
        <w:rPr>
          <w:noProof/>
        </w:rPr>
        <w:t>5</w:t>
      </w:r>
      <w:r>
        <w:rPr>
          <w:noProof/>
        </w:rPr>
        <w:fldChar w:fldCharType="end"/>
      </w:r>
    </w:p>
    <w:p w:rsidR="00091AC5" w:rsidRDefault="00091AC5">
      <w:pPr>
        <w:pStyle w:val="TDC3"/>
        <w:tabs>
          <w:tab w:val="left" w:pos="1100"/>
          <w:tab w:val="right" w:leader="dot" w:pos="8828"/>
        </w:tabs>
        <w:rPr>
          <w:rFonts w:asciiTheme="minorHAnsi" w:eastAsiaTheme="minorEastAsia" w:hAnsiTheme="minorHAnsi" w:cstheme="minorBidi"/>
          <w:noProof/>
          <w:lang w:eastAsia="es-VE"/>
        </w:rPr>
      </w:pPr>
      <w:r w:rsidRPr="00FD60AF">
        <w:rPr>
          <w:rFonts w:ascii="Times New Roman" w:hAnsi="Times New Roman"/>
          <w:noProof/>
        </w:rPr>
        <w:t>3.4.</w:t>
      </w:r>
      <w:r>
        <w:rPr>
          <w:rFonts w:asciiTheme="minorHAnsi" w:eastAsiaTheme="minorEastAsia" w:hAnsiTheme="minorHAnsi" w:cstheme="minorBidi"/>
          <w:noProof/>
          <w:lang w:eastAsia="es-VE"/>
        </w:rPr>
        <w:tab/>
      </w:r>
      <w:r w:rsidRPr="00FD60AF">
        <w:rPr>
          <w:rFonts w:ascii="Times New Roman" w:hAnsi="Times New Roman"/>
          <w:noProof/>
        </w:rPr>
        <w:t>Cálculo de los tiempos de inicio y término más tempranos</w:t>
      </w:r>
      <w:r>
        <w:rPr>
          <w:noProof/>
        </w:rPr>
        <w:tab/>
      </w:r>
      <w:r>
        <w:rPr>
          <w:noProof/>
        </w:rPr>
        <w:fldChar w:fldCharType="begin"/>
      </w:r>
      <w:r>
        <w:rPr>
          <w:noProof/>
        </w:rPr>
        <w:instrText xml:space="preserve"> PAGEREF _Toc441775206 \h </w:instrText>
      </w:r>
      <w:r>
        <w:rPr>
          <w:noProof/>
        </w:rPr>
      </w:r>
      <w:r>
        <w:rPr>
          <w:noProof/>
        </w:rPr>
        <w:fldChar w:fldCharType="separate"/>
      </w:r>
      <w:r>
        <w:rPr>
          <w:noProof/>
        </w:rPr>
        <w:t>6</w:t>
      </w:r>
      <w:r>
        <w:rPr>
          <w:noProof/>
        </w:rPr>
        <w:fldChar w:fldCharType="end"/>
      </w:r>
    </w:p>
    <w:p w:rsidR="00091AC5" w:rsidRDefault="00091AC5">
      <w:pPr>
        <w:pStyle w:val="TDC3"/>
        <w:tabs>
          <w:tab w:val="left" w:pos="1100"/>
          <w:tab w:val="right" w:leader="dot" w:pos="8828"/>
        </w:tabs>
        <w:rPr>
          <w:rFonts w:asciiTheme="minorHAnsi" w:eastAsiaTheme="minorEastAsia" w:hAnsiTheme="minorHAnsi" w:cstheme="minorBidi"/>
          <w:noProof/>
          <w:lang w:eastAsia="es-VE"/>
        </w:rPr>
      </w:pPr>
      <w:r w:rsidRPr="00FD60AF">
        <w:rPr>
          <w:rFonts w:ascii="Times New Roman" w:hAnsi="Times New Roman"/>
          <w:noProof/>
        </w:rPr>
        <w:t>3.5.</w:t>
      </w:r>
      <w:r>
        <w:rPr>
          <w:rFonts w:asciiTheme="minorHAnsi" w:eastAsiaTheme="minorEastAsia" w:hAnsiTheme="minorHAnsi" w:cstheme="minorBidi"/>
          <w:noProof/>
          <w:lang w:eastAsia="es-VE"/>
        </w:rPr>
        <w:tab/>
      </w:r>
      <w:r w:rsidRPr="00FD60AF">
        <w:rPr>
          <w:rFonts w:ascii="Times New Roman" w:hAnsi="Times New Roman"/>
          <w:noProof/>
        </w:rPr>
        <w:t>Cálculo de los tiempos de inicio y término más tardíos</w:t>
      </w:r>
      <w:r>
        <w:rPr>
          <w:noProof/>
        </w:rPr>
        <w:tab/>
      </w:r>
      <w:r>
        <w:rPr>
          <w:noProof/>
        </w:rPr>
        <w:fldChar w:fldCharType="begin"/>
      </w:r>
      <w:r>
        <w:rPr>
          <w:noProof/>
        </w:rPr>
        <w:instrText xml:space="preserve"> PAGEREF _Toc441775207 \h </w:instrText>
      </w:r>
      <w:r>
        <w:rPr>
          <w:noProof/>
        </w:rPr>
      </w:r>
      <w:r>
        <w:rPr>
          <w:noProof/>
        </w:rPr>
        <w:fldChar w:fldCharType="separate"/>
      </w:r>
      <w:r>
        <w:rPr>
          <w:noProof/>
        </w:rPr>
        <w:t>6</w:t>
      </w:r>
      <w:r>
        <w:rPr>
          <w:noProof/>
        </w:rPr>
        <w:fldChar w:fldCharType="end"/>
      </w:r>
    </w:p>
    <w:p w:rsidR="00091AC5" w:rsidRDefault="00091AC5">
      <w:pPr>
        <w:pStyle w:val="TDC3"/>
        <w:tabs>
          <w:tab w:val="left" w:pos="1100"/>
          <w:tab w:val="right" w:leader="dot" w:pos="8828"/>
        </w:tabs>
        <w:rPr>
          <w:rFonts w:asciiTheme="minorHAnsi" w:eastAsiaTheme="minorEastAsia" w:hAnsiTheme="minorHAnsi" w:cstheme="minorBidi"/>
          <w:noProof/>
          <w:lang w:eastAsia="es-VE"/>
        </w:rPr>
      </w:pPr>
      <w:r w:rsidRPr="00FD60AF">
        <w:rPr>
          <w:rFonts w:ascii="Times New Roman" w:hAnsi="Times New Roman"/>
          <w:noProof/>
        </w:rPr>
        <w:t>3.6.</w:t>
      </w:r>
      <w:r>
        <w:rPr>
          <w:rFonts w:asciiTheme="minorHAnsi" w:eastAsiaTheme="minorEastAsia" w:hAnsiTheme="minorHAnsi" w:cstheme="minorBidi"/>
          <w:noProof/>
          <w:lang w:eastAsia="es-VE"/>
        </w:rPr>
        <w:tab/>
      </w:r>
      <w:r w:rsidRPr="00FD60AF">
        <w:rPr>
          <w:rFonts w:ascii="Times New Roman" w:hAnsi="Times New Roman"/>
          <w:noProof/>
        </w:rPr>
        <w:t>Holguras, actividades críticas y rutas críticas</w:t>
      </w:r>
      <w:r>
        <w:rPr>
          <w:noProof/>
        </w:rPr>
        <w:tab/>
      </w:r>
      <w:r>
        <w:rPr>
          <w:noProof/>
        </w:rPr>
        <w:fldChar w:fldCharType="begin"/>
      </w:r>
      <w:r>
        <w:rPr>
          <w:noProof/>
        </w:rPr>
        <w:instrText xml:space="preserve"> PAGEREF _Toc441775208 \h </w:instrText>
      </w:r>
      <w:r>
        <w:rPr>
          <w:noProof/>
        </w:rPr>
      </w:r>
      <w:r>
        <w:rPr>
          <w:noProof/>
        </w:rPr>
        <w:fldChar w:fldCharType="separate"/>
      </w:r>
      <w:r>
        <w:rPr>
          <w:noProof/>
        </w:rPr>
        <w:t>6</w:t>
      </w:r>
      <w:r>
        <w:rPr>
          <w:noProof/>
        </w:rPr>
        <w:fldChar w:fldCharType="end"/>
      </w:r>
    </w:p>
    <w:p w:rsidR="00091AC5" w:rsidRDefault="00091AC5">
      <w:pPr>
        <w:pStyle w:val="TDC4"/>
        <w:tabs>
          <w:tab w:val="left" w:pos="1540"/>
          <w:tab w:val="right" w:leader="dot" w:pos="8828"/>
        </w:tabs>
        <w:rPr>
          <w:rFonts w:eastAsiaTheme="minorEastAsia"/>
          <w:noProof/>
          <w:lang w:eastAsia="es-VE"/>
        </w:rPr>
      </w:pPr>
      <w:r>
        <w:rPr>
          <w:noProof/>
        </w:rPr>
        <w:t>3.6.1.</w:t>
      </w:r>
      <w:r>
        <w:rPr>
          <w:rFonts w:eastAsiaTheme="minorEastAsia"/>
          <w:noProof/>
          <w:lang w:eastAsia="es-VE"/>
        </w:rPr>
        <w:tab/>
      </w:r>
      <w:r>
        <w:rPr>
          <w:noProof/>
        </w:rPr>
        <w:t>Holgura libre</w:t>
      </w:r>
      <w:r>
        <w:rPr>
          <w:noProof/>
        </w:rPr>
        <w:tab/>
      </w:r>
      <w:r>
        <w:rPr>
          <w:noProof/>
        </w:rPr>
        <w:fldChar w:fldCharType="begin"/>
      </w:r>
      <w:r>
        <w:rPr>
          <w:noProof/>
        </w:rPr>
        <w:instrText xml:space="preserve"> PAGEREF _Toc441775209 \h </w:instrText>
      </w:r>
      <w:r>
        <w:rPr>
          <w:noProof/>
        </w:rPr>
      </w:r>
      <w:r>
        <w:rPr>
          <w:noProof/>
        </w:rPr>
        <w:fldChar w:fldCharType="separate"/>
      </w:r>
      <w:r>
        <w:rPr>
          <w:noProof/>
        </w:rPr>
        <w:t>7</w:t>
      </w:r>
      <w:r>
        <w:rPr>
          <w:noProof/>
        </w:rPr>
        <w:fldChar w:fldCharType="end"/>
      </w:r>
    </w:p>
    <w:p w:rsidR="00091AC5" w:rsidRDefault="00091AC5">
      <w:pPr>
        <w:pStyle w:val="TDC2"/>
        <w:rPr>
          <w:rFonts w:asciiTheme="minorHAnsi" w:eastAsiaTheme="minorEastAsia" w:hAnsiTheme="minorHAnsi" w:cstheme="minorBidi"/>
          <w:noProof/>
          <w:lang w:eastAsia="es-VE"/>
        </w:rPr>
      </w:pPr>
      <w:r w:rsidRPr="00FD60AF">
        <w:rPr>
          <w:rFonts w:ascii="Times New Roman" w:hAnsi="Times New Roman"/>
          <w:b/>
          <w:noProof/>
        </w:rPr>
        <w:t>4.</w:t>
      </w:r>
      <w:r>
        <w:rPr>
          <w:rFonts w:asciiTheme="minorHAnsi" w:eastAsiaTheme="minorEastAsia" w:hAnsiTheme="minorHAnsi" w:cstheme="minorBidi"/>
          <w:noProof/>
          <w:lang w:eastAsia="es-VE"/>
        </w:rPr>
        <w:tab/>
      </w:r>
      <w:r w:rsidRPr="00FD60AF">
        <w:rPr>
          <w:rFonts w:ascii="Times New Roman" w:hAnsi="Times New Roman"/>
          <w:b/>
          <w:noProof/>
          <w:color w:val="000000" w:themeColor="text1"/>
        </w:rPr>
        <w:t>Conclusiones</w:t>
      </w:r>
      <w:r>
        <w:rPr>
          <w:noProof/>
        </w:rPr>
        <w:tab/>
      </w:r>
      <w:r>
        <w:rPr>
          <w:noProof/>
        </w:rPr>
        <w:fldChar w:fldCharType="begin"/>
      </w:r>
      <w:r>
        <w:rPr>
          <w:noProof/>
        </w:rPr>
        <w:instrText xml:space="preserve"> PAGEREF _Toc441775210 \h </w:instrText>
      </w:r>
      <w:r>
        <w:rPr>
          <w:noProof/>
        </w:rPr>
      </w:r>
      <w:r>
        <w:rPr>
          <w:noProof/>
        </w:rPr>
        <w:fldChar w:fldCharType="separate"/>
      </w:r>
      <w:r>
        <w:rPr>
          <w:noProof/>
        </w:rPr>
        <w:t>8</w:t>
      </w:r>
      <w:r>
        <w:rPr>
          <w:noProof/>
        </w:rPr>
        <w:fldChar w:fldCharType="end"/>
      </w:r>
    </w:p>
    <w:p w:rsidR="00091AC5" w:rsidRDefault="00091AC5">
      <w:pPr>
        <w:pStyle w:val="TDC2"/>
        <w:rPr>
          <w:noProof/>
        </w:rPr>
      </w:pPr>
      <w:r w:rsidRPr="00FD60AF">
        <w:rPr>
          <w:rFonts w:ascii="Times New Roman" w:hAnsi="Times New Roman"/>
          <w:b/>
          <w:noProof/>
        </w:rPr>
        <w:t>5.</w:t>
      </w:r>
      <w:r>
        <w:rPr>
          <w:rFonts w:asciiTheme="minorHAnsi" w:eastAsiaTheme="minorEastAsia" w:hAnsiTheme="minorHAnsi" w:cstheme="minorBidi"/>
          <w:noProof/>
          <w:lang w:eastAsia="es-VE"/>
        </w:rPr>
        <w:tab/>
      </w:r>
      <w:r w:rsidRPr="00FD60AF">
        <w:rPr>
          <w:rFonts w:ascii="Times New Roman" w:hAnsi="Times New Roman"/>
          <w:b/>
          <w:noProof/>
          <w:color w:val="000000" w:themeColor="text1"/>
        </w:rPr>
        <w:t>Bibliografía</w:t>
      </w:r>
      <w:r>
        <w:rPr>
          <w:noProof/>
        </w:rPr>
        <w:tab/>
      </w:r>
      <w:r>
        <w:rPr>
          <w:noProof/>
        </w:rPr>
        <w:fldChar w:fldCharType="begin"/>
      </w:r>
      <w:r>
        <w:rPr>
          <w:noProof/>
        </w:rPr>
        <w:instrText xml:space="preserve"> PAGEREF _Toc441775211 \h </w:instrText>
      </w:r>
      <w:r>
        <w:rPr>
          <w:noProof/>
        </w:rPr>
      </w:r>
      <w:r>
        <w:rPr>
          <w:noProof/>
        </w:rPr>
        <w:fldChar w:fldCharType="separate"/>
      </w:r>
      <w:r>
        <w:rPr>
          <w:noProof/>
        </w:rPr>
        <w:t>8</w:t>
      </w:r>
      <w:r>
        <w:rPr>
          <w:noProof/>
        </w:rPr>
        <w:fldChar w:fldCharType="end"/>
      </w: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Default="00091AC5" w:rsidP="00091AC5">
      <w:pPr>
        <w:rPr>
          <w:noProof/>
        </w:rPr>
      </w:pPr>
    </w:p>
    <w:p w:rsidR="00091AC5" w:rsidRPr="00091AC5" w:rsidRDefault="00091AC5" w:rsidP="00091AC5">
      <w:pPr>
        <w:rPr>
          <w:noProof/>
        </w:rPr>
      </w:pPr>
    </w:p>
    <w:p w:rsidR="001C3AF2" w:rsidRPr="005570C4" w:rsidRDefault="001C3AF2" w:rsidP="00E11D90">
      <w:pPr>
        <w:pStyle w:val="Ttulo2"/>
        <w:numPr>
          <w:ilvl w:val="0"/>
          <w:numId w:val="2"/>
        </w:numPr>
        <w:spacing w:before="120" w:after="120" w:line="360" w:lineRule="auto"/>
        <w:ind w:left="142"/>
        <w:rPr>
          <w:rFonts w:ascii="Times New Roman" w:hAnsi="Times New Roman" w:cs="Times New Roman"/>
          <w:b/>
          <w:color w:val="000000" w:themeColor="text1"/>
          <w:sz w:val="24"/>
          <w:szCs w:val="24"/>
        </w:rPr>
      </w:pPr>
      <w:r w:rsidRPr="00A65C65">
        <w:rPr>
          <w:rFonts w:ascii="Times New Roman" w:hAnsi="Times New Roman" w:cs="Times New Roman"/>
          <w:sz w:val="24"/>
          <w:szCs w:val="24"/>
        </w:rPr>
        <w:lastRenderedPageBreak/>
        <w:fldChar w:fldCharType="end"/>
      </w:r>
      <w:bookmarkStart w:id="0" w:name="_Toc441775200"/>
      <w:r w:rsidRPr="00A65C65">
        <w:rPr>
          <w:rFonts w:ascii="Times New Roman" w:hAnsi="Times New Roman" w:cs="Times New Roman"/>
          <w:b/>
          <w:color w:val="000000" w:themeColor="text1"/>
          <w:sz w:val="24"/>
          <w:szCs w:val="24"/>
        </w:rPr>
        <w:t>Introducción</w:t>
      </w:r>
      <w:bookmarkEnd w:id="0"/>
      <w:r w:rsidRPr="00A65C65">
        <w:rPr>
          <w:rFonts w:ascii="Times New Roman" w:hAnsi="Times New Roman" w:cs="Times New Roman"/>
          <w:b/>
          <w:color w:val="000000" w:themeColor="text1"/>
          <w:sz w:val="24"/>
          <w:szCs w:val="24"/>
        </w:rPr>
        <w:t xml:space="preserve"> </w:t>
      </w:r>
    </w:p>
    <w:p w:rsidR="00B12986" w:rsidRDefault="00B12986" w:rsidP="000332F1">
      <w:pPr>
        <w:spacing w:before="120" w:after="120" w:line="360" w:lineRule="auto"/>
        <w:ind w:left="142"/>
        <w:jc w:val="both"/>
        <w:rPr>
          <w:rFonts w:ascii="Times New Roman" w:hAnsi="Times New Roman" w:cs="Times New Roman"/>
          <w:sz w:val="24"/>
          <w:szCs w:val="24"/>
        </w:rPr>
      </w:pPr>
      <w:r w:rsidRPr="00B12986">
        <w:rPr>
          <w:rFonts w:ascii="Times New Roman" w:hAnsi="Times New Roman" w:cs="Times New Roman"/>
          <w:sz w:val="24"/>
          <w:szCs w:val="24"/>
        </w:rPr>
        <w:t xml:space="preserve">El </w:t>
      </w:r>
      <w:r w:rsidRPr="00B12986">
        <w:rPr>
          <w:rFonts w:ascii="Times New Roman" w:hAnsi="Times New Roman" w:cs="Times New Roman"/>
          <w:bCs/>
          <w:sz w:val="24"/>
          <w:szCs w:val="24"/>
        </w:rPr>
        <w:t xml:space="preserve">conocimiento </w:t>
      </w:r>
      <w:r w:rsidR="00B64CD4">
        <w:rPr>
          <w:rFonts w:ascii="Times New Roman" w:hAnsi="Times New Roman" w:cs="Times New Roman"/>
          <w:bCs/>
          <w:sz w:val="24"/>
          <w:szCs w:val="24"/>
        </w:rPr>
        <w:t>vulgar</w:t>
      </w:r>
      <w:r w:rsidRPr="00B12986">
        <w:rPr>
          <w:rFonts w:ascii="Times New Roman" w:hAnsi="Times New Roman" w:cs="Times New Roman"/>
          <w:sz w:val="24"/>
          <w:szCs w:val="24"/>
        </w:rPr>
        <w:t xml:space="preserve"> es </w:t>
      </w:r>
      <w:hyperlink r:id="rId8" w:tooltip="Conocimiento" w:history="1">
        <w:r w:rsidRPr="00B12986">
          <w:rPr>
            <w:rStyle w:val="Hipervnculo"/>
            <w:rFonts w:ascii="Times New Roman" w:hAnsi="Times New Roman" w:cs="Times New Roman"/>
            <w:color w:val="auto"/>
            <w:sz w:val="24"/>
            <w:szCs w:val="24"/>
            <w:u w:val="none"/>
          </w:rPr>
          <w:t>aquel</w:t>
        </w:r>
      </w:hyperlink>
      <w:r w:rsidRPr="00B12986">
        <w:rPr>
          <w:rFonts w:ascii="Times New Roman" w:hAnsi="Times New Roman" w:cs="Times New Roman"/>
          <w:sz w:val="24"/>
          <w:szCs w:val="24"/>
        </w:rPr>
        <w:t xml:space="preserve"> basado en la </w:t>
      </w:r>
      <w:hyperlink r:id="rId9" w:tooltip="Experiencia" w:history="1">
        <w:r w:rsidRPr="00B12986">
          <w:rPr>
            <w:rStyle w:val="Hipervnculo"/>
            <w:rFonts w:ascii="Times New Roman" w:hAnsi="Times New Roman" w:cs="Times New Roman"/>
            <w:color w:val="auto"/>
            <w:sz w:val="24"/>
            <w:szCs w:val="24"/>
            <w:u w:val="none"/>
          </w:rPr>
          <w:t>experiencia</w:t>
        </w:r>
      </w:hyperlink>
      <w:r w:rsidRPr="00B12986">
        <w:rPr>
          <w:rFonts w:ascii="Times New Roman" w:hAnsi="Times New Roman" w:cs="Times New Roman"/>
          <w:sz w:val="24"/>
          <w:szCs w:val="24"/>
        </w:rPr>
        <w:t xml:space="preserve">, en último término, en la </w:t>
      </w:r>
      <w:hyperlink r:id="rId10" w:tooltip="Percepción" w:history="1">
        <w:r w:rsidRPr="00B12986">
          <w:rPr>
            <w:rStyle w:val="Hipervnculo"/>
            <w:rFonts w:ascii="Times New Roman" w:hAnsi="Times New Roman" w:cs="Times New Roman"/>
            <w:color w:val="auto"/>
            <w:sz w:val="24"/>
            <w:szCs w:val="24"/>
            <w:u w:val="none"/>
          </w:rPr>
          <w:t>percepción</w:t>
        </w:r>
      </w:hyperlink>
      <w:r w:rsidRPr="00B12986">
        <w:rPr>
          <w:rFonts w:ascii="Times New Roman" w:hAnsi="Times New Roman" w:cs="Times New Roman"/>
          <w:sz w:val="24"/>
          <w:szCs w:val="24"/>
        </w:rPr>
        <w:t xml:space="preserve">, pues nos dice qué es lo que existe y cuáles son sus características, pero no nos dice que algo deba ser necesariamente </w:t>
      </w:r>
      <w:r w:rsidR="00E67372">
        <w:rPr>
          <w:rFonts w:ascii="Times New Roman" w:hAnsi="Times New Roman" w:cs="Times New Roman"/>
          <w:sz w:val="24"/>
          <w:szCs w:val="24"/>
        </w:rPr>
        <w:t xml:space="preserve">cierto </w:t>
      </w:r>
      <w:r w:rsidRPr="00B12986">
        <w:rPr>
          <w:rFonts w:ascii="Times New Roman" w:hAnsi="Times New Roman" w:cs="Times New Roman"/>
          <w:sz w:val="24"/>
          <w:szCs w:val="24"/>
        </w:rPr>
        <w:t xml:space="preserve">y no de otra forma; tampoco nos da una verdad universal. Consiste en todo lo que se sabe y que es repetido continuamente teniendo o sin tener un </w:t>
      </w:r>
      <w:hyperlink r:id="rId11" w:tooltip="Conocimiento científico" w:history="1">
        <w:r w:rsidRPr="00B12986">
          <w:rPr>
            <w:rStyle w:val="Hipervnculo"/>
            <w:rFonts w:ascii="Times New Roman" w:hAnsi="Times New Roman" w:cs="Times New Roman"/>
            <w:color w:val="auto"/>
            <w:sz w:val="24"/>
            <w:szCs w:val="24"/>
            <w:u w:val="none"/>
          </w:rPr>
          <w:t>conocimiento científico</w:t>
        </w:r>
      </w:hyperlink>
      <w:r w:rsidRPr="00B12986">
        <w:rPr>
          <w:rFonts w:ascii="Times New Roman" w:hAnsi="Times New Roman" w:cs="Times New Roman"/>
          <w:sz w:val="24"/>
          <w:szCs w:val="24"/>
        </w:rPr>
        <w:t>.</w:t>
      </w:r>
    </w:p>
    <w:p w:rsidR="005F269F" w:rsidRPr="005F269F" w:rsidRDefault="005F269F" w:rsidP="000332F1">
      <w:pPr>
        <w:spacing w:before="120" w:after="120" w:line="360" w:lineRule="auto"/>
        <w:ind w:left="142"/>
        <w:jc w:val="both"/>
        <w:rPr>
          <w:rFonts w:ascii="Times New Roman" w:hAnsi="Times New Roman" w:cs="Times New Roman"/>
          <w:sz w:val="24"/>
          <w:szCs w:val="24"/>
        </w:rPr>
      </w:pPr>
      <w:r w:rsidRPr="005F269F">
        <w:rPr>
          <w:rFonts w:ascii="Times New Roman" w:hAnsi="Times New Roman" w:cs="Times New Roman"/>
          <w:sz w:val="24"/>
          <w:szCs w:val="24"/>
        </w:rPr>
        <w:t xml:space="preserve">El </w:t>
      </w:r>
      <w:r w:rsidRPr="005F269F">
        <w:rPr>
          <w:rFonts w:ascii="Times New Roman" w:hAnsi="Times New Roman" w:cs="Times New Roman"/>
          <w:bCs/>
          <w:sz w:val="24"/>
          <w:szCs w:val="24"/>
        </w:rPr>
        <w:t>conocimiento científico</w:t>
      </w:r>
      <w:r w:rsidRPr="005F269F">
        <w:rPr>
          <w:rFonts w:ascii="Times New Roman" w:hAnsi="Times New Roman" w:cs="Times New Roman"/>
          <w:sz w:val="24"/>
          <w:szCs w:val="24"/>
        </w:rPr>
        <w:t xml:space="preserve"> es una crítica a la realidad</w:t>
      </w:r>
      <w:r w:rsidR="00E67372">
        <w:rPr>
          <w:rFonts w:ascii="Times New Roman" w:hAnsi="Times New Roman" w:cs="Times New Roman"/>
          <w:sz w:val="24"/>
          <w:szCs w:val="24"/>
        </w:rPr>
        <w:t>, en referencia a</w:t>
      </w:r>
      <w:r w:rsidRPr="005F269F">
        <w:rPr>
          <w:rFonts w:ascii="Times New Roman" w:hAnsi="Times New Roman" w:cs="Times New Roman"/>
          <w:sz w:val="24"/>
          <w:szCs w:val="24"/>
        </w:rPr>
        <w:t xml:space="preserve">l estudio del </w:t>
      </w:r>
      <w:hyperlink r:id="rId12" w:tooltip="Método científico" w:history="1">
        <w:r w:rsidRPr="005F269F">
          <w:rPr>
            <w:rStyle w:val="Hipervnculo"/>
            <w:rFonts w:ascii="Times New Roman" w:hAnsi="Times New Roman" w:cs="Times New Roman"/>
            <w:color w:val="auto"/>
            <w:sz w:val="24"/>
            <w:szCs w:val="24"/>
            <w:u w:val="none"/>
          </w:rPr>
          <w:t>método científico</w:t>
        </w:r>
      </w:hyperlink>
      <w:r w:rsidR="00E67372">
        <w:rPr>
          <w:rFonts w:ascii="Times New Roman" w:hAnsi="Times New Roman" w:cs="Times New Roman"/>
          <w:sz w:val="24"/>
          <w:szCs w:val="24"/>
        </w:rPr>
        <w:t xml:space="preserve"> el cual fundamentalmente</w:t>
      </w:r>
      <w:r w:rsidRPr="005F269F">
        <w:rPr>
          <w:rFonts w:ascii="Times New Roman" w:hAnsi="Times New Roman" w:cs="Times New Roman"/>
          <w:sz w:val="24"/>
          <w:szCs w:val="24"/>
        </w:rPr>
        <w:t xml:space="preserve"> trata de percibir y explicar desde lo esencial hasta lo más complejo, el porqué de las cosas y su devenir.</w:t>
      </w:r>
    </w:p>
    <w:p w:rsidR="005160F5" w:rsidRPr="005160F5" w:rsidRDefault="005160F5" w:rsidP="00E11D90">
      <w:pPr>
        <w:pStyle w:val="Ttulo2"/>
        <w:numPr>
          <w:ilvl w:val="0"/>
          <w:numId w:val="2"/>
        </w:numPr>
        <w:spacing w:before="120" w:after="120" w:line="360" w:lineRule="auto"/>
        <w:ind w:left="142"/>
        <w:rPr>
          <w:rFonts w:ascii="Times New Roman" w:hAnsi="Times New Roman" w:cs="Times New Roman"/>
          <w:b/>
          <w:color w:val="000000" w:themeColor="text1"/>
          <w:sz w:val="24"/>
          <w:szCs w:val="24"/>
        </w:rPr>
      </w:pPr>
      <w:bookmarkStart w:id="1" w:name="_Toc425183836"/>
      <w:bookmarkStart w:id="2" w:name="_Toc441775201"/>
      <w:r w:rsidRPr="005160F5">
        <w:rPr>
          <w:rFonts w:ascii="Times New Roman" w:hAnsi="Times New Roman" w:cs="Times New Roman"/>
          <w:b/>
          <w:color w:val="000000" w:themeColor="text1"/>
          <w:sz w:val="24"/>
          <w:szCs w:val="24"/>
        </w:rPr>
        <w:t>Técnica de revisión y evaluación de programas</w:t>
      </w:r>
      <w:bookmarkEnd w:id="2"/>
    </w:p>
    <w:p w:rsidR="00866A91" w:rsidRDefault="005160F5" w:rsidP="00866A91">
      <w:pPr>
        <w:spacing w:before="120" w:after="120" w:line="360" w:lineRule="auto"/>
        <w:ind w:left="142"/>
        <w:jc w:val="both"/>
        <w:rPr>
          <w:rFonts w:ascii="Times New Roman" w:hAnsi="Times New Roman" w:cs="Times New Roman"/>
          <w:sz w:val="24"/>
          <w:szCs w:val="24"/>
        </w:rPr>
      </w:pPr>
      <w:r w:rsidRPr="005160F5">
        <w:rPr>
          <w:rFonts w:ascii="Times New Roman" w:hAnsi="Times New Roman" w:cs="Times New Roman"/>
          <w:sz w:val="24"/>
          <w:szCs w:val="24"/>
        </w:rPr>
        <w:t>Las Técnicas de Revisión y Evaluación de Proyectos PERT</w:t>
      </w:r>
      <w:r w:rsidR="00866A91">
        <w:rPr>
          <w:rFonts w:ascii="Times New Roman" w:hAnsi="Times New Roman" w:cs="Times New Roman"/>
          <w:sz w:val="24"/>
          <w:szCs w:val="24"/>
        </w:rPr>
        <w:t xml:space="preserve"> </w:t>
      </w:r>
      <w:r w:rsidRPr="005160F5">
        <w:rPr>
          <w:rFonts w:ascii="Times New Roman" w:hAnsi="Times New Roman" w:cs="Times New Roman"/>
          <w:sz w:val="24"/>
          <w:szCs w:val="24"/>
        </w:rPr>
        <w:t xml:space="preserve">del </w:t>
      </w:r>
      <w:hyperlink r:id="rId13" w:tooltip="Idioma inglés" w:history="1">
        <w:r w:rsidRPr="005160F5">
          <w:rPr>
            <w:rFonts w:ascii="Times New Roman" w:hAnsi="Times New Roman" w:cs="Times New Roman"/>
            <w:sz w:val="24"/>
            <w:szCs w:val="24"/>
          </w:rPr>
          <w:t>inglés</w:t>
        </w:r>
      </w:hyperlink>
      <w:r w:rsidR="00866A91">
        <w:rPr>
          <w:rFonts w:ascii="Times New Roman" w:hAnsi="Times New Roman" w:cs="Times New Roman"/>
          <w:sz w:val="24"/>
          <w:szCs w:val="24"/>
        </w:rPr>
        <w:t xml:space="preserve"> </w:t>
      </w:r>
      <w:r w:rsidRPr="005160F5">
        <w:rPr>
          <w:rFonts w:ascii="Times New Roman" w:hAnsi="Times New Roman" w:cs="Times New Roman"/>
          <w:sz w:val="24"/>
          <w:szCs w:val="24"/>
        </w:rPr>
        <w:t xml:space="preserve">Project </w:t>
      </w:r>
      <w:proofErr w:type="spellStart"/>
      <w:r w:rsidRPr="005160F5">
        <w:rPr>
          <w:rFonts w:ascii="Times New Roman" w:hAnsi="Times New Roman" w:cs="Times New Roman"/>
          <w:sz w:val="24"/>
          <w:szCs w:val="24"/>
        </w:rPr>
        <w:t>Evaluation</w:t>
      </w:r>
      <w:proofErr w:type="spellEnd"/>
      <w:r w:rsidRPr="005160F5">
        <w:rPr>
          <w:rFonts w:ascii="Times New Roman" w:hAnsi="Times New Roman" w:cs="Times New Roman"/>
          <w:sz w:val="24"/>
          <w:szCs w:val="24"/>
        </w:rPr>
        <w:t xml:space="preserve"> and </w:t>
      </w:r>
      <w:proofErr w:type="spellStart"/>
      <w:r w:rsidRPr="005160F5">
        <w:rPr>
          <w:rFonts w:ascii="Times New Roman" w:hAnsi="Times New Roman" w:cs="Times New Roman"/>
          <w:sz w:val="24"/>
          <w:szCs w:val="24"/>
        </w:rPr>
        <w:t>Review</w:t>
      </w:r>
      <w:proofErr w:type="spellEnd"/>
      <w:r w:rsidRPr="005160F5">
        <w:rPr>
          <w:rFonts w:ascii="Times New Roman" w:hAnsi="Times New Roman" w:cs="Times New Roman"/>
          <w:sz w:val="24"/>
          <w:szCs w:val="24"/>
        </w:rPr>
        <w:t xml:space="preserve"> </w:t>
      </w:r>
      <w:proofErr w:type="spellStart"/>
      <w:r w:rsidRPr="005160F5">
        <w:rPr>
          <w:rFonts w:ascii="Times New Roman" w:hAnsi="Times New Roman" w:cs="Times New Roman"/>
          <w:sz w:val="24"/>
          <w:szCs w:val="24"/>
        </w:rPr>
        <w:t>Techniques</w:t>
      </w:r>
      <w:proofErr w:type="spellEnd"/>
      <w:r w:rsidRPr="005160F5">
        <w:rPr>
          <w:rFonts w:ascii="Times New Roman" w:hAnsi="Times New Roman" w:cs="Times New Roman"/>
          <w:sz w:val="24"/>
          <w:szCs w:val="24"/>
        </w:rPr>
        <w:t xml:space="preserve">, es un modelo para la </w:t>
      </w:r>
      <w:hyperlink r:id="rId14" w:tooltip="Administración organizacional" w:history="1">
        <w:r w:rsidRPr="005160F5">
          <w:rPr>
            <w:rFonts w:ascii="Times New Roman" w:hAnsi="Times New Roman" w:cs="Times New Roman"/>
            <w:sz w:val="24"/>
            <w:szCs w:val="24"/>
          </w:rPr>
          <w:t>administración</w:t>
        </w:r>
      </w:hyperlink>
      <w:r w:rsidRPr="005160F5">
        <w:rPr>
          <w:rFonts w:ascii="Times New Roman" w:hAnsi="Times New Roman" w:cs="Times New Roman"/>
          <w:sz w:val="24"/>
          <w:szCs w:val="24"/>
        </w:rPr>
        <w:t xml:space="preserve"> y </w:t>
      </w:r>
      <w:hyperlink r:id="rId15" w:tooltip="Gestión de proyectos" w:history="1">
        <w:r w:rsidRPr="005160F5">
          <w:rPr>
            <w:rFonts w:ascii="Times New Roman" w:hAnsi="Times New Roman" w:cs="Times New Roman"/>
            <w:sz w:val="24"/>
            <w:szCs w:val="24"/>
          </w:rPr>
          <w:t>gestión de proyectos</w:t>
        </w:r>
      </w:hyperlink>
      <w:r w:rsidRPr="005160F5">
        <w:rPr>
          <w:rFonts w:ascii="Times New Roman" w:hAnsi="Times New Roman" w:cs="Times New Roman"/>
          <w:sz w:val="24"/>
          <w:szCs w:val="24"/>
        </w:rPr>
        <w:t xml:space="preserve"> inventado en </w:t>
      </w:r>
      <w:hyperlink r:id="rId16" w:tooltip="1957" w:history="1">
        <w:r w:rsidRPr="005160F5">
          <w:rPr>
            <w:rFonts w:ascii="Times New Roman" w:hAnsi="Times New Roman" w:cs="Times New Roman"/>
            <w:sz w:val="24"/>
            <w:szCs w:val="24"/>
          </w:rPr>
          <w:t>1957</w:t>
        </w:r>
      </w:hyperlink>
      <w:r w:rsidRPr="005160F5">
        <w:rPr>
          <w:rFonts w:ascii="Times New Roman" w:hAnsi="Times New Roman" w:cs="Times New Roman"/>
          <w:sz w:val="24"/>
          <w:szCs w:val="24"/>
        </w:rPr>
        <w:t xml:space="preserve"> por la Oficina de Proyectos Especiales de la Marina de Guerra del Departamento de Defensa de </w:t>
      </w:r>
      <w:hyperlink r:id="rId17" w:tooltip="EE. UU." w:history="1">
        <w:r w:rsidR="00866A91">
          <w:rPr>
            <w:rFonts w:ascii="Times New Roman" w:hAnsi="Times New Roman" w:cs="Times New Roman"/>
            <w:sz w:val="24"/>
            <w:szCs w:val="24"/>
          </w:rPr>
          <w:t>EE.</w:t>
        </w:r>
        <w:r w:rsidRPr="005160F5">
          <w:rPr>
            <w:rFonts w:ascii="Times New Roman" w:hAnsi="Times New Roman" w:cs="Times New Roman"/>
            <w:sz w:val="24"/>
            <w:szCs w:val="24"/>
          </w:rPr>
          <w:t>UU.</w:t>
        </w:r>
      </w:hyperlink>
      <w:r w:rsidRPr="005160F5">
        <w:rPr>
          <w:rFonts w:ascii="Times New Roman" w:hAnsi="Times New Roman" w:cs="Times New Roman"/>
          <w:sz w:val="24"/>
          <w:szCs w:val="24"/>
        </w:rPr>
        <w:t xml:space="preserve"> como parte del proyecto </w:t>
      </w:r>
      <w:hyperlink r:id="rId18" w:tooltip="UGM-27 Polaris" w:history="1">
        <w:proofErr w:type="spellStart"/>
        <w:r w:rsidRPr="005160F5">
          <w:rPr>
            <w:rFonts w:ascii="Times New Roman" w:hAnsi="Times New Roman" w:cs="Times New Roman"/>
            <w:sz w:val="24"/>
            <w:szCs w:val="24"/>
          </w:rPr>
          <w:t>Polaris</w:t>
        </w:r>
        <w:proofErr w:type="spellEnd"/>
      </w:hyperlink>
      <w:r w:rsidRPr="005160F5">
        <w:rPr>
          <w:rFonts w:ascii="Times New Roman" w:hAnsi="Times New Roman" w:cs="Times New Roman"/>
          <w:sz w:val="24"/>
          <w:szCs w:val="24"/>
        </w:rPr>
        <w:t xml:space="preserve"> de misil balístico móvil lanzado desde submarino. Este proyecto fue una respuesta directa a la crisis del </w:t>
      </w:r>
      <w:hyperlink r:id="rId19" w:tooltip="Sputnik" w:history="1">
        <w:proofErr w:type="spellStart"/>
        <w:r w:rsidRPr="005160F5">
          <w:rPr>
            <w:rFonts w:ascii="Times New Roman" w:hAnsi="Times New Roman" w:cs="Times New Roman"/>
            <w:sz w:val="24"/>
            <w:szCs w:val="24"/>
          </w:rPr>
          <w:t>Sputnik</w:t>
        </w:r>
      </w:hyperlink>
      <w:r w:rsidRPr="005160F5">
        <w:rPr>
          <w:rFonts w:ascii="Times New Roman" w:hAnsi="Times New Roman" w:cs="Times New Roman"/>
          <w:sz w:val="24"/>
          <w:szCs w:val="24"/>
        </w:rPr>
        <w:t>.</w:t>
      </w:r>
      <w:proofErr w:type="spellEnd"/>
    </w:p>
    <w:p w:rsidR="00866A91" w:rsidRDefault="005160F5" w:rsidP="00866A91">
      <w:pPr>
        <w:spacing w:before="120" w:after="120" w:line="360" w:lineRule="auto"/>
        <w:ind w:left="142"/>
        <w:jc w:val="both"/>
        <w:rPr>
          <w:rFonts w:ascii="Times New Roman" w:hAnsi="Times New Roman" w:cs="Times New Roman"/>
          <w:sz w:val="24"/>
          <w:szCs w:val="24"/>
        </w:rPr>
      </w:pPr>
      <w:r w:rsidRPr="005160F5">
        <w:rPr>
          <w:rFonts w:ascii="Times New Roman" w:hAnsi="Times New Roman" w:cs="Times New Roman"/>
          <w:sz w:val="24"/>
          <w:szCs w:val="24"/>
        </w:rPr>
        <w:t>PERT es básicamente un método para analizar las tareas involucradas en completar un proyecto dado, especialmente el t</w:t>
      </w:r>
      <w:r w:rsidR="00866A91">
        <w:rPr>
          <w:rFonts w:ascii="Times New Roman" w:hAnsi="Times New Roman" w:cs="Times New Roman"/>
          <w:sz w:val="24"/>
          <w:szCs w:val="24"/>
        </w:rPr>
        <w:t>iempo para completar cada tarea</w:t>
      </w:r>
      <w:r w:rsidRPr="005160F5">
        <w:rPr>
          <w:rFonts w:ascii="Times New Roman" w:hAnsi="Times New Roman" w:cs="Times New Roman"/>
          <w:sz w:val="24"/>
          <w:szCs w:val="24"/>
        </w:rPr>
        <w:t xml:space="preserve"> e identificar el tiempo mínimo necesario para completar el proyecto total.</w:t>
      </w:r>
      <w:r w:rsidR="00866A91">
        <w:rPr>
          <w:rFonts w:ascii="Times New Roman" w:hAnsi="Times New Roman" w:cs="Times New Roman"/>
          <w:sz w:val="24"/>
          <w:szCs w:val="24"/>
        </w:rPr>
        <w:t xml:space="preserve"> </w:t>
      </w:r>
      <w:r w:rsidRPr="005160F5">
        <w:rPr>
          <w:rFonts w:ascii="Times New Roman" w:hAnsi="Times New Roman" w:cs="Times New Roman"/>
          <w:sz w:val="24"/>
          <w:szCs w:val="24"/>
        </w:rPr>
        <w:t>Este modelo de pro</w:t>
      </w:r>
      <w:r w:rsidR="00866A91">
        <w:rPr>
          <w:rFonts w:ascii="Times New Roman" w:hAnsi="Times New Roman" w:cs="Times New Roman"/>
          <w:sz w:val="24"/>
          <w:szCs w:val="24"/>
        </w:rPr>
        <w:t>yecto fue el primero de su tipo</w:t>
      </w:r>
      <w:r w:rsidRPr="005160F5">
        <w:rPr>
          <w:rFonts w:ascii="Times New Roman" w:hAnsi="Times New Roman" w:cs="Times New Roman"/>
          <w:sz w:val="24"/>
          <w:szCs w:val="24"/>
        </w:rPr>
        <w:t xml:space="preserve"> un reanimo para la </w:t>
      </w:r>
      <w:hyperlink r:id="rId20" w:tooltip="Administración científica (aún no redactado)" w:history="1">
        <w:r w:rsidRPr="005160F5">
          <w:rPr>
            <w:rFonts w:ascii="Times New Roman" w:hAnsi="Times New Roman" w:cs="Times New Roman"/>
            <w:sz w:val="24"/>
            <w:szCs w:val="24"/>
          </w:rPr>
          <w:t>administración científica</w:t>
        </w:r>
      </w:hyperlink>
      <w:r w:rsidRPr="005160F5">
        <w:rPr>
          <w:rFonts w:ascii="Times New Roman" w:hAnsi="Times New Roman" w:cs="Times New Roman"/>
          <w:sz w:val="24"/>
          <w:szCs w:val="24"/>
        </w:rPr>
        <w:t xml:space="preserve">, fundada por el </w:t>
      </w:r>
      <w:hyperlink r:id="rId21" w:tooltip="Fordismo" w:history="1">
        <w:proofErr w:type="spellStart"/>
        <w:r w:rsidRPr="005160F5">
          <w:rPr>
            <w:rFonts w:ascii="Times New Roman" w:hAnsi="Times New Roman" w:cs="Times New Roman"/>
            <w:sz w:val="24"/>
            <w:szCs w:val="24"/>
          </w:rPr>
          <w:t>fordismo</w:t>
        </w:r>
        <w:proofErr w:type="spellEnd"/>
      </w:hyperlink>
      <w:r w:rsidRPr="005160F5">
        <w:rPr>
          <w:rFonts w:ascii="Times New Roman" w:hAnsi="Times New Roman" w:cs="Times New Roman"/>
          <w:sz w:val="24"/>
          <w:szCs w:val="24"/>
        </w:rPr>
        <w:t xml:space="preserve"> y el </w:t>
      </w:r>
      <w:hyperlink r:id="rId22" w:tooltip="Taylorismo" w:history="1">
        <w:r w:rsidRPr="005160F5">
          <w:rPr>
            <w:rFonts w:ascii="Times New Roman" w:hAnsi="Times New Roman" w:cs="Times New Roman"/>
            <w:sz w:val="24"/>
            <w:szCs w:val="24"/>
          </w:rPr>
          <w:t>taylorismo</w:t>
        </w:r>
      </w:hyperlink>
      <w:r w:rsidRPr="005160F5">
        <w:rPr>
          <w:rFonts w:ascii="Times New Roman" w:hAnsi="Times New Roman" w:cs="Times New Roman"/>
          <w:sz w:val="24"/>
          <w:szCs w:val="24"/>
        </w:rPr>
        <w:t xml:space="preserve">. </w:t>
      </w:r>
    </w:p>
    <w:p w:rsidR="005160F5" w:rsidRPr="005160F5" w:rsidRDefault="005160F5" w:rsidP="00866A91">
      <w:pPr>
        <w:spacing w:before="120" w:after="120" w:line="360" w:lineRule="auto"/>
        <w:ind w:left="142"/>
        <w:jc w:val="both"/>
        <w:rPr>
          <w:rFonts w:ascii="Times New Roman" w:hAnsi="Times New Roman" w:cs="Times New Roman"/>
          <w:sz w:val="24"/>
          <w:szCs w:val="24"/>
        </w:rPr>
      </w:pPr>
      <w:r w:rsidRPr="005160F5">
        <w:rPr>
          <w:rFonts w:ascii="Times New Roman" w:hAnsi="Times New Roman" w:cs="Times New Roman"/>
          <w:sz w:val="24"/>
          <w:szCs w:val="24"/>
        </w:rPr>
        <w:t xml:space="preserve">No es muy común el modelo de proyectos, todos se basan en PERT de algún modo. Sólo el </w:t>
      </w:r>
      <w:hyperlink r:id="rId23" w:tooltip="Método de la ruta crítica" w:history="1">
        <w:r w:rsidRPr="005160F5">
          <w:rPr>
            <w:rFonts w:ascii="Times New Roman" w:hAnsi="Times New Roman" w:cs="Times New Roman"/>
            <w:sz w:val="24"/>
            <w:szCs w:val="24"/>
          </w:rPr>
          <w:t>método de la ruta crítica</w:t>
        </w:r>
      </w:hyperlink>
      <w:r w:rsidRPr="005160F5">
        <w:rPr>
          <w:rFonts w:ascii="Times New Roman" w:hAnsi="Times New Roman" w:cs="Times New Roman"/>
          <w:sz w:val="24"/>
          <w:szCs w:val="24"/>
        </w:rPr>
        <w:t xml:space="preserve"> (</w:t>
      </w:r>
      <w:hyperlink r:id="rId24" w:tooltip="CPM" w:history="1">
        <w:r w:rsidRPr="005160F5">
          <w:rPr>
            <w:rFonts w:ascii="Times New Roman" w:hAnsi="Times New Roman" w:cs="Times New Roman"/>
            <w:sz w:val="24"/>
            <w:szCs w:val="24"/>
          </w:rPr>
          <w:t>CPM</w:t>
        </w:r>
      </w:hyperlink>
      <w:r w:rsidRPr="005160F5">
        <w:rPr>
          <w:rFonts w:ascii="Times New Roman" w:hAnsi="Times New Roman" w:cs="Times New Roman"/>
          <w:sz w:val="24"/>
          <w:szCs w:val="24"/>
        </w:rPr>
        <w:t xml:space="preserve">) de la </w:t>
      </w:r>
      <w:hyperlink r:id="rId25" w:tooltip="Corporación DuPont (aún no redactado)" w:history="1">
        <w:r w:rsidRPr="005160F5">
          <w:rPr>
            <w:rFonts w:ascii="Times New Roman" w:hAnsi="Times New Roman" w:cs="Times New Roman"/>
            <w:sz w:val="24"/>
            <w:szCs w:val="24"/>
          </w:rPr>
          <w:t>Corporación DuPont</w:t>
        </w:r>
      </w:hyperlink>
      <w:r w:rsidRPr="005160F5">
        <w:rPr>
          <w:rFonts w:ascii="Times New Roman" w:hAnsi="Times New Roman" w:cs="Times New Roman"/>
          <w:sz w:val="24"/>
          <w:szCs w:val="24"/>
        </w:rPr>
        <w:t xml:space="preserve"> fue inventado en casi el mismo momento que PERT.</w:t>
      </w:r>
      <w:r w:rsidR="00866A91">
        <w:rPr>
          <w:rFonts w:ascii="Times New Roman" w:hAnsi="Times New Roman" w:cs="Times New Roman"/>
          <w:sz w:val="24"/>
          <w:szCs w:val="24"/>
        </w:rPr>
        <w:t xml:space="preserve"> </w:t>
      </w:r>
      <w:r w:rsidRPr="005160F5">
        <w:rPr>
          <w:rFonts w:ascii="Times New Roman" w:hAnsi="Times New Roman" w:cs="Times New Roman"/>
          <w:sz w:val="24"/>
          <w:szCs w:val="24"/>
        </w:rPr>
        <w:t>La parte más famosa de PERT son las Redes PERT, diagramas de líneas de tiempo que se interconectan.</w:t>
      </w:r>
    </w:p>
    <w:p w:rsidR="005160F5" w:rsidRPr="00866A91" w:rsidRDefault="005160F5" w:rsidP="00E11D90">
      <w:pPr>
        <w:pStyle w:val="Ttulo2"/>
        <w:numPr>
          <w:ilvl w:val="0"/>
          <w:numId w:val="2"/>
        </w:numPr>
        <w:spacing w:before="120" w:after="120" w:line="360" w:lineRule="auto"/>
        <w:ind w:left="142"/>
        <w:rPr>
          <w:rFonts w:ascii="Times New Roman" w:hAnsi="Times New Roman" w:cs="Times New Roman"/>
          <w:b/>
          <w:color w:val="000000" w:themeColor="text1"/>
          <w:sz w:val="24"/>
          <w:szCs w:val="24"/>
        </w:rPr>
      </w:pPr>
      <w:bookmarkStart w:id="3" w:name="_Toc441775202"/>
      <w:r w:rsidRPr="00866A91">
        <w:rPr>
          <w:rFonts w:ascii="Times New Roman" w:hAnsi="Times New Roman" w:cs="Times New Roman"/>
          <w:b/>
          <w:color w:val="000000" w:themeColor="text1"/>
          <w:sz w:val="24"/>
          <w:szCs w:val="24"/>
        </w:rPr>
        <w:t>Redes PERT</w:t>
      </w:r>
      <w:bookmarkEnd w:id="3"/>
    </w:p>
    <w:p w:rsidR="005160F5" w:rsidRDefault="005160F5" w:rsidP="005160F5">
      <w:pPr>
        <w:pStyle w:val="NormalWeb"/>
      </w:pPr>
      <w:r>
        <w:t xml:space="preserve">Una malla PERT permite planificar y controlar el desarrollo de un proyecto. A diferencia de las </w:t>
      </w:r>
      <w:r w:rsidRPr="00866A91">
        <w:t xml:space="preserve">redes </w:t>
      </w:r>
      <w:hyperlink r:id="rId26" w:tooltip="CPM" w:history="1">
        <w:r w:rsidRPr="00866A91">
          <w:rPr>
            <w:rStyle w:val="Hipervnculo"/>
            <w:rFonts w:eastAsiaTheme="majorEastAsia"/>
            <w:color w:val="auto"/>
            <w:u w:val="none"/>
          </w:rPr>
          <w:t>CPM</w:t>
        </w:r>
      </w:hyperlink>
      <w:r w:rsidRPr="00866A91">
        <w:t xml:space="preserve">, </w:t>
      </w:r>
      <w:r>
        <w:t xml:space="preserve">las redes PERT trabajan con tiempos probabilísticos. Normalmente para </w:t>
      </w:r>
      <w:r>
        <w:lastRenderedPageBreak/>
        <w:t>desarrollar un proyecto específico lo primero que se hace es determinar, en una reunión multidisciplinaria, cuáles son las actividades que se deberá ejecutar para llevar a feliz término el proyecto, cuál es la precedencia entre ellas y cuál será la duración esperada de cada una.</w:t>
      </w:r>
      <w:r w:rsidR="00866A91">
        <w:t xml:space="preserve"> </w:t>
      </w:r>
      <w:r>
        <w:t>Para definir la precedencia entre actividades se requiere de una cierta cuota de experiencia profesional en el área, en proyectos afines.</w:t>
      </w:r>
    </w:p>
    <w:p w:rsidR="005160F5" w:rsidRPr="00866A91" w:rsidRDefault="005160F5" w:rsidP="00E11D90">
      <w:pPr>
        <w:pStyle w:val="Ttulo3"/>
        <w:numPr>
          <w:ilvl w:val="1"/>
          <w:numId w:val="2"/>
        </w:numPr>
        <w:ind w:left="284"/>
        <w:rPr>
          <w:rFonts w:ascii="Times New Roman" w:hAnsi="Times New Roman" w:cs="Times New Roman"/>
          <w:color w:val="auto"/>
        </w:rPr>
      </w:pPr>
      <w:bookmarkStart w:id="4" w:name="_Toc441775203"/>
      <w:r w:rsidRPr="00866A91">
        <w:rPr>
          <w:rStyle w:val="mw-headline"/>
          <w:rFonts w:ascii="Times New Roman" w:hAnsi="Times New Roman" w:cs="Times New Roman"/>
          <w:color w:val="auto"/>
        </w:rPr>
        <w:t>Principios</w:t>
      </w:r>
      <w:bookmarkEnd w:id="4"/>
    </w:p>
    <w:p w:rsidR="005160F5" w:rsidRDefault="005160F5" w:rsidP="005160F5">
      <w:pPr>
        <w:pStyle w:val="NormalWeb"/>
      </w:pPr>
      <w:r>
        <w:t>Estos tres principios deben respetarse siempre a la hora de dibujar una malla PERT:</w:t>
      </w:r>
    </w:p>
    <w:p w:rsidR="005160F5" w:rsidRDefault="005160F5" w:rsidP="00E11D90">
      <w:pPr>
        <w:numPr>
          <w:ilvl w:val="0"/>
          <w:numId w:val="3"/>
        </w:numPr>
        <w:spacing w:before="100" w:beforeAutospacing="1" w:after="100" w:afterAutospacing="1" w:line="240" w:lineRule="auto"/>
      </w:pPr>
      <w:r>
        <w:rPr>
          <w:b/>
          <w:bCs/>
        </w:rPr>
        <w:t>Principio de designación sucesiva</w:t>
      </w:r>
      <w:r>
        <w:t>: se nombra a los vértices según los números naturales, de manera que no se les asigna número hasta que han sido nombrados todos aquellos de los que parten aristas que van a parar a ellos.</w:t>
      </w:r>
    </w:p>
    <w:p w:rsidR="005160F5" w:rsidRDefault="005160F5" w:rsidP="00E11D90">
      <w:pPr>
        <w:numPr>
          <w:ilvl w:val="0"/>
          <w:numId w:val="4"/>
        </w:numPr>
        <w:spacing w:before="100" w:beforeAutospacing="1" w:after="100" w:afterAutospacing="1" w:line="240" w:lineRule="auto"/>
      </w:pPr>
      <w:r>
        <w:rPr>
          <w:b/>
          <w:bCs/>
        </w:rPr>
        <w:t>Principio de unicidad del estado inicial y el final</w:t>
      </w:r>
      <w:r>
        <w:t>: se prohíbe la existencia de más de un vértice inicial o final. Sólo existe una situación de inicio y otra de terminación del proyecto.</w:t>
      </w:r>
    </w:p>
    <w:p w:rsidR="005160F5" w:rsidRDefault="005160F5" w:rsidP="00E11D90">
      <w:pPr>
        <w:numPr>
          <w:ilvl w:val="0"/>
          <w:numId w:val="5"/>
        </w:numPr>
        <w:spacing w:before="100" w:beforeAutospacing="1" w:after="100" w:afterAutospacing="1" w:line="240" w:lineRule="auto"/>
      </w:pPr>
      <w:r>
        <w:rPr>
          <w:b/>
          <w:bCs/>
        </w:rPr>
        <w:t>Principio de designación unívoca:</w:t>
      </w:r>
      <w:r>
        <w:t xml:space="preserve"> no pueden existir dos aristas que tengan los mismos nodos de origen y de destino. Normalmente, se nombran las actividades mediante el par de vértices que unen. Si no se respetara este principio, puede que dos aristas recibieran la misma denominación.</w:t>
      </w:r>
    </w:p>
    <w:p w:rsidR="005160F5" w:rsidRPr="00866A91" w:rsidRDefault="005160F5" w:rsidP="00E11D90">
      <w:pPr>
        <w:pStyle w:val="Ttulo3"/>
        <w:numPr>
          <w:ilvl w:val="1"/>
          <w:numId w:val="2"/>
        </w:numPr>
        <w:ind w:left="284"/>
        <w:rPr>
          <w:rStyle w:val="mw-headline"/>
          <w:rFonts w:ascii="Times New Roman" w:hAnsi="Times New Roman" w:cs="Times New Roman"/>
          <w:color w:val="auto"/>
        </w:rPr>
      </w:pPr>
      <w:bookmarkStart w:id="5" w:name="_Toc441775204"/>
      <w:r w:rsidRPr="00866A91">
        <w:rPr>
          <w:rStyle w:val="mw-headline"/>
          <w:rFonts w:ascii="Times New Roman" w:hAnsi="Times New Roman" w:cs="Times New Roman"/>
          <w:color w:val="auto"/>
        </w:rPr>
        <w:t>Duración de una Actividad</w:t>
      </w:r>
      <w:bookmarkEnd w:id="5"/>
    </w:p>
    <w:p w:rsidR="005160F5" w:rsidRDefault="005160F5" w:rsidP="005160F5">
      <w:pPr>
        <w:pStyle w:val="NormalWeb"/>
      </w:pPr>
      <w:r>
        <w:t xml:space="preserve">Para estimar la duración esperada de cada actividad es también deseable tener experiencia previa en la realización de tareas similares. En planificación y programación de proyectos se estima que la duración esperada de una actividad es una variable aleatoria de distribución de probabilidad Beta </w:t>
      </w:r>
      <w:proofErr w:type="spellStart"/>
      <w:r>
        <w:t>Unimodal</w:t>
      </w:r>
      <w:proofErr w:type="spellEnd"/>
      <w:r>
        <w:t xml:space="preserve"> de parámetros (a, m, b) donde:</w:t>
      </w:r>
    </w:p>
    <w:p w:rsidR="005160F5" w:rsidRDefault="005160F5" w:rsidP="005160F5">
      <w:pPr>
        <w:pStyle w:val="NormalWeb"/>
      </w:pPr>
      <w:r>
        <w:rPr>
          <w:noProof/>
        </w:rPr>
        <w:drawing>
          <wp:inline distT="0" distB="0" distL="0" distR="0" wp14:anchorId="7EE11359" wp14:editId="1BB0499A">
            <wp:extent cx="142875" cy="152400"/>
            <wp:effectExtent l="0" t="0" r="9525" b="0"/>
            <wp:docPr id="13" name="Imagen 13" descr="t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_{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Se define como el tiempo optimista al menor tiempo que puede durar una actividad.</w:t>
      </w:r>
    </w:p>
    <w:p w:rsidR="005160F5" w:rsidRDefault="005160F5" w:rsidP="005160F5">
      <w:pPr>
        <w:pStyle w:val="NormalWeb"/>
      </w:pPr>
      <w:r>
        <w:rPr>
          <w:noProof/>
        </w:rPr>
        <w:drawing>
          <wp:inline distT="0" distB="0" distL="0" distR="0" wp14:anchorId="55044D9E" wp14:editId="21229AD7">
            <wp:extent cx="190500" cy="152400"/>
            <wp:effectExtent l="0" t="0" r="0" b="0"/>
            <wp:docPr id="12" name="Imagen 12" descr="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_{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t>= Es el tiempo más probable que podría durar una actividad.</w:t>
      </w:r>
    </w:p>
    <w:p w:rsidR="005160F5" w:rsidRDefault="005160F5" w:rsidP="005160F5">
      <w:pPr>
        <w:pStyle w:val="NormalWeb"/>
      </w:pPr>
      <w:r>
        <w:rPr>
          <w:noProof/>
        </w:rPr>
        <w:drawing>
          <wp:inline distT="0" distB="0" distL="0" distR="0" wp14:anchorId="479AE7EC" wp14:editId="1CC01CF5">
            <wp:extent cx="123825" cy="152400"/>
            <wp:effectExtent l="0" t="0" r="9525" b="0"/>
            <wp:docPr id="11" name="Imagen 11" descr="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_{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t>= Éste es el tiempo pesimista, o el mayor tiempo que puede durar una actividad.</w:t>
      </w:r>
    </w:p>
    <w:p w:rsidR="005160F5" w:rsidRDefault="005160F5" w:rsidP="005160F5">
      <w:pPr>
        <w:pStyle w:val="NormalWeb"/>
      </w:pPr>
      <w:r>
        <w:rPr>
          <w:noProof/>
        </w:rPr>
        <w:drawing>
          <wp:inline distT="0" distB="0" distL="0" distR="0" wp14:anchorId="11239CC7" wp14:editId="1E42337F">
            <wp:extent cx="133350" cy="152400"/>
            <wp:effectExtent l="0" t="0" r="0" b="0"/>
            <wp:docPr id="10" name="Imagen 10" descr="t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_{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Corresponde al </w:t>
      </w:r>
      <w:r>
        <w:rPr>
          <w:b/>
          <w:bCs/>
        </w:rPr>
        <w:t>tiempo esperado</w:t>
      </w:r>
      <w:r>
        <w:t xml:space="preserve"> para una actividad (Este corresponde al tiempo </w:t>
      </w:r>
      <w:hyperlink r:id="rId31" w:tooltip="CPM" w:history="1">
        <w:r>
          <w:rPr>
            <w:rStyle w:val="Hipervnculo"/>
            <w:rFonts w:eastAsiaTheme="majorEastAsia"/>
          </w:rPr>
          <w:t>CPM</w:t>
        </w:r>
      </w:hyperlink>
      <w:r>
        <w:t>, asumiendo que los cálculos son exactos).</w:t>
      </w:r>
    </w:p>
    <w:p w:rsidR="005160F5" w:rsidRDefault="005160F5" w:rsidP="005160F5">
      <w:pPr>
        <w:pStyle w:val="NormalWeb"/>
      </w:pPr>
      <w:r>
        <w:t xml:space="preserve">NOTA: Se supone que cada Tarea, sigue una ley de distribución de </w:t>
      </w:r>
      <w:r>
        <w:rPr>
          <w:noProof/>
        </w:rPr>
        <w:drawing>
          <wp:inline distT="0" distB="0" distL="0" distR="0" wp14:anchorId="6CBE4143" wp14:editId="59DA9509">
            <wp:extent cx="142875" cy="133350"/>
            <wp:effectExtent l="0" t="0" r="9525" b="0"/>
            <wp:docPr id="9" name="Imagen 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proofErr w:type="spellStart"/>
      <w:r>
        <w:t>de</w:t>
      </w:r>
      <w:proofErr w:type="spellEnd"/>
      <w:r>
        <w:t xml:space="preserve"> Euler.</w:t>
      </w:r>
    </w:p>
    <w:p w:rsidR="005160F5" w:rsidRDefault="005160F5" w:rsidP="005160F5">
      <w:pPr>
        <w:pStyle w:val="NormalWeb"/>
      </w:pPr>
      <w:r>
        <w:t>El valor (o tiempo) esperado en esta distribución. Esta se expresa en la siguiente fórmula:</w:t>
      </w:r>
    </w:p>
    <w:p w:rsidR="005160F5" w:rsidRDefault="005160F5" w:rsidP="005160F5">
      <w:pPr>
        <w:ind w:left="720"/>
      </w:pPr>
      <w:r>
        <w:rPr>
          <w:noProof/>
          <w:lang w:eastAsia="es-VE"/>
        </w:rPr>
        <w:drawing>
          <wp:inline distT="0" distB="0" distL="0" distR="0" wp14:anchorId="3194511D" wp14:editId="21F88D05">
            <wp:extent cx="1476375" cy="409575"/>
            <wp:effectExtent l="0" t="0" r="9525" b="9525"/>
            <wp:docPr id="8" name="Imagen 8" descr="t_{e} = \frac{t_{a} + 4t_{m} + t_{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_{e} = \frac{t_{a} + 4t_{m} + t_{b}}{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6375" cy="409575"/>
                    </a:xfrm>
                    <a:prstGeom prst="rect">
                      <a:avLst/>
                    </a:prstGeom>
                    <a:noFill/>
                    <a:ln>
                      <a:noFill/>
                    </a:ln>
                  </pic:spPr>
                </pic:pic>
              </a:graphicData>
            </a:graphic>
          </wp:inline>
        </w:drawing>
      </w:r>
    </w:p>
    <w:p w:rsidR="005160F5" w:rsidRDefault="005160F5" w:rsidP="005160F5">
      <w:pPr>
        <w:pStyle w:val="NormalWeb"/>
      </w:pPr>
      <w:proofErr w:type="gramStart"/>
      <w:r>
        <w:lastRenderedPageBreak/>
        <w:t>cuya</w:t>
      </w:r>
      <w:proofErr w:type="gramEnd"/>
      <w:r>
        <w:t xml:space="preserve"> varianza está dada por:</w:t>
      </w:r>
    </w:p>
    <w:p w:rsidR="005160F5" w:rsidRDefault="005160F5" w:rsidP="005160F5">
      <w:pPr>
        <w:ind w:left="720"/>
      </w:pPr>
      <w:r>
        <w:rPr>
          <w:noProof/>
          <w:lang w:eastAsia="es-VE"/>
        </w:rPr>
        <w:drawing>
          <wp:inline distT="0" distB="0" distL="0" distR="0" wp14:anchorId="5746B73B" wp14:editId="4EF03809">
            <wp:extent cx="1314450" cy="447675"/>
            <wp:effectExtent l="0" t="0" r="0" b="9525"/>
            <wp:docPr id="7" name="Imagen 7" descr="\sigma ^ 2 = \left ( \frac{t_{b} - t_{a}}{6} \right )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gma ^ 2 = \left ( \frac{t_{b} - t_{a}}{6} \right ) ^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4450" cy="447675"/>
                    </a:xfrm>
                    <a:prstGeom prst="rect">
                      <a:avLst/>
                    </a:prstGeom>
                    <a:noFill/>
                    <a:ln>
                      <a:noFill/>
                    </a:ln>
                  </pic:spPr>
                </pic:pic>
              </a:graphicData>
            </a:graphic>
          </wp:inline>
        </w:drawing>
      </w:r>
    </w:p>
    <w:p w:rsidR="005160F5" w:rsidRDefault="005160F5" w:rsidP="005160F5">
      <w:pPr>
        <w:pStyle w:val="NormalWeb"/>
      </w:pPr>
      <w:proofErr w:type="gramStart"/>
      <w:r>
        <w:t>y</w:t>
      </w:r>
      <w:proofErr w:type="gramEnd"/>
      <w:r>
        <w:t xml:space="preserve"> una desviación estándar:</w:t>
      </w:r>
    </w:p>
    <w:p w:rsidR="005160F5" w:rsidRDefault="005160F5" w:rsidP="005160F5">
      <w:pPr>
        <w:ind w:left="720"/>
      </w:pPr>
      <w:r>
        <w:rPr>
          <w:noProof/>
          <w:lang w:eastAsia="es-VE"/>
        </w:rPr>
        <w:drawing>
          <wp:inline distT="0" distB="0" distL="0" distR="0" wp14:anchorId="70A296CB" wp14:editId="287FEEAC">
            <wp:extent cx="895350" cy="381000"/>
            <wp:effectExtent l="0" t="0" r="0" b="0"/>
            <wp:docPr id="6" name="Imagen 6" descr="\sigma = \frac{t_{b} - t_{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ma = \frac{t_{b} - t_{a}}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5350" cy="381000"/>
                    </a:xfrm>
                    <a:prstGeom prst="rect">
                      <a:avLst/>
                    </a:prstGeom>
                    <a:noFill/>
                    <a:ln>
                      <a:noFill/>
                    </a:ln>
                  </pic:spPr>
                </pic:pic>
              </a:graphicData>
            </a:graphic>
          </wp:inline>
        </w:drawing>
      </w:r>
    </w:p>
    <w:p w:rsidR="005160F5" w:rsidRDefault="005160F5" w:rsidP="005160F5">
      <w:pPr>
        <w:pStyle w:val="NormalWeb"/>
      </w:pPr>
      <w:r>
        <w:t xml:space="preserve">En un dibujo de una malla PERT podemos distinguir </w:t>
      </w:r>
      <w:hyperlink r:id="rId36" w:tooltip="Nodos" w:history="1">
        <w:r>
          <w:rPr>
            <w:rStyle w:val="Hipervnculo"/>
            <w:rFonts w:eastAsiaTheme="majorEastAsia"/>
          </w:rPr>
          <w:t>nodos</w:t>
        </w:r>
      </w:hyperlink>
      <w:r>
        <w:t xml:space="preserve"> y </w:t>
      </w:r>
      <w:hyperlink r:id="rId37" w:tooltip="Arcos" w:history="1">
        <w:r>
          <w:rPr>
            <w:rStyle w:val="Hipervnculo"/>
            <w:rFonts w:eastAsiaTheme="majorEastAsia"/>
          </w:rPr>
          <w:t>arcos</w:t>
        </w:r>
      </w:hyperlink>
      <w:r>
        <w:t xml:space="preserve">, los nodos representan instantes en el tiempo. Específicamente, representan el instante de inicio de una o varias actividades y simultáneamente el instante de término de otras varias actividades. Los arcos por su parte representan las actividades, tienen un nodo inicial y otro de término donde llega en punta de flecha. Asociada a cada arco está la duración esperada de la actividad. Más información de un </w:t>
      </w:r>
      <w:hyperlink r:id="rId38" w:tooltip="Diagrama de actividades" w:history="1">
        <w:r>
          <w:rPr>
            <w:rStyle w:val="Hipervnculo"/>
            <w:rFonts w:eastAsiaTheme="majorEastAsia"/>
          </w:rPr>
          <w:t>diagrama de actividades</w:t>
        </w:r>
      </w:hyperlink>
      <w:r>
        <w:t xml:space="preserve"> es representar éstas con una valoración de complejidad para minimizar el efecto de </w:t>
      </w:r>
      <w:hyperlink r:id="rId39" w:tooltip="Cuello de botella" w:history="1">
        <w:r>
          <w:rPr>
            <w:rStyle w:val="Hipervnculo"/>
            <w:rFonts w:eastAsiaTheme="majorEastAsia"/>
            <w:i/>
            <w:iCs/>
          </w:rPr>
          <w:t>cuello de botella</w:t>
        </w:r>
      </w:hyperlink>
      <w:r>
        <w:t>.</w:t>
      </w:r>
    </w:p>
    <w:p w:rsidR="005160F5" w:rsidRPr="00866A91" w:rsidRDefault="005160F5" w:rsidP="00E11D90">
      <w:pPr>
        <w:pStyle w:val="Ttulo3"/>
        <w:numPr>
          <w:ilvl w:val="1"/>
          <w:numId w:val="2"/>
        </w:numPr>
        <w:ind w:left="284"/>
        <w:rPr>
          <w:rStyle w:val="mw-headline"/>
          <w:rFonts w:ascii="Times New Roman" w:hAnsi="Times New Roman" w:cs="Times New Roman"/>
          <w:color w:val="auto"/>
        </w:rPr>
      </w:pPr>
      <w:bookmarkStart w:id="6" w:name="_Toc441775205"/>
      <w:r w:rsidRPr="00866A91">
        <w:rPr>
          <w:rStyle w:val="mw-headline"/>
          <w:rFonts w:ascii="Times New Roman" w:hAnsi="Times New Roman" w:cs="Times New Roman"/>
          <w:color w:val="auto"/>
        </w:rPr>
        <w:t>Dibujo de una malla PERT</w:t>
      </w:r>
      <w:bookmarkEnd w:id="6"/>
    </w:p>
    <w:p w:rsidR="005160F5" w:rsidRDefault="005160F5" w:rsidP="005160F5">
      <w:pPr>
        <w:pStyle w:val="NormalWeb"/>
      </w:pPr>
      <w:r>
        <w:t>Existen dos metodologías aceptadas para dibujar una malla PERT, la de “Actividad en el Arco” y las de “Actividad en el Nodo”, siendo ésta última la más utilizada en la actualidad en atención a que es la que usan la mayoría de las aplicaciones computacionales especialistas en este tema.</w:t>
      </w:r>
    </w:p>
    <w:p w:rsidR="005160F5" w:rsidRDefault="005160F5" w:rsidP="005160F5">
      <w:r>
        <w:rPr>
          <w:noProof/>
          <w:color w:val="0000FF"/>
          <w:lang w:eastAsia="es-VE"/>
        </w:rPr>
        <w:drawing>
          <wp:inline distT="0" distB="0" distL="0" distR="0" wp14:anchorId="4EF3F8F3" wp14:editId="00A27286">
            <wp:extent cx="2095500" cy="962025"/>
            <wp:effectExtent l="0" t="0" r="0" b="9525"/>
            <wp:docPr id="5" name="Imagen 5" descr="https://upload.wikimedia.org/wikipedia/commons/thumb/0/0b/Pert2.jpg/220px-Pert2.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0/0b/Pert2.jpg/220px-Pert2.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962025"/>
                    </a:xfrm>
                    <a:prstGeom prst="rect">
                      <a:avLst/>
                    </a:prstGeom>
                    <a:noFill/>
                    <a:ln>
                      <a:noFill/>
                    </a:ln>
                  </pic:spPr>
                </pic:pic>
              </a:graphicData>
            </a:graphic>
          </wp:inline>
        </w:drawing>
      </w:r>
    </w:p>
    <w:p w:rsidR="005160F5" w:rsidRDefault="005160F5" w:rsidP="005160F5">
      <w:r>
        <w:t>Red PERT.</w:t>
      </w:r>
    </w:p>
    <w:p w:rsidR="005160F5" w:rsidRDefault="005160F5" w:rsidP="005160F5">
      <w:pPr>
        <w:pStyle w:val="NormalWeb"/>
      </w:pPr>
      <w:r>
        <w:t>Cada nodo contiene la siguiente información sobre la actividad:</w:t>
      </w:r>
    </w:p>
    <w:p w:rsidR="005160F5" w:rsidRDefault="005160F5" w:rsidP="00E11D90">
      <w:pPr>
        <w:numPr>
          <w:ilvl w:val="0"/>
          <w:numId w:val="6"/>
        </w:numPr>
        <w:spacing w:before="100" w:beforeAutospacing="1" w:after="100" w:afterAutospacing="1" w:line="240" w:lineRule="auto"/>
      </w:pPr>
      <w:r>
        <w:t>Nombre de la actividad;</w:t>
      </w:r>
    </w:p>
    <w:p w:rsidR="005160F5" w:rsidRDefault="005160F5" w:rsidP="00E11D90">
      <w:pPr>
        <w:numPr>
          <w:ilvl w:val="0"/>
          <w:numId w:val="6"/>
        </w:numPr>
        <w:spacing w:before="100" w:beforeAutospacing="1" w:after="100" w:afterAutospacing="1" w:line="240" w:lineRule="auto"/>
      </w:pPr>
      <w:r>
        <w:t>Duración esperada de la actividad (t);</w:t>
      </w:r>
    </w:p>
    <w:p w:rsidR="005160F5" w:rsidRDefault="005160F5" w:rsidP="00E11D90">
      <w:pPr>
        <w:numPr>
          <w:ilvl w:val="0"/>
          <w:numId w:val="6"/>
        </w:numPr>
        <w:spacing w:before="100" w:beforeAutospacing="1" w:after="100" w:afterAutospacing="1" w:line="240" w:lineRule="auto"/>
      </w:pPr>
      <w:r>
        <w:t xml:space="preserve">Tiempo de inicio más temprano (ES = </w:t>
      </w:r>
      <w:proofErr w:type="spellStart"/>
      <w:r>
        <w:t>Earliest</w:t>
      </w:r>
      <w:proofErr w:type="spellEnd"/>
      <w:r>
        <w:t xml:space="preserve"> </w:t>
      </w:r>
      <w:proofErr w:type="spellStart"/>
      <w:r>
        <w:t>Start</w:t>
      </w:r>
      <w:proofErr w:type="spellEnd"/>
      <w:r>
        <w:t>);</w:t>
      </w:r>
    </w:p>
    <w:p w:rsidR="005160F5" w:rsidRDefault="005160F5" w:rsidP="00E11D90">
      <w:pPr>
        <w:numPr>
          <w:ilvl w:val="0"/>
          <w:numId w:val="6"/>
        </w:numPr>
        <w:spacing w:before="100" w:beforeAutospacing="1" w:after="100" w:afterAutospacing="1" w:line="240" w:lineRule="auto"/>
      </w:pPr>
      <w:r>
        <w:t xml:space="preserve">Tiempo de término más temprano (EF = </w:t>
      </w:r>
      <w:proofErr w:type="spellStart"/>
      <w:r>
        <w:t>Earliest</w:t>
      </w:r>
      <w:proofErr w:type="spellEnd"/>
      <w:r>
        <w:t xml:space="preserve"> </w:t>
      </w:r>
      <w:proofErr w:type="spellStart"/>
      <w:r>
        <w:t>Finish</w:t>
      </w:r>
      <w:proofErr w:type="spellEnd"/>
      <w:r>
        <w:t>);</w:t>
      </w:r>
    </w:p>
    <w:p w:rsidR="005160F5" w:rsidRDefault="005160F5" w:rsidP="00E11D90">
      <w:pPr>
        <w:numPr>
          <w:ilvl w:val="0"/>
          <w:numId w:val="6"/>
        </w:numPr>
        <w:spacing w:before="100" w:beforeAutospacing="1" w:after="100" w:afterAutospacing="1" w:line="240" w:lineRule="auto"/>
      </w:pPr>
      <w:r>
        <w:t xml:space="preserve">Tiempo de inicio más tardío (LS = </w:t>
      </w:r>
      <w:proofErr w:type="spellStart"/>
      <w:r>
        <w:t>Latest</w:t>
      </w:r>
      <w:proofErr w:type="spellEnd"/>
      <w:r>
        <w:t xml:space="preserve"> </w:t>
      </w:r>
      <w:proofErr w:type="spellStart"/>
      <w:r>
        <w:t>Start</w:t>
      </w:r>
      <w:proofErr w:type="spellEnd"/>
      <w:r>
        <w:t>);</w:t>
      </w:r>
    </w:p>
    <w:p w:rsidR="005160F5" w:rsidRDefault="005160F5" w:rsidP="00E11D90">
      <w:pPr>
        <w:numPr>
          <w:ilvl w:val="0"/>
          <w:numId w:val="6"/>
        </w:numPr>
        <w:spacing w:before="100" w:beforeAutospacing="1" w:after="100" w:afterAutospacing="1" w:line="240" w:lineRule="auto"/>
      </w:pPr>
      <w:r>
        <w:t xml:space="preserve">Tiempo de término más tardío (LF = </w:t>
      </w:r>
      <w:proofErr w:type="spellStart"/>
      <w:r>
        <w:t>Latest</w:t>
      </w:r>
      <w:proofErr w:type="spellEnd"/>
      <w:r>
        <w:t xml:space="preserve"> </w:t>
      </w:r>
      <w:proofErr w:type="spellStart"/>
      <w:r>
        <w:t>Finish</w:t>
      </w:r>
      <w:proofErr w:type="spellEnd"/>
      <w:r>
        <w:t>);</w:t>
      </w:r>
    </w:p>
    <w:p w:rsidR="005160F5" w:rsidRDefault="005160F5" w:rsidP="00E11D90">
      <w:pPr>
        <w:numPr>
          <w:ilvl w:val="0"/>
          <w:numId w:val="6"/>
        </w:numPr>
        <w:spacing w:before="100" w:beforeAutospacing="1" w:after="100" w:afterAutospacing="1" w:line="240" w:lineRule="auto"/>
      </w:pPr>
      <w:r>
        <w:t>Holgura de la Actividad (H);</w:t>
      </w:r>
    </w:p>
    <w:p w:rsidR="005160F5" w:rsidRDefault="005160F5" w:rsidP="005160F5">
      <w:pPr>
        <w:pStyle w:val="NormalWeb"/>
      </w:pPr>
      <w:r>
        <w:lastRenderedPageBreak/>
        <w:br/>
        <w:t>Por convención los arcos se dibujan siempre con orientación hacia la derecha, hacia el nodo de término del proyecto, nunca retrocediendo. El dibujo de una malla PERT se comienza en el nodo de inicio del proyecto. A partir de él se dibujan las actividades que no tienen actividades precedentes, o sea, aquellas que no tienen que esperar que otras actividades terminen para poder ellas iniciarse. A continuación, se dibujan las restantes actividades cuidando de respetar la precedencia entre ellas. Al terminar el dibujo de la malla preliminar, existirán varios nodos ciegos, nodos terminales a los que llegan aquellas actividades que no son predecesoras de ninguna otra, es decir aquellas que no influyen en la fecha de inicio de ninguna otra, éstas son las actividades terminales y concurren por lo tanto al nodo de término del proyecto.</w:t>
      </w:r>
    </w:p>
    <w:p w:rsidR="005160F5" w:rsidRPr="00866A91" w:rsidRDefault="005160F5" w:rsidP="00E11D90">
      <w:pPr>
        <w:pStyle w:val="Ttulo3"/>
        <w:numPr>
          <w:ilvl w:val="1"/>
          <w:numId w:val="2"/>
        </w:numPr>
        <w:ind w:left="284"/>
        <w:rPr>
          <w:rStyle w:val="mw-headline"/>
          <w:rFonts w:ascii="Times New Roman" w:hAnsi="Times New Roman" w:cs="Times New Roman"/>
          <w:color w:val="auto"/>
        </w:rPr>
      </w:pPr>
      <w:bookmarkStart w:id="7" w:name="_Toc441775206"/>
      <w:r w:rsidRPr="00866A91">
        <w:rPr>
          <w:rStyle w:val="mw-headline"/>
          <w:rFonts w:ascii="Times New Roman" w:hAnsi="Times New Roman" w:cs="Times New Roman"/>
          <w:color w:val="auto"/>
        </w:rPr>
        <w:t>Cálculo de los tiempos de inicio y término más tempranos</w:t>
      </w:r>
      <w:bookmarkEnd w:id="7"/>
    </w:p>
    <w:p w:rsidR="005160F5" w:rsidRDefault="005160F5" w:rsidP="005160F5">
      <w:pPr>
        <w:pStyle w:val="NormalWeb"/>
      </w:pPr>
      <w:r>
        <w:t>El tiempo de inicio más temprano “ES” (</w:t>
      </w:r>
      <w:proofErr w:type="spellStart"/>
      <w:r>
        <w:t>Early</w:t>
      </w:r>
      <w:proofErr w:type="spellEnd"/>
      <w:r>
        <w:t xml:space="preserve"> </w:t>
      </w:r>
      <w:proofErr w:type="spellStart"/>
      <w:r>
        <w:t>Start</w:t>
      </w:r>
      <w:proofErr w:type="spellEnd"/>
      <w:r>
        <w:t>) y de término más temprano “EF” (</w:t>
      </w:r>
      <w:proofErr w:type="spellStart"/>
      <w:r>
        <w:t>Early</w:t>
      </w:r>
      <w:proofErr w:type="spellEnd"/>
      <w:r>
        <w:t xml:space="preserve"> </w:t>
      </w:r>
      <w:proofErr w:type="spellStart"/>
      <w:r>
        <w:t>finish</w:t>
      </w:r>
      <w:proofErr w:type="spellEnd"/>
      <w:r>
        <w:t>) para cada actividad del proyecto, se calculan desde el nodo de inicio hacia el nodo de término del proyecto según la siguiente relación: La duración esperada del proyecto (T) es igual al mayor de los tiempos EF de todas las actividades que desembocan en el nodo de término del proyecto.</w:t>
      </w:r>
    </w:p>
    <w:p w:rsidR="005160F5" w:rsidRPr="00866A91" w:rsidRDefault="005160F5" w:rsidP="00E11D90">
      <w:pPr>
        <w:pStyle w:val="Ttulo3"/>
        <w:numPr>
          <w:ilvl w:val="1"/>
          <w:numId w:val="2"/>
        </w:numPr>
        <w:ind w:left="284"/>
        <w:rPr>
          <w:rStyle w:val="mw-headline"/>
          <w:rFonts w:ascii="Times New Roman" w:hAnsi="Times New Roman" w:cs="Times New Roman"/>
          <w:color w:val="auto"/>
        </w:rPr>
      </w:pPr>
      <w:bookmarkStart w:id="8" w:name="_Toc441775207"/>
      <w:r w:rsidRPr="00866A91">
        <w:rPr>
          <w:rStyle w:val="mw-headline"/>
          <w:rFonts w:ascii="Times New Roman" w:hAnsi="Times New Roman" w:cs="Times New Roman"/>
          <w:color w:val="auto"/>
        </w:rPr>
        <w:t>Cálculo de los tiempos de inicio y término más tardíos</w:t>
      </w:r>
      <w:bookmarkEnd w:id="8"/>
    </w:p>
    <w:p w:rsidR="005160F5" w:rsidRDefault="005160F5" w:rsidP="005160F5">
      <w:pPr>
        <w:pStyle w:val="NormalWeb"/>
      </w:pPr>
      <w:r>
        <w:t>El tiempo de inicio más tardío “LS” (</w:t>
      </w:r>
      <w:proofErr w:type="spellStart"/>
      <w:r>
        <w:t>Latest</w:t>
      </w:r>
      <w:proofErr w:type="spellEnd"/>
      <w:r>
        <w:t xml:space="preserve"> </w:t>
      </w:r>
      <w:proofErr w:type="spellStart"/>
      <w:r>
        <w:t>Start</w:t>
      </w:r>
      <w:proofErr w:type="spellEnd"/>
      <w:r>
        <w:t>) y de término más tardío “LF” (</w:t>
      </w:r>
      <w:proofErr w:type="spellStart"/>
      <w:r>
        <w:t>Latest</w:t>
      </w:r>
      <w:proofErr w:type="spellEnd"/>
      <w:r>
        <w:t xml:space="preserve"> </w:t>
      </w:r>
      <w:proofErr w:type="spellStart"/>
      <w:r>
        <w:t>finish</w:t>
      </w:r>
      <w:proofErr w:type="spellEnd"/>
      <w:r>
        <w:t>) para cada actividad del proyecto, se calculan desde el nodo de término retrocediendo hacia el nodo de inicio del proyecto según la siguiente relación:</w:t>
      </w:r>
    </w:p>
    <w:p w:rsidR="005160F5" w:rsidRDefault="005160F5" w:rsidP="005160F5">
      <w:pPr>
        <w:ind w:left="720"/>
      </w:pPr>
      <w:r>
        <w:rPr>
          <w:noProof/>
          <w:lang w:eastAsia="es-VE"/>
        </w:rPr>
        <w:drawing>
          <wp:inline distT="0" distB="0" distL="0" distR="0" wp14:anchorId="731035E6" wp14:editId="4FF0B3BD">
            <wp:extent cx="1076325" cy="133350"/>
            <wp:effectExtent l="0" t="0" r="9525" b="0"/>
            <wp:docPr id="4" name="Imagen 4" descr="LS = LF -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S = LF - 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6325" cy="133350"/>
                    </a:xfrm>
                    <a:prstGeom prst="rect">
                      <a:avLst/>
                    </a:prstGeom>
                    <a:noFill/>
                    <a:ln>
                      <a:noFill/>
                    </a:ln>
                  </pic:spPr>
                </pic:pic>
              </a:graphicData>
            </a:graphic>
          </wp:inline>
        </w:drawing>
      </w:r>
    </w:p>
    <w:p w:rsidR="005160F5" w:rsidRDefault="005160F5" w:rsidP="005160F5">
      <w:pPr>
        <w:ind w:left="720"/>
      </w:pPr>
      <w:r>
        <w:t xml:space="preserve">Donde (t) es el tiempo esperado de duración de la actividad y donde LF queda definida según la siguiente regla: </w:t>
      </w:r>
    </w:p>
    <w:p w:rsidR="005160F5" w:rsidRDefault="005160F5" w:rsidP="00E11D90">
      <w:pPr>
        <w:numPr>
          <w:ilvl w:val="0"/>
          <w:numId w:val="7"/>
        </w:numPr>
        <w:spacing w:before="100" w:beforeAutospacing="1" w:after="100" w:afterAutospacing="1" w:line="240" w:lineRule="auto"/>
        <w:ind w:left="1440"/>
      </w:pPr>
      <w:r>
        <w:t>Regla del tiempo de término más tardío:</w:t>
      </w:r>
    </w:p>
    <w:p w:rsidR="005160F5" w:rsidRDefault="005160F5" w:rsidP="005160F5">
      <w:pPr>
        <w:spacing w:after="0"/>
        <w:ind w:left="720"/>
      </w:pPr>
      <w:r>
        <w:t>El tiempo de término más tardío, LF, de una actividad específica, es igual al menor de los tiempos LS de todas las actividades que comienzan exactamente después de ella.</w:t>
      </w:r>
    </w:p>
    <w:p w:rsidR="005160F5" w:rsidRDefault="005160F5" w:rsidP="005160F5">
      <w:pPr>
        <w:ind w:left="720"/>
      </w:pPr>
      <w:r>
        <w:t>El tiempo de término más tardío de las actividades que terminan en el nodo de término del proyecto es igual a la duración esperada del proyecto (T).</w:t>
      </w:r>
    </w:p>
    <w:p w:rsidR="005160F5" w:rsidRPr="00866A91" w:rsidRDefault="005160F5" w:rsidP="00E11D90">
      <w:pPr>
        <w:pStyle w:val="Ttulo3"/>
        <w:numPr>
          <w:ilvl w:val="1"/>
          <w:numId w:val="2"/>
        </w:numPr>
        <w:ind w:left="284"/>
        <w:rPr>
          <w:rStyle w:val="mw-headline"/>
          <w:rFonts w:ascii="Times New Roman" w:hAnsi="Times New Roman" w:cs="Times New Roman"/>
          <w:color w:val="auto"/>
        </w:rPr>
      </w:pPr>
      <w:bookmarkStart w:id="9" w:name="_Toc441775208"/>
      <w:r w:rsidRPr="00866A91">
        <w:rPr>
          <w:rStyle w:val="mw-headline"/>
          <w:rFonts w:ascii="Times New Roman" w:hAnsi="Times New Roman" w:cs="Times New Roman"/>
          <w:color w:val="auto"/>
        </w:rPr>
        <w:t>Holguras, actividades críticas y rutas críticas</w:t>
      </w:r>
      <w:bookmarkEnd w:id="9"/>
    </w:p>
    <w:p w:rsidR="005160F5" w:rsidRDefault="005160F5" w:rsidP="005160F5">
      <w:pPr>
        <w:pStyle w:val="NormalWeb"/>
      </w:pPr>
      <w:r>
        <w:t>La Holgura de una actividad, es el tiempo que tiene ésta disponible para, ya sea atrasarse en su fecha de inicio, o bien alargarse en su tiempo esperado de ejecución, sin que ello provoque retraso alguno en la fecha de término del proyecto.</w:t>
      </w:r>
    </w:p>
    <w:p w:rsidR="005160F5" w:rsidRDefault="005160F5" w:rsidP="005160F5">
      <w:pPr>
        <w:ind w:left="720"/>
      </w:pPr>
      <w:r>
        <w:t>La holgura de una actividad se calcula de la siguiente forma:</w:t>
      </w:r>
    </w:p>
    <w:p w:rsidR="005160F5" w:rsidRDefault="005160F5" w:rsidP="005160F5">
      <w:pPr>
        <w:ind w:left="720"/>
      </w:pPr>
      <w:r>
        <w:lastRenderedPageBreak/>
        <w:t>H = LF – EF</w:t>
      </w:r>
    </w:p>
    <w:p w:rsidR="005160F5" w:rsidRDefault="005160F5" w:rsidP="005160F5">
      <w:pPr>
        <w:ind w:left="720"/>
      </w:pPr>
      <w:proofErr w:type="gramStart"/>
      <w:r>
        <w:t>o</w:t>
      </w:r>
      <w:proofErr w:type="gramEnd"/>
      <w:r>
        <w:t xml:space="preserve"> bien</w:t>
      </w:r>
    </w:p>
    <w:p w:rsidR="005160F5" w:rsidRDefault="005160F5" w:rsidP="005160F5">
      <w:pPr>
        <w:ind w:left="720"/>
      </w:pPr>
      <w:r>
        <w:t>H = LS – ES</w:t>
      </w:r>
    </w:p>
    <w:p w:rsidR="005160F5" w:rsidRDefault="005160F5" w:rsidP="00E11D90">
      <w:pPr>
        <w:numPr>
          <w:ilvl w:val="0"/>
          <w:numId w:val="8"/>
        </w:numPr>
        <w:spacing w:before="100" w:beforeAutospacing="1" w:after="100" w:afterAutospacing="1" w:line="240" w:lineRule="auto"/>
      </w:pPr>
      <w:r>
        <w:t>Actividades críticas</w:t>
      </w:r>
    </w:p>
    <w:p w:rsidR="005160F5" w:rsidRDefault="005160F5" w:rsidP="005160F5">
      <w:pPr>
        <w:spacing w:after="0"/>
        <w:ind w:left="720"/>
      </w:pPr>
      <w:r>
        <w:t>Se denomina actividades críticas a aquellas actividades cuya holgura es nula y que por lo tanto, si se retrasan en su fecha de inicio o se alargan en su ejecución más allá de su duración esperada, provocarán un retraso exactamente igual en tiempo en la fecha de término del proyecto.</w:t>
      </w:r>
    </w:p>
    <w:p w:rsidR="005160F5" w:rsidRDefault="005160F5" w:rsidP="00E11D90">
      <w:pPr>
        <w:numPr>
          <w:ilvl w:val="0"/>
          <w:numId w:val="9"/>
        </w:numPr>
        <w:spacing w:before="100" w:beforeAutospacing="1" w:after="100" w:afterAutospacing="1" w:line="240" w:lineRule="auto"/>
      </w:pPr>
      <w:r>
        <w:t>Rutas críticas</w:t>
      </w:r>
    </w:p>
    <w:p w:rsidR="005160F5" w:rsidRDefault="005160F5" w:rsidP="005160F5">
      <w:pPr>
        <w:spacing w:after="0"/>
        <w:ind w:left="720"/>
      </w:pPr>
      <w:r>
        <w:t xml:space="preserve">Se denomina rutas críticas a los caminos continuos entre el nodo de inicio y el nodo de término del proyecto, cuyos arcos componentes son </w:t>
      </w:r>
      <w:proofErr w:type="gramStart"/>
      <w:r>
        <w:t>todos</w:t>
      </w:r>
      <w:proofErr w:type="gramEnd"/>
      <w:r>
        <w:t xml:space="preserve"> actividades críticas.</w:t>
      </w:r>
    </w:p>
    <w:p w:rsidR="005160F5" w:rsidRDefault="005160F5" w:rsidP="005160F5">
      <w:pPr>
        <w:ind w:left="720"/>
      </w:pPr>
      <w:r>
        <w:t>Las rutas críticas se nombran por la secuencia de actividades críticas que la componen o bien por la secuencia de nodos por los que atraviesa.</w:t>
      </w:r>
    </w:p>
    <w:p w:rsidR="005160F5" w:rsidRDefault="005160F5" w:rsidP="005160F5">
      <w:pPr>
        <w:ind w:left="720"/>
      </w:pPr>
      <w:r>
        <w:t>Nótese que un proyecto puede tener más de una ruta crítica pero a lo menos tendrá siempre una.</w:t>
      </w:r>
    </w:p>
    <w:p w:rsidR="005160F5" w:rsidRDefault="005160F5" w:rsidP="005160F5">
      <w:pPr>
        <w:ind w:left="720"/>
      </w:pPr>
      <w:r>
        <w:rPr>
          <w:b/>
          <w:bCs/>
        </w:rPr>
        <w:t>Holgura total</w:t>
      </w:r>
    </w:p>
    <w:p w:rsidR="005160F5" w:rsidRDefault="005160F5" w:rsidP="005160F5">
      <w:pPr>
        <w:ind w:left="720"/>
      </w:pPr>
      <w:r>
        <w:t>La holgura total es el intervalo durante el cual una operación, que se inicia a partir de las fechas más tempranas, se puede desplazar hacia el futuro sin que se vean afectadas las fechas más tardías de las operaciones sucesoras o la fecha final extrema del grafo. La holgura total puede ser menor que, mayor que o igual a cero (holgura total =fin más tardío - fin más temprano). Si las fechas más tempranas y más tardías de una operación coinciden en el mismo día, la holgura total será cero. Las operaciones con la holgura total menor se denominan "</w:t>
      </w:r>
      <w:proofErr w:type="spellStart"/>
      <w:r>
        <w:t>críticas".El</w:t>
      </w:r>
      <w:proofErr w:type="spellEnd"/>
      <w:r>
        <w:t> camino crítico es el camino a través del grafo en el que se ordenan las operaciones y sus relaciones de ordenación de manera que la holgura total es mínima. Por lo general, el camino crítico es el tiempo más largo que se necesita para elaborar el grafo.</w:t>
      </w:r>
    </w:p>
    <w:p w:rsidR="005160F5" w:rsidRPr="00866A91" w:rsidRDefault="005160F5" w:rsidP="00E11D90">
      <w:pPr>
        <w:pStyle w:val="Ttulo4"/>
        <w:numPr>
          <w:ilvl w:val="2"/>
          <w:numId w:val="2"/>
        </w:numPr>
      </w:pPr>
      <w:bookmarkStart w:id="10" w:name="_Toc441775209"/>
      <w:r w:rsidRPr="00866A91">
        <w:rPr>
          <w:rStyle w:val="mw-headline"/>
        </w:rPr>
        <w:t>Holgura libre</w:t>
      </w:r>
      <w:bookmarkEnd w:id="10"/>
    </w:p>
    <w:p w:rsidR="005160F5" w:rsidRDefault="005160F5" w:rsidP="00866A91">
      <w:pPr>
        <w:pStyle w:val="NormalWeb"/>
        <w:ind w:left="851"/>
        <w:jc w:val="both"/>
      </w:pPr>
      <w:r>
        <w:t xml:space="preserve">La holgura libre es el intervalo durante el cual una operación, que se inicia a partir de las fechas más tempranas, se puede desplazar hacia el futuro sin que se vean afectadas las fechas más tempranas de las operaciones sucesivas o la fecha de fin extrema del grafo. La holgura libre no puede ser inferior a cero ni mayor que la holgura total. El sistema calcula primero la fecha de inicio más temprana para todas las operaciones sucesoras y resta el intervalo de la relación de ordenación. La fecha más pequeña menos la fecha de inicio más temprana de una operación determina la holgura </w:t>
      </w:r>
      <w:proofErr w:type="spellStart"/>
      <w:r>
        <w:t>libre.g</w:t>
      </w:r>
      <w:proofErr w:type="spellEnd"/>
      <w:r>
        <w:t xml:space="preserve"> </w:t>
      </w:r>
      <w:proofErr w:type="spellStart"/>
      <w:r>
        <w:t>ra</w:t>
      </w:r>
      <w:proofErr w:type="spellEnd"/>
      <w:r>
        <w:t xml:space="preserve"> asumiendo que la duración esperada de una actividad es una </w:t>
      </w:r>
      <w:r>
        <w:lastRenderedPageBreak/>
        <w:t xml:space="preserve">variable aleatoria independiente, podemos también suponer que la duración esperada del proyecto es una variable aleatoria que aproxima a la distribución de Gauss (para tareas &gt; 30) y por lo tanto podemos calcular algunas probabilidades haciendo uso de una tabla de distribución normal, tomando en consideración las siguientes relaciones: - Consideremos que para números de Tareas &lt; 30, debemos aproximar a una distribución de </w:t>
      </w:r>
      <w:proofErr w:type="spellStart"/>
      <w:r>
        <w:t>Student</w:t>
      </w:r>
      <w:proofErr w:type="spellEnd"/>
      <w:r>
        <w:t xml:space="preserve"> P=JI-1-i</w:t>
      </w:r>
    </w:p>
    <w:p w:rsidR="005160F5" w:rsidRDefault="005160F5" w:rsidP="005160F5">
      <w:pPr>
        <w:ind w:left="720"/>
      </w:pPr>
      <w:r>
        <w:t>La probabilidad de que el proyecto se termine antes de una duración dada t0 está dada por:</w:t>
      </w:r>
    </w:p>
    <w:p w:rsidR="005160F5" w:rsidRDefault="005160F5" w:rsidP="005160F5">
      <w:pPr>
        <w:ind w:left="720"/>
      </w:pPr>
      <w:r>
        <w:rPr>
          <w:noProof/>
          <w:lang w:eastAsia="es-VE"/>
        </w:rPr>
        <w:drawing>
          <wp:inline distT="0" distB="0" distL="0" distR="0" wp14:anchorId="602C305A" wp14:editId="1A47CC9B">
            <wp:extent cx="2409825" cy="219075"/>
            <wp:effectExtent l="0" t="0" r="9525" b="9525"/>
            <wp:docPr id="3" name="Imagen 3" descr="P \left \{ T &lt;= t_{0} \right \} = P\left \{ Z &lt;= z_{0}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 \left \{ T &lt;= t_{0} \right \} = P\left \{ Z &lt;= z_{0} \right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9825" cy="219075"/>
                    </a:xfrm>
                    <a:prstGeom prst="rect">
                      <a:avLst/>
                    </a:prstGeom>
                    <a:noFill/>
                    <a:ln>
                      <a:noFill/>
                    </a:ln>
                  </pic:spPr>
                </pic:pic>
              </a:graphicData>
            </a:graphic>
          </wp:inline>
        </w:drawing>
      </w:r>
    </w:p>
    <w:p w:rsidR="005160F5" w:rsidRDefault="005160F5" w:rsidP="005160F5">
      <w:pPr>
        <w:ind w:left="720"/>
      </w:pPr>
      <w:proofErr w:type="gramStart"/>
      <w:r>
        <w:t>donde</w:t>
      </w:r>
      <w:proofErr w:type="gramEnd"/>
      <w:r>
        <w:t xml:space="preserve"> </w:t>
      </w:r>
      <w:r>
        <w:rPr>
          <w:noProof/>
          <w:lang w:eastAsia="es-VE"/>
        </w:rPr>
        <w:drawing>
          <wp:inline distT="0" distB="0" distL="0" distR="0" wp14:anchorId="4F811CF7" wp14:editId="27411496">
            <wp:extent cx="152400" cy="114300"/>
            <wp:effectExtent l="0" t="0" r="0" b="0"/>
            <wp:docPr id="2" name="Imagen 2" descr="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_{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t xml:space="preserve">es el valor de entrada a una tabla de distribución normal y que se calcula según: </w:t>
      </w:r>
    </w:p>
    <w:p w:rsidR="005160F5" w:rsidRDefault="005160F5" w:rsidP="005160F5">
      <w:pPr>
        <w:ind w:left="720"/>
      </w:pPr>
      <w:r>
        <w:rPr>
          <w:noProof/>
          <w:lang w:eastAsia="es-VE"/>
        </w:rPr>
        <w:drawing>
          <wp:inline distT="0" distB="0" distL="0" distR="0" wp14:anchorId="06BF84B4" wp14:editId="7C52A86E">
            <wp:extent cx="981075" cy="447675"/>
            <wp:effectExtent l="0" t="0" r="9525" b="9525"/>
            <wp:docPr id="1" name="Imagen 1" descr="z_{0} = \frac{t_{0} - T}{\sigma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_{0} = \frac{t_{0} - T}{\sigma_{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1075" cy="447675"/>
                    </a:xfrm>
                    <a:prstGeom prst="rect">
                      <a:avLst/>
                    </a:prstGeom>
                    <a:noFill/>
                    <a:ln>
                      <a:noFill/>
                    </a:ln>
                  </pic:spPr>
                </pic:pic>
              </a:graphicData>
            </a:graphic>
          </wp:inline>
        </w:drawing>
      </w:r>
    </w:p>
    <w:p w:rsidR="005160F5" w:rsidRDefault="005160F5" w:rsidP="005160F5">
      <w:pPr>
        <w:pStyle w:val="NormalWeb"/>
      </w:pPr>
      <w:r>
        <w:t>NOTA: El sistema PERT es muy útil en la elaboración de proyectos.</w:t>
      </w:r>
    </w:p>
    <w:p w:rsidR="00091AC5" w:rsidRDefault="00091AC5" w:rsidP="005160F5">
      <w:pPr>
        <w:pStyle w:val="NormalWeb"/>
      </w:pPr>
    </w:p>
    <w:p w:rsidR="0017415F" w:rsidRPr="0017415F" w:rsidRDefault="0017415F" w:rsidP="00E11D90">
      <w:pPr>
        <w:pStyle w:val="Ttulo2"/>
        <w:numPr>
          <w:ilvl w:val="0"/>
          <w:numId w:val="2"/>
        </w:numPr>
        <w:spacing w:before="120" w:after="120" w:line="360" w:lineRule="auto"/>
        <w:ind w:left="142"/>
        <w:rPr>
          <w:rFonts w:ascii="Times New Roman" w:hAnsi="Times New Roman" w:cs="Times New Roman"/>
          <w:b/>
          <w:color w:val="000000" w:themeColor="text1"/>
          <w:sz w:val="24"/>
          <w:szCs w:val="24"/>
        </w:rPr>
      </w:pPr>
      <w:r w:rsidRPr="0017415F">
        <w:rPr>
          <w:rFonts w:ascii="Times New Roman" w:hAnsi="Times New Roman" w:cs="Times New Roman"/>
          <w:b/>
          <w:color w:val="000000" w:themeColor="text1"/>
          <w:sz w:val="24"/>
          <w:szCs w:val="24"/>
        </w:rPr>
        <w:t>Método de la ruta crítica</w:t>
      </w:r>
    </w:p>
    <w:p w:rsidR="0017415F" w:rsidRPr="0017415F" w:rsidRDefault="0017415F" w:rsidP="0017415F">
      <w:pPr>
        <w:spacing w:before="120" w:after="120" w:line="360" w:lineRule="auto"/>
        <w:ind w:left="142"/>
        <w:jc w:val="both"/>
        <w:rPr>
          <w:rFonts w:ascii="Times New Roman" w:hAnsi="Times New Roman" w:cs="Times New Roman"/>
          <w:sz w:val="24"/>
          <w:szCs w:val="24"/>
        </w:rPr>
      </w:pPr>
      <w:r w:rsidRPr="0017415F">
        <w:rPr>
          <w:rFonts w:ascii="Times New Roman" w:hAnsi="Times New Roman" w:cs="Times New Roman"/>
          <w:sz w:val="24"/>
          <w:szCs w:val="24"/>
        </w:rPr>
        <w:t>El método de la ruta crítica o del camino crítico es un algoritmo utilizado para el cálculo de tiempos y plazos en la planificación de proyectos.</w:t>
      </w:r>
      <w:hyperlink r:id="rId46" w:anchor="cite_note-1" w:history="1">
        <w:r w:rsidRPr="0017415F">
          <w:rPr>
            <w:rFonts w:ascii="Times New Roman" w:hAnsi="Times New Roman" w:cs="Times New Roman"/>
            <w:sz w:val="24"/>
            <w:szCs w:val="24"/>
          </w:rPr>
          <w:t>1</w:t>
        </w:r>
      </w:hyperlink>
      <w:r w:rsidRPr="0017415F">
        <w:rPr>
          <w:rFonts w:ascii="Times New Roman" w:hAnsi="Times New Roman" w:cs="Times New Roman"/>
          <w:sz w:val="24"/>
          <w:szCs w:val="24"/>
        </w:rPr>
        <w:t xml:space="preserve"> Este sistema de cálculo conocido por sus siglas en inglés CPM (</w:t>
      </w:r>
      <w:proofErr w:type="spellStart"/>
      <w:r w:rsidRPr="0017415F">
        <w:rPr>
          <w:rFonts w:ascii="Times New Roman" w:hAnsi="Times New Roman" w:cs="Times New Roman"/>
          <w:sz w:val="24"/>
          <w:szCs w:val="24"/>
        </w:rPr>
        <w:t>Critical</w:t>
      </w:r>
      <w:proofErr w:type="spellEnd"/>
      <w:r w:rsidRPr="0017415F">
        <w:rPr>
          <w:rFonts w:ascii="Times New Roman" w:hAnsi="Times New Roman" w:cs="Times New Roman"/>
          <w:sz w:val="24"/>
          <w:szCs w:val="24"/>
        </w:rPr>
        <w:t xml:space="preserve"> </w:t>
      </w:r>
      <w:proofErr w:type="spellStart"/>
      <w:r w:rsidRPr="0017415F">
        <w:rPr>
          <w:rFonts w:ascii="Times New Roman" w:hAnsi="Times New Roman" w:cs="Times New Roman"/>
          <w:sz w:val="24"/>
          <w:szCs w:val="24"/>
        </w:rPr>
        <w:t>Path</w:t>
      </w:r>
      <w:proofErr w:type="spellEnd"/>
      <w:r w:rsidRPr="0017415F">
        <w:rPr>
          <w:rFonts w:ascii="Times New Roman" w:hAnsi="Times New Roman" w:cs="Times New Roman"/>
          <w:sz w:val="24"/>
          <w:szCs w:val="24"/>
        </w:rPr>
        <w:t xml:space="preserve"> </w:t>
      </w:r>
      <w:proofErr w:type="spellStart"/>
      <w:r w:rsidRPr="0017415F">
        <w:rPr>
          <w:rFonts w:ascii="Times New Roman" w:hAnsi="Times New Roman" w:cs="Times New Roman"/>
          <w:sz w:val="24"/>
          <w:szCs w:val="24"/>
        </w:rPr>
        <w:t>Method</w:t>
      </w:r>
      <w:proofErr w:type="spellEnd"/>
      <w:r w:rsidRPr="0017415F">
        <w:rPr>
          <w:rFonts w:ascii="Times New Roman" w:hAnsi="Times New Roman" w:cs="Times New Roman"/>
          <w:sz w:val="24"/>
          <w:szCs w:val="24"/>
        </w:rPr>
        <w:t>), fue desarrollado en 1957 en los Estados Unidos de América, por un centro de investigación de operaciones para las firmas Dupont y Remington Rand, buscando el control y la optimización de los costos mediante la planificación y programación adecuadas de las actividades componentes del proyecto. Otro proyecto importante de esa época, el proyecto "</w:t>
      </w:r>
      <w:proofErr w:type="spellStart"/>
      <w:r w:rsidRPr="0017415F">
        <w:rPr>
          <w:rFonts w:ascii="Times New Roman" w:hAnsi="Times New Roman" w:cs="Times New Roman"/>
          <w:sz w:val="24"/>
          <w:szCs w:val="24"/>
        </w:rPr>
        <w:t>Polaris</w:t>
      </w:r>
      <w:proofErr w:type="spellEnd"/>
      <w:r w:rsidRPr="0017415F">
        <w:rPr>
          <w:rFonts w:ascii="Times New Roman" w:hAnsi="Times New Roman" w:cs="Times New Roman"/>
          <w:sz w:val="24"/>
          <w:szCs w:val="24"/>
        </w:rPr>
        <w:t>" originó en 1958 la creación de uno de los métodos de programación por camino crítico, conocido con el nombre de PERT (</w:t>
      </w:r>
      <w:proofErr w:type="spellStart"/>
      <w:r w:rsidRPr="0017415F">
        <w:rPr>
          <w:rFonts w:ascii="Times New Roman" w:hAnsi="Times New Roman" w:cs="Times New Roman"/>
          <w:sz w:val="24"/>
          <w:szCs w:val="24"/>
        </w:rPr>
        <w:t>Program</w:t>
      </w:r>
      <w:proofErr w:type="spellEnd"/>
      <w:r w:rsidRPr="0017415F">
        <w:rPr>
          <w:rFonts w:ascii="Times New Roman" w:hAnsi="Times New Roman" w:cs="Times New Roman"/>
          <w:sz w:val="24"/>
          <w:szCs w:val="24"/>
        </w:rPr>
        <w:t xml:space="preserve"> </w:t>
      </w:r>
      <w:proofErr w:type="spellStart"/>
      <w:r w:rsidRPr="0017415F">
        <w:rPr>
          <w:rFonts w:ascii="Times New Roman" w:hAnsi="Times New Roman" w:cs="Times New Roman"/>
          <w:sz w:val="24"/>
          <w:szCs w:val="24"/>
        </w:rPr>
        <w:t>Evaluation</w:t>
      </w:r>
      <w:proofErr w:type="spellEnd"/>
      <w:r w:rsidRPr="0017415F">
        <w:rPr>
          <w:rFonts w:ascii="Times New Roman" w:hAnsi="Times New Roman" w:cs="Times New Roman"/>
          <w:sz w:val="24"/>
          <w:szCs w:val="24"/>
        </w:rPr>
        <w:t xml:space="preserve"> and </w:t>
      </w:r>
      <w:proofErr w:type="spellStart"/>
      <w:r w:rsidRPr="0017415F">
        <w:rPr>
          <w:rFonts w:ascii="Times New Roman" w:hAnsi="Times New Roman" w:cs="Times New Roman"/>
          <w:sz w:val="24"/>
          <w:szCs w:val="24"/>
        </w:rPr>
        <w:t>Review</w:t>
      </w:r>
      <w:proofErr w:type="spellEnd"/>
      <w:r w:rsidRPr="0017415F">
        <w:rPr>
          <w:rFonts w:ascii="Times New Roman" w:hAnsi="Times New Roman" w:cs="Times New Roman"/>
          <w:sz w:val="24"/>
          <w:szCs w:val="24"/>
        </w:rPr>
        <w:t xml:space="preserve"> </w:t>
      </w:r>
      <w:proofErr w:type="spellStart"/>
      <w:r w:rsidRPr="0017415F">
        <w:rPr>
          <w:rFonts w:ascii="Times New Roman" w:hAnsi="Times New Roman" w:cs="Times New Roman"/>
          <w:sz w:val="24"/>
          <w:szCs w:val="24"/>
        </w:rPr>
        <w:t>Technique</w:t>
      </w:r>
      <w:proofErr w:type="spellEnd"/>
      <w:r w:rsidRPr="0017415F">
        <w:rPr>
          <w:rFonts w:ascii="Times New Roman" w:hAnsi="Times New Roman" w:cs="Times New Roman"/>
          <w:sz w:val="24"/>
          <w:szCs w:val="24"/>
        </w:rPr>
        <w:t>).</w:t>
      </w:r>
      <w:hyperlink r:id="rId47" w:anchor="cite_note-2" w:history="1">
        <w:r w:rsidRPr="0017415F">
          <w:rPr>
            <w:rFonts w:ascii="Times New Roman" w:hAnsi="Times New Roman" w:cs="Times New Roman"/>
            <w:sz w:val="24"/>
            <w:szCs w:val="24"/>
          </w:rPr>
          <w:t>2</w:t>
        </w:r>
      </w:hyperlink>
    </w:p>
    <w:p w:rsidR="0017415F" w:rsidRPr="0017415F" w:rsidRDefault="0017415F" w:rsidP="0017415F">
      <w:pPr>
        <w:spacing w:before="120" w:after="120" w:line="360" w:lineRule="auto"/>
        <w:ind w:left="142"/>
        <w:jc w:val="both"/>
        <w:rPr>
          <w:rFonts w:ascii="Times New Roman" w:hAnsi="Times New Roman" w:cs="Times New Roman"/>
          <w:sz w:val="24"/>
          <w:szCs w:val="24"/>
        </w:rPr>
      </w:pPr>
      <w:r w:rsidRPr="0017415F">
        <w:rPr>
          <w:rFonts w:ascii="Times New Roman" w:hAnsi="Times New Roman" w:cs="Times New Roman"/>
          <w:sz w:val="24"/>
          <w:szCs w:val="24"/>
        </w:rPr>
        <w:t xml:space="preserve">En </w:t>
      </w:r>
      <w:hyperlink r:id="rId48" w:tooltip="Administración organizacional" w:history="1">
        <w:r w:rsidRPr="0017415F">
          <w:rPr>
            <w:rFonts w:ascii="Times New Roman" w:hAnsi="Times New Roman" w:cs="Times New Roman"/>
            <w:sz w:val="24"/>
            <w:szCs w:val="24"/>
          </w:rPr>
          <w:t>administración</w:t>
        </w:r>
      </w:hyperlink>
      <w:r w:rsidRPr="0017415F">
        <w:rPr>
          <w:rFonts w:ascii="Times New Roman" w:hAnsi="Times New Roman" w:cs="Times New Roman"/>
          <w:sz w:val="24"/>
          <w:szCs w:val="24"/>
        </w:rPr>
        <w:t xml:space="preserve"> y </w:t>
      </w:r>
      <w:hyperlink r:id="rId49" w:tooltip="Gestión de proyectos" w:history="1">
        <w:r w:rsidRPr="0017415F">
          <w:rPr>
            <w:rFonts w:ascii="Times New Roman" w:hAnsi="Times New Roman" w:cs="Times New Roman"/>
            <w:sz w:val="24"/>
            <w:szCs w:val="24"/>
          </w:rPr>
          <w:t>gestión de proyectos</w:t>
        </w:r>
      </w:hyperlink>
      <w:r w:rsidRPr="0017415F">
        <w:rPr>
          <w:rFonts w:ascii="Times New Roman" w:hAnsi="Times New Roman" w:cs="Times New Roman"/>
          <w:sz w:val="24"/>
          <w:szCs w:val="24"/>
        </w:rPr>
        <w:t xml:space="preserve">, una ruta crítica es la secuencia de los elementos terminales de la red de </w:t>
      </w:r>
      <w:hyperlink r:id="rId50" w:tooltip="Proyecto" w:history="1">
        <w:r w:rsidRPr="0017415F">
          <w:rPr>
            <w:rFonts w:ascii="Times New Roman" w:hAnsi="Times New Roman" w:cs="Times New Roman"/>
            <w:sz w:val="24"/>
            <w:szCs w:val="24"/>
          </w:rPr>
          <w:t>proyectos</w:t>
        </w:r>
      </w:hyperlink>
      <w:r w:rsidRPr="0017415F">
        <w:rPr>
          <w:rFonts w:ascii="Times New Roman" w:hAnsi="Times New Roman" w:cs="Times New Roman"/>
          <w:sz w:val="24"/>
          <w:szCs w:val="24"/>
        </w:rPr>
        <w:t xml:space="preserve"> con la mayor duración entre ellos, determinando el tiempo más corto en el que es posible completar el proyecto. La duración de la ruta crítica determina la duración del proyecto entero. Cualquier retraso en un elemento de la ruta </w:t>
      </w:r>
      <w:r w:rsidRPr="0017415F">
        <w:rPr>
          <w:rFonts w:ascii="Times New Roman" w:hAnsi="Times New Roman" w:cs="Times New Roman"/>
          <w:sz w:val="24"/>
          <w:szCs w:val="24"/>
        </w:rPr>
        <w:lastRenderedPageBreak/>
        <w:t>crítica afecta a la fecha de término planeada del proyecto, y se dice que no hay holgura en la ruta crítica.</w:t>
      </w:r>
    </w:p>
    <w:p w:rsidR="0017415F" w:rsidRPr="0017415F" w:rsidRDefault="0017415F" w:rsidP="0017415F">
      <w:pPr>
        <w:spacing w:before="120" w:after="120" w:line="360" w:lineRule="auto"/>
        <w:ind w:left="142"/>
        <w:jc w:val="both"/>
        <w:rPr>
          <w:rFonts w:ascii="Times New Roman" w:hAnsi="Times New Roman" w:cs="Times New Roman"/>
          <w:sz w:val="24"/>
          <w:szCs w:val="24"/>
        </w:rPr>
      </w:pPr>
      <w:r w:rsidRPr="0017415F">
        <w:rPr>
          <w:rFonts w:ascii="Times New Roman" w:hAnsi="Times New Roman" w:cs="Times New Roman"/>
          <w:sz w:val="24"/>
          <w:szCs w:val="24"/>
        </w:rPr>
        <w:t>Un proyecto puede tener varias rutas críticas paralelas. Una ruta paralela adicional a través de la red con la duración total cercana a la de la ruta crítica, aunque necesariamente menor, se llama ruta sub-crítica.</w:t>
      </w:r>
    </w:p>
    <w:p w:rsidR="0017415F" w:rsidRPr="0017415F" w:rsidRDefault="0017415F" w:rsidP="0017415F">
      <w:pPr>
        <w:spacing w:before="120" w:after="120" w:line="360" w:lineRule="auto"/>
        <w:ind w:left="142"/>
        <w:jc w:val="both"/>
        <w:rPr>
          <w:rFonts w:ascii="Times New Roman" w:hAnsi="Times New Roman" w:cs="Times New Roman"/>
          <w:sz w:val="24"/>
          <w:szCs w:val="24"/>
        </w:rPr>
      </w:pPr>
      <w:r w:rsidRPr="0017415F">
        <w:rPr>
          <w:rFonts w:ascii="Times New Roman" w:hAnsi="Times New Roman" w:cs="Times New Roman"/>
          <w:sz w:val="24"/>
          <w:szCs w:val="24"/>
        </w:rPr>
        <w:t>Originalmente, el método de la ruta crítica consideró solamente dependencias entre los elementos terminales. Un concepto relacionado es la cadena crítica, la cual agrega dependencias de recursos. Cada recurso depende del manejador en el momento donde la ruta crítica se presente.</w:t>
      </w:r>
    </w:p>
    <w:p w:rsidR="0017415F" w:rsidRPr="0017415F" w:rsidRDefault="0017415F" w:rsidP="0017415F">
      <w:pPr>
        <w:spacing w:before="120" w:after="120" w:line="360" w:lineRule="auto"/>
        <w:ind w:left="142"/>
        <w:jc w:val="both"/>
        <w:rPr>
          <w:rFonts w:ascii="Times New Roman" w:hAnsi="Times New Roman" w:cs="Times New Roman"/>
          <w:sz w:val="24"/>
          <w:szCs w:val="24"/>
        </w:rPr>
      </w:pPr>
      <w:r w:rsidRPr="0017415F">
        <w:rPr>
          <w:rFonts w:ascii="Times New Roman" w:hAnsi="Times New Roman" w:cs="Times New Roman"/>
          <w:sz w:val="24"/>
          <w:szCs w:val="24"/>
        </w:rPr>
        <w:t xml:space="preserve">A diferencia de la </w:t>
      </w:r>
      <w:hyperlink r:id="rId51" w:tooltip="Técnica de revisión y evaluación de programas" w:history="1">
        <w:r w:rsidRPr="0017415F">
          <w:rPr>
            <w:rFonts w:ascii="Times New Roman" w:hAnsi="Times New Roman" w:cs="Times New Roman"/>
            <w:sz w:val="24"/>
            <w:szCs w:val="24"/>
          </w:rPr>
          <w:t>técnica de revisión y evaluación de programas</w:t>
        </w:r>
      </w:hyperlink>
      <w:r w:rsidRPr="0017415F">
        <w:rPr>
          <w:rFonts w:ascii="Times New Roman" w:hAnsi="Times New Roman" w:cs="Times New Roman"/>
          <w:sz w:val="24"/>
          <w:szCs w:val="24"/>
        </w:rPr>
        <w:t xml:space="preserve"> (PERT), el método de la ruta crítica usa tiempos ciertos (reales o determinísticos). Sin embargo, la elaboración de un proyecto basándose en redes CPM y PERT son similares y consisten en:</w:t>
      </w:r>
    </w:p>
    <w:p w:rsidR="0017415F" w:rsidRPr="0017415F" w:rsidRDefault="0017415F" w:rsidP="00E11D90">
      <w:pPr>
        <w:numPr>
          <w:ilvl w:val="0"/>
          <w:numId w:val="10"/>
        </w:numPr>
        <w:spacing w:before="100" w:beforeAutospacing="1" w:after="100" w:afterAutospacing="1" w:line="240" w:lineRule="auto"/>
        <w:jc w:val="both"/>
        <w:rPr>
          <w:rFonts w:ascii="Times New Roman" w:hAnsi="Times New Roman" w:cs="Times New Roman"/>
          <w:sz w:val="24"/>
          <w:szCs w:val="24"/>
          <w:lang w:val="es-ES"/>
        </w:rPr>
      </w:pPr>
      <w:r w:rsidRPr="0017415F">
        <w:rPr>
          <w:rFonts w:ascii="Times New Roman" w:hAnsi="Times New Roman" w:cs="Times New Roman"/>
          <w:b/>
          <w:bCs/>
          <w:sz w:val="24"/>
          <w:szCs w:val="24"/>
          <w:lang w:val="es-ES"/>
        </w:rPr>
        <w:t>Identificar todas la</w:t>
      </w:r>
      <w:bookmarkStart w:id="11" w:name="_GoBack"/>
      <w:bookmarkEnd w:id="11"/>
      <w:r w:rsidRPr="0017415F">
        <w:rPr>
          <w:rFonts w:ascii="Times New Roman" w:hAnsi="Times New Roman" w:cs="Times New Roman"/>
          <w:b/>
          <w:bCs/>
          <w:sz w:val="24"/>
          <w:szCs w:val="24"/>
          <w:lang w:val="es-ES"/>
        </w:rPr>
        <w:t>s actividades</w:t>
      </w:r>
      <w:r w:rsidRPr="0017415F">
        <w:rPr>
          <w:rFonts w:ascii="Times New Roman" w:hAnsi="Times New Roman" w:cs="Times New Roman"/>
          <w:sz w:val="24"/>
          <w:szCs w:val="24"/>
          <w:lang w:val="es-ES"/>
        </w:rPr>
        <w:t xml:space="preserve"> que involucra el proyecto, lo que significa, determinar relaciones de precedencia, tiempos técnicos para cada una de las actividades.</w:t>
      </w:r>
    </w:p>
    <w:p w:rsidR="0017415F" w:rsidRPr="0017415F" w:rsidRDefault="0017415F" w:rsidP="00E11D90">
      <w:pPr>
        <w:numPr>
          <w:ilvl w:val="0"/>
          <w:numId w:val="11"/>
        </w:numPr>
        <w:spacing w:before="100" w:beforeAutospacing="1" w:after="100" w:afterAutospacing="1" w:line="240" w:lineRule="auto"/>
        <w:jc w:val="both"/>
        <w:rPr>
          <w:rFonts w:ascii="Times New Roman" w:hAnsi="Times New Roman" w:cs="Times New Roman"/>
          <w:sz w:val="24"/>
          <w:szCs w:val="24"/>
          <w:lang w:val="es-ES"/>
        </w:rPr>
      </w:pPr>
      <w:r w:rsidRPr="0017415F">
        <w:rPr>
          <w:rFonts w:ascii="Times New Roman" w:hAnsi="Times New Roman" w:cs="Times New Roman"/>
          <w:b/>
          <w:bCs/>
          <w:sz w:val="24"/>
          <w:szCs w:val="24"/>
          <w:lang w:val="es-ES"/>
        </w:rPr>
        <w:t>Construir una red</w:t>
      </w:r>
      <w:r w:rsidRPr="0017415F">
        <w:rPr>
          <w:rFonts w:ascii="Times New Roman" w:hAnsi="Times New Roman" w:cs="Times New Roman"/>
          <w:sz w:val="24"/>
          <w:szCs w:val="24"/>
          <w:lang w:val="es-ES"/>
        </w:rPr>
        <w:t xml:space="preserve"> con base en nodos y actividades (o arcos, según el método más usado), que implican el proyecto.</w:t>
      </w:r>
    </w:p>
    <w:p w:rsidR="0017415F" w:rsidRPr="0017415F" w:rsidRDefault="0017415F" w:rsidP="00E11D90">
      <w:pPr>
        <w:numPr>
          <w:ilvl w:val="0"/>
          <w:numId w:val="12"/>
        </w:numPr>
        <w:spacing w:before="100" w:beforeAutospacing="1" w:after="100" w:afterAutospacing="1" w:line="240" w:lineRule="auto"/>
        <w:jc w:val="both"/>
        <w:rPr>
          <w:rFonts w:ascii="Times New Roman" w:hAnsi="Times New Roman" w:cs="Times New Roman"/>
          <w:sz w:val="24"/>
          <w:szCs w:val="24"/>
          <w:lang w:val="es-ES"/>
        </w:rPr>
      </w:pPr>
      <w:r w:rsidRPr="0017415F">
        <w:rPr>
          <w:rFonts w:ascii="Times New Roman" w:hAnsi="Times New Roman" w:cs="Times New Roman"/>
          <w:b/>
          <w:bCs/>
          <w:sz w:val="24"/>
          <w:szCs w:val="24"/>
          <w:lang w:val="es-ES"/>
        </w:rPr>
        <w:t>Analizar</w:t>
      </w:r>
      <w:r w:rsidRPr="0017415F">
        <w:rPr>
          <w:rFonts w:ascii="Times New Roman" w:hAnsi="Times New Roman" w:cs="Times New Roman"/>
          <w:sz w:val="24"/>
          <w:szCs w:val="24"/>
          <w:lang w:val="es-ES"/>
        </w:rPr>
        <w:t xml:space="preserve"> los cálculos específicos, identificando la ruta crítica y las holguras de las actividades que componen el </w:t>
      </w:r>
      <w:hyperlink r:id="rId52" w:tooltip="Proyecto" w:history="1">
        <w:r w:rsidRPr="0017415F">
          <w:rPr>
            <w:rStyle w:val="Hipervnculo"/>
            <w:rFonts w:ascii="Times New Roman" w:hAnsi="Times New Roman" w:cs="Times New Roman"/>
            <w:color w:val="auto"/>
            <w:sz w:val="24"/>
            <w:szCs w:val="24"/>
            <w:u w:val="none"/>
            <w:lang w:val="es-ES"/>
          </w:rPr>
          <w:t>proyecto</w:t>
        </w:r>
      </w:hyperlink>
      <w:r w:rsidRPr="0017415F">
        <w:rPr>
          <w:rFonts w:ascii="Times New Roman" w:hAnsi="Times New Roman" w:cs="Times New Roman"/>
          <w:sz w:val="24"/>
          <w:szCs w:val="24"/>
          <w:lang w:val="es-ES"/>
        </w:rPr>
        <w:t>.</w:t>
      </w:r>
    </w:p>
    <w:p w:rsidR="00091AC5" w:rsidRPr="0017415F" w:rsidRDefault="0017415F" w:rsidP="0017415F">
      <w:pPr>
        <w:pStyle w:val="NormalWeb"/>
        <w:jc w:val="both"/>
        <w:rPr>
          <w:lang w:val="es-ES"/>
        </w:rPr>
      </w:pPr>
      <w:r w:rsidRPr="0017415F">
        <w:rPr>
          <w:lang w:val="es-ES"/>
        </w:rPr>
        <w:t xml:space="preserve">En términos prácticos, la ruta crítica se interpreta como la dimensión máxima que puede durar el proyecto y las diferencias con las otras rutas que no sean la crítica, se denominan </w:t>
      </w:r>
      <w:hyperlink r:id="rId53" w:tooltip="Tiempos de holgura (aún no redactado)" w:history="1">
        <w:r w:rsidRPr="0017415F">
          <w:rPr>
            <w:rStyle w:val="Hipervnculo"/>
            <w:rFonts w:eastAsiaTheme="majorEastAsia"/>
            <w:color w:val="auto"/>
            <w:u w:val="none"/>
            <w:lang w:val="es-ES"/>
          </w:rPr>
          <w:t>tiempos de holgura</w:t>
        </w:r>
      </w:hyperlink>
      <w:r w:rsidRPr="0017415F">
        <w:rPr>
          <w:lang w:val="es-ES"/>
        </w:rPr>
        <w:t>.</w:t>
      </w:r>
    </w:p>
    <w:p w:rsidR="001C3AF2" w:rsidRPr="00A65C65" w:rsidRDefault="001C3AF2" w:rsidP="00E11D90">
      <w:pPr>
        <w:pStyle w:val="Ttulo2"/>
        <w:numPr>
          <w:ilvl w:val="0"/>
          <w:numId w:val="2"/>
        </w:numPr>
        <w:spacing w:before="120" w:after="120" w:line="360" w:lineRule="auto"/>
        <w:ind w:left="142"/>
        <w:rPr>
          <w:rFonts w:ascii="Times New Roman" w:hAnsi="Times New Roman" w:cs="Times New Roman"/>
          <w:b/>
          <w:color w:val="000000" w:themeColor="text1"/>
          <w:sz w:val="24"/>
          <w:szCs w:val="24"/>
        </w:rPr>
      </w:pPr>
      <w:bookmarkStart w:id="12" w:name="_Toc441775210"/>
      <w:r w:rsidRPr="00A65C65">
        <w:rPr>
          <w:rFonts w:ascii="Times New Roman" w:hAnsi="Times New Roman" w:cs="Times New Roman"/>
          <w:b/>
          <w:color w:val="000000" w:themeColor="text1"/>
          <w:sz w:val="24"/>
          <w:szCs w:val="24"/>
        </w:rPr>
        <w:t>Conclusiones</w:t>
      </w:r>
      <w:bookmarkEnd w:id="1"/>
      <w:bookmarkEnd w:id="12"/>
    </w:p>
    <w:p w:rsidR="002C6789" w:rsidRDefault="00E67372" w:rsidP="00E11D90">
      <w:pPr>
        <w:pStyle w:val="Prrafodelista"/>
        <w:numPr>
          <w:ilvl w:val="0"/>
          <w:numId w:val="1"/>
        </w:numPr>
        <w:spacing w:before="120" w:after="120" w:line="360" w:lineRule="auto"/>
        <w:ind w:left="284"/>
        <w:jc w:val="both"/>
        <w:rPr>
          <w:rFonts w:ascii="Times New Roman" w:hAnsi="Times New Roman" w:cs="Times New Roman"/>
          <w:sz w:val="24"/>
          <w:szCs w:val="24"/>
        </w:rPr>
      </w:pPr>
      <w:r>
        <w:rPr>
          <w:rFonts w:ascii="Times New Roman" w:hAnsi="Times New Roman" w:cs="Times New Roman"/>
          <w:sz w:val="24"/>
          <w:szCs w:val="24"/>
        </w:rPr>
        <w:t>Toda</w:t>
      </w:r>
      <w:r w:rsidR="005F269F">
        <w:rPr>
          <w:rFonts w:ascii="Times New Roman" w:hAnsi="Times New Roman" w:cs="Times New Roman"/>
          <w:sz w:val="24"/>
          <w:szCs w:val="24"/>
        </w:rPr>
        <w:t xml:space="preserve"> investigación debe utilizar el método científico para tener un criterio de verdad verificable</w:t>
      </w:r>
      <w:r w:rsidR="001C3AF2" w:rsidRPr="00A65C65">
        <w:rPr>
          <w:rFonts w:ascii="Times New Roman" w:hAnsi="Times New Roman" w:cs="Times New Roman"/>
          <w:sz w:val="24"/>
          <w:szCs w:val="24"/>
        </w:rPr>
        <w:t>.</w:t>
      </w:r>
    </w:p>
    <w:p w:rsidR="001C3AF2" w:rsidRPr="00AE718C" w:rsidRDefault="00E67372" w:rsidP="00E11D90">
      <w:pPr>
        <w:pStyle w:val="Prrafodelista"/>
        <w:numPr>
          <w:ilvl w:val="0"/>
          <w:numId w:val="1"/>
        </w:numPr>
        <w:spacing w:before="120" w:after="120" w:line="360" w:lineRule="auto"/>
        <w:ind w:left="284"/>
        <w:jc w:val="both"/>
        <w:rPr>
          <w:rFonts w:ascii="Times New Roman" w:hAnsi="Times New Roman" w:cs="Times New Roman"/>
          <w:sz w:val="24"/>
          <w:szCs w:val="24"/>
        </w:rPr>
      </w:pPr>
      <w:r>
        <w:rPr>
          <w:rFonts w:ascii="Times New Roman" w:hAnsi="Times New Roman" w:cs="Times New Roman"/>
          <w:sz w:val="24"/>
          <w:szCs w:val="24"/>
        </w:rPr>
        <w:t>Todo trabajo de investigación</w:t>
      </w:r>
      <w:r w:rsidR="002C6789" w:rsidRPr="002C6789">
        <w:rPr>
          <w:rFonts w:ascii="Times New Roman" w:hAnsi="Times New Roman" w:cs="Times New Roman"/>
          <w:bCs/>
          <w:sz w:val="24"/>
          <w:szCs w:val="24"/>
        </w:rPr>
        <w:t xml:space="preserve"> </w:t>
      </w:r>
      <w:r w:rsidR="002C6789">
        <w:rPr>
          <w:rFonts w:ascii="Times New Roman" w:hAnsi="Times New Roman" w:cs="Times New Roman"/>
          <w:sz w:val="24"/>
          <w:szCs w:val="24"/>
        </w:rPr>
        <w:t xml:space="preserve">para </w:t>
      </w:r>
      <w:r w:rsidR="002C6789" w:rsidRPr="002C6789">
        <w:rPr>
          <w:rFonts w:ascii="Times New Roman" w:hAnsi="Times New Roman" w:cs="Times New Roman"/>
          <w:sz w:val="24"/>
          <w:szCs w:val="24"/>
        </w:rPr>
        <w:t xml:space="preserve">ser llamado científico, </w:t>
      </w:r>
      <w:r>
        <w:rPr>
          <w:rFonts w:ascii="Times New Roman" w:hAnsi="Times New Roman" w:cs="Times New Roman"/>
          <w:sz w:val="24"/>
          <w:szCs w:val="24"/>
        </w:rPr>
        <w:t>debe basarse en parte en el</w:t>
      </w:r>
      <w:r w:rsidR="002C6789">
        <w:rPr>
          <w:rFonts w:ascii="Times New Roman" w:hAnsi="Times New Roman" w:cs="Times New Roman"/>
          <w:sz w:val="24"/>
          <w:szCs w:val="24"/>
        </w:rPr>
        <w:t xml:space="preserve"> conocimiento vulgar </w:t>
      </w:r>
      <w:r>
        <w:rPr>
          <w:rFonts w:ascii="Times New Roman" w:hAnsi="Times New Roman" w:cs="Times New Roman"/>
          <w:sz w:val="24"/>
          <w:szCs w:val="24"/>
        </w:rPr>
        <w:t>y complementar con la medición y métodos científicos.</w:t>
      </w:r>
      <w:r w:rsidR="002C6789" w:rsidRPr="002C6789">
        <w:rPr>
          <w:rFonts w:ascii="Times New Roman" w:hAnsi="Times New Roman" w:cs="Times New Roman"/>
          <w:sz w:val="24"/>
          <w:szCs w:val="24"/>
        </w:rPr>
        <w:t xml:space="preserve"> </w:t>
      </w:r>
    </w:p>
    <w:p w:rsidR="001C3AF2" w:rsidRPr="00E67372" w:rsidRDefault="001C3AF2" w:rsidP="00E11D90">
      <w:pPr>
        <w:pStyle w:val="Ttulo2"/>
        <w:numPr>
          <w:ilvl w:val="0"/>
          <w:numId w:val="2"/>
        </w:numPr>
        <w:spacing w:before="120" w:after="120" w:line="360" w:lineRule="auto"/>
        <w:ind w:left="142"/>
        <w:rPr>
          <w:rFonts w:ascii="Times New Roman" w:hAnsi="Times New Roman" w:cs="Times New Roman"/>
          <w:b/>
          <w:color w:val="000000" w:themeColor="text1"/>
          <w:sz w:val="24"/>
          <w:szCs w:val="24"/>
        </w:rPr>
      </w:pPr>
      <w:bookmarkStart w:id="13" w:name="_Toc441775211"/>
      <w:r w:rsidRPr="00A65C65">
        <w:rPr>
          <w:rFonts w:ascii="Times New Roman" w:hAnsi="Times New Roman" w:cs="Times New Roman"/>
          <w:b/>
          <w:color w:val="000000" w:themeColor="text1"/>
          <w:sz w:val="24"/>
          <w:szCs w:val="24"/>
        </w:rPr>
        <w:lastRenderedPageBreak/>
        <w:t>Bibliografía</w:t>
      </w:r>
      <w:bookmarkEnd w:id="13"/>
    </w:p>
    <w:p w:rsidR="001B6AE3" w:rsidRPr="00A65C65" w:rsidRDefault="001C3AF2" w:rsidP="00E11D90">
      <w:pPr>
        <w:pStyle w:val="Prrafodelista"/>
        <w:numPr>
          <w:ilvl w:val="0"/>
          <w:numId w:val="1"/>
        </w:numPr>
        <w:spacing w:before="120" w:after="120" w:line="360" w:lineRule="auto"/>
        <w:ind w:left="284"/>
        <w:jc w:val="both"/>
        <w:rPr>
          <w:rFonts w:ascii="Times New Roman" w:hAnsi="Times New Roman" w:cs="Times New Roman"/>
          <w:sz w:val="24"/>
          <w:szCs w:val="24"/>
        </w:rPr>
      </w:pPr>
      <w:r w:rsidRPr="00A65C65">
        <w:rPr>
          <w:rFonts w:ascii="Times New Roman" w:hAnsi="Times New Roman" w:cs="Times New Roman"/>
          <w:sz w:val="24"/>
          <w:szCs w:val="24"/>
        </w:rPr>
        <w:t>Arias, F. (2006). El proyecto de investigación (5ta ed.). Caracas, Venezuela: Episteme.</w:t>
      </w:r>
      <w:r w:rsidR="001B6AE3" w:rsidRPr="00A65C65">
        <w:rPr>
          <w:rFonts w:ascii="Times New Roman" w:hAnsi="Times New Roman" w:cs="Times New Roman"/>
          <w:sz w:val="24"/>
          <w:szCs w:val="24"/>
        </w:rPr>
        <w:t xml:space="preserve"> </w:t>
      </w:r>
    </w:p>
    <w:p w:rsidR="001B6AE3" w:rsidRPr="00A65C65" w:rsidRDefault="001B6AE3" w:rsidP="00E11D90">
      <w:pPr>
        <w:pStyle w:val="Prrafodelista"/>
        <w:numPr>
          <w:ilvl w:val="0"/>
          <w:numId w:val="1"/>
        </w:numPr>
        <w:spacing w:before="120" w:after="120" w:line="360" w:lineRule="auto"/>
        <w:ind w:left="284"/>
        <w:jc w:val="both"/>
        <w:rPr>
          <w:rFonts w:ascii="Times New Roman" w:hAnsi="Times New Roman" w:cs="Times New Roman"/>
          <w:sz w:val="24"/>
          <w:szCs w:val="24"/>
        </w:rPr>
      </w:pPr>
      <w:r w:rsidRPr="00A65C65">
        <w:rPr>
          <w:rFonts w:ascii="Times New Roman" w:hAnsi="Times New Roman" w:cs="Times New Roman"/>
          <w:sz w:val="24"/>
          <w:szCs w:val="24"/>
        </w:rPr>
        <w:t>Mario Tamayo y Tamayo</w:t>
      </w:r>
      <w:r w:rsidR="00882054" w:rsidRPr="00A65C65">
        <w:rPr>
          <w:rFonts w:ascii="Times New Roman" w:hAnsi="Times New Roman" w:cs="Times New Roman"/>
          <w:sz w:val="24"/>
          <w:szCs w:val="24"/>
        </w:rPr>
        <w:t>. (2004).</w:t>
      </w:r>
      <w:r w:rsidRPr="00A65C65">
        <w:rPr>
          <w:rFonts w:ascii="Times New Roman" w:hAnsi="Times New Roman" w:cs="Times New Roman"/>
          <w:sz w:val="24"/>
          <w:szCs w:val="24"/>
        </w:rPr>
        <w:t xml:space="preserve"> El proceso de la investigación científica</w:t>
      </w:r>
      <w:r w:rsidR="00882054" w:rsidRPr="00A65C65">
        <w:rPr>
          <w:rFonts w:ascii="Times New Roman" w:hAnsi="Times New Roman" w:cs="Times New Roman"/>
          <w:sz w:val="24"/>
          <w:szCs w:val="24"/>
        </w:rPr>
        <w:t xml:space="preserve"> (4ta ed.).</w:t>
      </w:r>
      <w:r w:rsidR="00B8318A" w:rsidRPr="00A65C65">
        <w:rPr>
          <w:rFonts w:ascii="Times New Roman" w:hAnsi="Times New Roman" w:cs="Times New Roman"/>
          <w:sz w:val="24"/>
          <w:szCs w:val="24"/>
        </w:rPr>
        <w:t xml:space="preserve"> México LIMUSA S.A. De C.V.</w:t>
      </w:r>
    </w:p>
    <w:p w:rsidR="00B8318A" w:rsidRDefault="00B8318A" w:rsidP="00E11D90">
      <w:pPr>
        <w:pStyle w:val="Prrafodelista"/>
        <w:numPr>
          <w:ilvl w:val="0"/>
          <w:numId w:val="1"/>
        </w:numPr>
        <w:spacing w:before="120" w:after="120" w:line="360" w:lineRule="auto"/>
        <w:ind w:left="284"/>
        <w:jc w:val="both"/>
        <w:rPr>
          <w:rFonts w:ascii="Times New Roman" w:hAnsi="Times New Roman" w:cs="Times New Roman"/>
          <w:sz w:val="24"/>
          <w:szCs w:val="24"/>
        </w:rPr>
      </w:pPr>
      <w:r w:rsidRPr="00A65C65">
        <w:rPr>
          <w:rFonts w:ascii="Times New Roman" w:hAnsi="Times New Roman" w:cs="Times New Roman"/>
          <w:sz w:val="24"/>
          <w:szCs w:val="24"/>
        </w:rPr>
        <w:t xml:space="preserve">Manuel García </w:t>
      </w:r>
      <w:proofErr w:type="spellStart"/>
      <w:r w:rsidRPr="00A65C65">
        <w:rPr>
          <w:rFonts w:ascii="Times New Roman" w:hAnsi="Times New Roman" w:cs="Times New Roman"/>
          <w:sz w:val="24"/>
          <w:szCs w:val="24"/>
        </w:rPr>
        <w:t>Morente</w:t>
      </w:r>
      <w:proofErr w:type="spellEnd"/>
      <w:r w:rsidRPr="00A65C65">
        <w:rPr>
          <w:rFonts w:ascii="Times New Roman" w:hAnsi="Times New Roman" w:cs="Times New Roman"/>
          <w:sz w:val="24"/>
          <w:szCs w:val="24"/>
        </w:rPr>
        <w:t>. (2004). La Filosofía de Kant. Una introducción a la filosofía. Madrid, España Ediciones Cristiandad, S.A.</w:t>
      </w:r>
    </w:p>
    <w:p w:rsidR="000D1645" w:rsidRPr="00A65C65" w:rsidRDefault="000D1645" w:rsidP="00E11D90">
      <w:pPr>
        <w:pStyle w:val="Prrafodelista"/>
        <w:numPr>
          <w:ilvl w:val="0"/>
          <w:numId w:val="1"/>
        </w:numPr>
        <w:spacing w:before="120" w:after="12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Roberto Hernández </w:t>
      </w:r>
      <w:proofErr w:type="spellStart"/>
      <w:r>
        <w:rPr>
          <w:rFonts w:ascii="Times New Roman" w:hAnsi="Times New Roman" w:cs="Times New Roman"/>
          <w:sz w:val="24"/>
          <w:szCs w:val="24"/>
        </w:rPr>
        <w:t>Sampieri</w:t>
      </w:r>
      <w:proofErr w:type="spellEnd"/>
      <w:r>
        <w:rPr>
          <w:rFonts w:ascii="Times New Roman" w:hAnsi="Times New Roman" w:cs="Times New Roman"/>
          <w:sz w:val="24"/>
          <w:szCs w:val="24"/>
        </w:rPr>
        <w:t xml:space="preserve"> &amp; Carlos </w:t>
      </w:r>
      <w:proofErr w:type="spellStart"/>
      <w:r>
        <w:rPr>
          <w:rFonts w:ascii="Times New Roman" w:hAnsi="Times New Roman" w:cs="Times New Roman"/>
          <w:sz w:val="24"/>
          <w:szCs w:val="24"/>
        </w:rPr>
        <w:t>Frenández</w:t>
      </w:r>
      <w:proofErr w:type="spellEnd"/>
      <w:r>
        <w:rPr>
          <w:rFonts w:ascii="Times New Roman" w:hAnsi="Times New Roman" w:cs="Times New Roman"/>
          <w:sz w:val="24"/>
          <w:szCs w:val="24"/>
        </w:rPr>
        <w:t xml:space="preserve"> Collado &amp; Pilar Baptista Lucio (2001). Metodología de la Investigación (3ra </w:t>
      </w:r>
      <w:proofErr w:type="spellStart"/>
      <w:r>
        <w:rPr>
          <w:rFonts w:ascii="Times New Roman" w:hAnsi="Times New Roman" w:cs="Times New Roman"/>
          <w:sz w:val="24"/>
          <w:szCs w:val="24"/>
        </w:rPr>
        <w: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Mexico</w:t>
      </w:r>
      <w:proofErr w:type="spellEnd"/>
      <w:r>
        <w:rPr>
          <w:rFonts w:ascii="Times New Roman" w:hAnsi="Times New Roman" w:cs="Times New Roman"/>
          <w:sz w:val="24"/>
          <w:szCs w:val="24"/>
        </w:rPr>
        <w:t xml:space="preserve"> D.F. Mac Graw Hill.</w:t>
      </w:r>
    </w:p>
    <w:p w:rsidR="001B6AE3" w:rsidRPr="00A65C65" w:rsidRDefault="001B6AE3" w:rsidP="001B6AE3">
      <w:pPr>
        <w:spacing w:before="120" w:after="120" w:line="360" w:lineRule="auto"/>
        <w:jc w:val="both"/>
        <w:rPr>
          <w:rFonts w:ascii="Times New Roman" w:hAnsi="Times New Roman" w:cs="Times New Roman"/>
          <w:sz w:val="24"/>
          <w:szCs w:val="24"/>
        </w:rPr>
      </w:pPr>
    </w:p>
    <w:p w:rsidR="001C3AF2" w:rsidRPr="00A65C65" w:rsidRDefault="001C3AF2">
      <w:pPr>
        <w:rPr>
          <w:rFonts w:ascii="Times New Roman" w:hAnsi="Times New Roman" w:cs="Times New Roman"/>
        </w:rPr>
      </w:pPr>
    </w:p>
    <w:sectPr w:rsidR="001C3AF2" w:rsidRPr="00A65C65" w:rsidSect="00B77CC6">
      <w:headerReference w:type="even" r:id="rId54"/>
      <w:headerReference w:type="default" r:id="rId55"/>
      <w:footerReference w:type="even" r:id="rId56"/>
      <w:footerReference w:type="default" r:id="rId57"/>
      <w:headerReference w:type="first" r:id="rId58"/>
      <w:footerReference w:type="first" r:id="rId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D90" w:rsidRDefault="00E11D90">
      <w:pPr>
        <w:spacing w:after="0" w:line="240" w:lineRule="auto"/>
      </w:pPr>
      <w:r>
        <w:separator/>
      </w:r>
    </w:p>
  </w:endnote>
  <w:endnote w:type="continuationSeparator" w:id="0">
    <w:p w:rsidR="00E11D90" w:rsidRDefault="00E11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2F1" w:rsidRDefault="000332F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0332F1" w:rsidRPr="002A3DD1" w:rsidRDefault="000332F1">
        <w:pPr>
          <w:pStyle w:val="Piedepgina"/>
          <w:jc w:val="right"/>
        </w:pPr>
        <w:r w:rsidRPr="002A3DD1">
          <w:fldChar w:fldCharType="begin"/>
        </w:r>
        <w:r w:rsidRPr="002A3DD1">
          <w:instrText>PAGE   \* MERGEFORMAT</w:instrText>
        </w:r>
        <w:r w:rsidRPr="002A3DD1">
          <w:fldChar w:fldCharType="separate"/>
        </w:r>
        <w:r w:rsidR="0017415F">
          <w:rPr>
            <w:noProof/>
          </w:rPr>
          <w:t>10</w:t>
        </w:r>
        <w:r w:rsidRPr="002A3DD1">
          <w:fldChar w:fldCharType="end"/>
        </w:r>
      </w:p>
    </w:sdtContent>
  </w:sdt>
  <w:p w:rsidR="000332F1" w:rsidRDefault="000332F1">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2F1" w:rsidRDefault="000332F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D90" w:rsidRDefault="00E11D90">
      <w:pPr>
        <w:spacing w:after="0" w:line="240" w:lineRule="auto"/>
      </w:pPr>
      <w:r>
        <w:separator/>
      </w:r>
    </w:p>
  </w:footnote>
  <w:footnote w:type="continuationSeparator" w:id="0">
    <w:p w:rsidR="00E11D90" w:rsidRDefault="00E11D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2F1" w:rsidRDefault="000332F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2F1" w:rsidRDefault="000332F1">
    <w:pPr>
      <w:pStyle w:val="Encabezado"/>
    </w:pPr>
  </w:p>
  <w:p w:rsidR="000332F1" w:rsidRPr="00FC5ADE" w:rsidRDefault="000332F1" w:rsidP="001C3AF2">
    <w:pPr>
      <w:pStyle w:val="Cuerpodetexto"/>
      <w:jc w:val="right"/>
      <w:rPr>
        <w:b/>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2F1" w:rsidRDefault="000332F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28B7"/>
    <w:multiLevelType w:val="multilevel"/>
    <w:tmpl w:val="3DAE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17248"/>
    <w:multiLevelType w:val="multilevel"/>
    <w:tmpl w:val="E6DA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86E6D"/>
    <w:multiLevelType w:val="multilevel"/>
    <w:tmpl w:val="1DD6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03C3F"/>
    <w:multiLevelType w:val="multilevel"/>
    <w:tmpl w:val="E6CE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0F799C"/>
    <w:multiLevelType w:val="multilevel"/>
    <w:tmpl w:val="5A3A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07276"/>
    <w:multiLevelType w:val="multilevel"/>
    <w:tmpl w:val="EAA8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872E0"/>
    <w:multiLevelType w:val="multilevel"/>
    <w:tmpl w:val="A53A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50533A0C"/>
    <w:multiLevelType w:val="multilevel"/>
    <w:tmpl w:val="200E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6D31E4"/>
    <w:multiLevelType w:val="multilevel"/>
    <w:tmpl w:val="4E02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71D24"/>
    <w:multiLevelType w:val="multilevel"/>
    <w:tmpl w:val="25F8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914A2C"/>
    <w:multiLevelType w:val="multilevel"/>
    <w:tmpl w:val="341A2510"/>
    <w:lvl w:ilvl="0">
      <w:start w:val="1"/>
      <w:numFmt w:val="decimal"/>
      <w:lvlText w:val="%1."/>
      <w:lvlJc w:val="left"/>
      <w:pPr>
        <w:ind w:left="720" w:hanging="360"/>
      </w:pPr>
      <w:rPr>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1"/>
  </w:num>
  <w:num w:numId="3">
    <w:abstractNumId w:val="10"/>
  </w:num>
  <w:num w:numId="4">
    <w:abstractNumId w:val="2"/>
  </w:num>
  <w:num w:numId="5">
    <w:abstractNumId w:val="5"/>
  </w:num>
  <w:num w:numId="6">
    <w:abstractNumId w:val="0"/>
  </w:num>
  <w:num w:numId="7">
    <w:abstractNumId w:val="6"/>
  </w:num>
  <w:num w:numId="8">
    <w:abstractNumId w:val="8"/>
  </w:num>
  <w:num w:numId="9">
    <w:abstractNumId w:val="3"/>
  </w:num>
  <w:num w:numId="10">
    <w:abstractNumId w:val="1"/>
  </w:num>
  <w:num w:numId="11">
    <w:abstractNumId w:val="9"/>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F2"/>
    <w:rsid w:val="000332F1"/>
    <w:rsid w:val="000614EA"/>
    <w:rsid w:val="00075AB5"/>
    <w:rsid w:val="00091AC5"/>
    <w:rsid w:val="000A29F0"/>
    <w:rsid w:val="000D1645"/>
    <w:rsid w:val="000E5A97"/>
    <w:rsid w:val="00100E1D"/>
    <w:rsid w:val="00127AEE"/>
    <w:rsid w:val="0013092C"/>
    <w:rsid w:val="00160CE3"/>
    <w:rsid w:val="0017415F"/>
    <w:rsid w:val="001B6AE3"/>
    <w:rsid w:val="001C3AF2"/>
    <w:rsid w:val="00216BF2"/>
    <w:rsid w:val="00280C3B"/>
    <w:rsid w:val="002868BD"/>
    <w:rsid w:val="002B788D"/>
    <w:rsid w:val="002C6789"/>
    <w:rsid w:val="002E2BB5"/>
    <w:rsid w:val="00300319"/>
    <w:rsid w:val="00307662"/>
    <w:rsid w:val="003246D4"/>
    <w:rsid w:val="0039101C"/>
    <w:rsid w:val="003C19F2"/>
    <w:rsid w:val="003C3EA0"/>
    <w:rsid w:val="003E0871"/>
    <w:rsid w:val="00497518"/>
    <w:rsid w:val="005160F5"/>
    <w:rsid w:val="005452EC"/>
    <w:rsid w:val="005570C4"/>
    <w:rsid w:val="005A5E7A"/>
    <w:rsid w:val="005D6BE9"/>
    <w:rsid w:val="005F269F"/>
    <w:rsid w:val="00604A06"/>
    <w:rsid w:val="0066466C"/>
    <w:rsid w:val="0067624D"/>
    <w:rsid w:val="00696063"/>
    <w:rsid w:val="006F728E"/>
    <w:rsid w:val="0074064A"/>
    <w:rsid w:val="007E513E"/>
    <w:rsid w:val="007E61A6"/>
    <w:rsid w:val="007F7989"/>
    <w:rsid w:val="008218CE"/>
    <w:rsid w:val="00821F92"/>
    <w:rsid w:val="008253FA"/>
    <w:rsid w:val="008544C3"/>
    <w:rsid w:val="00860322"/>
    <w:rsid w:val="00866A91"/>
    <w:rsid w:val="008747C2"/>
    <w:rsid w:val="00882054"/>
    <w:rsid w:val="008C53CD"/>
    <w:rsid w:val="009246E3"/>
    <w:rsid w:val="009714FE"/>
    <w:rsid w:val="00992B79"/>
    <w:rsid w:val="009C4B14"/>
    <w:rsid w:val="009D4D1D"/>
    <w:rsid w:val="00A14373"/>
    <w:rsid w:val="00A266C2"/>
    <w:rsid w:val="00A46D69"/>
    <w:rsid w:val="00A50AD6"/>
    <w:rsid w:val="00A63927"/>
    <w:rsid w:val="00A63E56"/>
    <w:rsid w:val="00A65C65"/>
    <w:rsid w:val="00A8603F"/>
    <w:rsid w:val="00AB4610"/>
    <w:rsid w:val="00AE718C"/>
    <w:rsid w:val="00B12986"/>
    <w:rsid w:val="00B32376"/>
    <w:rsid w:val="00B338F9"/>
    <w:rsid w:val="00B57469"/>
    <w:rsid w:val="00B64CD4"/>
    <w:rsid w:val="00B77CC6"/>
    <w:rsid w:val="00B8318A"/>
    <w:rsid w:val="00BA632C"/>
    <w:rsid w:val="00BB41A7"/>
    <w:rsid w:val="00BC3DAB"/>
    <w:rsid w:val="00BF42C5"/>
    <w:rsid w:val="00C36AE3"/>
    <w:rsid w:val="00CC5AEA"/>
    <w:rsid w:val="00D0118D"/>
    <w:rsid w:val="00D124A7"/>
    <w:rsid w:val="00D55140"/>
    <w:rsid w:val="00D560DF"/>
    <w:rsid w:val="00D56E97"/>
    <w:rsid w:val="00DB061E"/>
    <w:rsid w:val="00DE4296"/>
    <w:rsid w:val="00E006E7"/>
    <w:rsid w:val="00E1025E"/>
    <w:rsid w:val="00E11D90"/>
    <w:rsid w:val="00E3068D"/>
    <w:rsid w:val="00E3231F"/>
    <w:rsid w:val="00E41DB3"/>
    <w:rsid w:val="00E668A8"/>
    <w:rsid w:val="00E67372"/>
    <w:rsid w:val="00E81444"/>
    <w:rsid w:val="00E82692"/>
    <w:rsid w:val="00E91985"/>
    <w:rsid w:val="00ED49B9"/>
    <w:rsid w:val="00ED50D8"/>
    <w:rsid w:val="00EF3572"/>
    <w:rsid w:val="00EF570F"/>
    <w:rsid w:val="00F62291"/>
    <w:rsid w:val="00F65659"/>
    <w:rsid w:val="00FC675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CA2B82-D850-4C96-B872-EBC1DFCF7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AF2"/>
  </w:style>
  <w:style w:type="paragraph" w:styleId="Ttulo1">
    <w:name w:val="heading 1"/>
    <w:basedOn w:val="Normal"/>
    <w:next w:val="Normal"/>
    <w:link w:val="Ttulo1Car"/>
    <w:uiPriority w:val="9"/>
    <w:qFormat/>
    <w:rsid w:val="001C3A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C3A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3A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C3AF2"/>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1C3A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3AF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C3AF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C3AF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C3AF2"/>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1C3AF2"/>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1C3AF2"/>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1C3AF2"/>
    <w:rPr>
      <w:color w:val="0000FF"/>
      <w:u w:val="single"/>
    </w:rPr>
  </w:style>
  <w:style w:type="character" w:customStyle="1" w:styleId="PiedepginaCar">
    <w:name w:val="Pie de página Car"/>
    <w:basedOn w:val="Fuentedeprrafopredeter"/>
    <w:link w:val="Piedepgina"/>
    <w:uiPriority w:val="99"/>
    <w:rsid w:val="001C3AF2"/>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1C3AF2"/>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1C3AF2"/>
    <w:rPr>
      <w:lang w:val="es-ES"/>
    </w:rPr>
  </w:style>
  <w:style w:type="paragraph" w:styleId="Sinespaciado">
    <w:name w:val="No Spacing"/>
    <w:link w:val="SinespaciadoCar"/>
    <w:uiPriority w:val="1"/>
    <w:qFormat/>
    <w:rsid w:val="001C3AF2"/>
    <w:pPr>
      <w:suppressAutoHyphens/>
      <w:spacing w:after="0" w:line="240" w:lineRule="auto"/>
    </w:pPr>
    <w:rPr>
      <w:lang w:val="es-ES"/>
    </w:rPr>
  </w:style>
  <w:style w:type="paragraph" w:styleId="Encabezado">
    <w:name w:val="header"/>
    <w:basedOn w:val="Normal"/>
    <w:next w:val="Cuerpodetexto"/>
    <w:link w:val="EncabezadoCar"/>
    <w:uiPriority w:val="99"/>
    <w:rsid w:val="001C3AF2"/>
    <w:pPr>
      <w:keepNext/>
      <w:suppressAutoHyphens/>
      <w:spacing w:before="240" w:after="120" w:line="276" w:lineRule="auto"/>
    </w:pPr>
    <w:rPr>
      <w:rFonts w:ascii="Liberation Sans" w:eastAsia="WenQuanYi Zen Hei" w:hAnsi="Liberation Sans" w:cs="FreeSans"/>
      <w:sz w:val="28"/>
      <w:szCs w:val="28"/>
    </w:rPr>
  </w:style>
  <w:style w:type="paragraph" w:customStyle="1" w:styleId="Cuerpodetexto">
    <w:name w:val="Cuerpo de texto"/>
    <w:basedOn w:val="Normal"/>
    <w:rsid w:val="001C3AF2"/>
    <w:pPr>
      <w:suppressAutoHyphens/>
      <w:spacing w:after="140" w:line="288" w:lineRule="auto"/>
    </w:pPr>
    <w:rPr>
      <w:rFonts w:ascii="Calibri" w:eastAsia="WenQuanYi Zen Hei" w:hAnsi="Calibri" w:cs="Times New Roman"/>
    </w:rPr>
  </w:style>
  <w:style w:type="character" w:customStyle="1" w:styleId="EncabezadoCar">
    <w:name w:val="Encabezado Car"/>
    <w:basedOn w:val="Fuentedeprrafopredeter"/>
    <w:link w:val="Encabezado"/>
    <w:uiPriority w:val="99"/>
    <w:rsid w:val="001C3AF2"/>
    <w:rPr>
      <w:rFonts w:ascii="Liberation Sans" w:eastAsia="WenQuanYi Zen Hei" w:hAnsi="Liberation Sans" w:cs="FreeSans"/>
      <w:sz w:val="28"/>
      <w:szCs w:val="28"/>
    </w:rPr>
  </w:style>
  <w:style w:type="character" w:customStyle="1" w:styleId="PiedepginaCar1">
    <w:name w:val="Pie de página Car1"/>
    <w:basedOn w:val="Fuentedeprrafopredeter"/>
    <w:uiPriority w:val="99"/>
    <w:semiHidden/>
    <w:rsid w:val="001C3AF2"/>
  </w:style>
  <w:style w:type="paragraph" w:customStyle="1" w:styleId="Contenidodelmarco">
    <w:name w:val="Contenido del marco"/>
    <w:basedOn w:val="Normal"/>
    <w:rsid w:val="001C3AF2"/>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A65C65"/>
    <w:pPr>
      <w:tabs>
        <w:tab w:val="left" w:pos="709"/>
        <w:tab w:val="right" w:leader="dot" w:pos="9962"/>
      </w:tabs>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1C3AF2"/>
    <w:pPr>
      <w:suppressAutoHyphens/>
      <w:spacing w:after="100" w:line="276" w:lineRule="auto"/>
      <w:ind w:left="440"/>
    </w:pPr>
    <w:rPr>
      <w:rFonts w:ascii="Calibri" w:eastAsia="WenQuanYi Zen Hei" w:hAnsi="Calibri" w:cs="Times New Roman"/>
    </w:rPr>
  </w:style>
  <w:style w:type="paragraph" w:styleId="Prrafodelista">
    <w:name w:val="List Paragraph"/>
    <w:basedOn w:val="Normal"/>
    <w:uiPriority w:val="34"/>
    <w:qFormat/>
    <w:rsid w:val="001C3AF2"/>
    <w:pPr>
      <w:ind w:left="720"/>
      <w:contextualSpacing/>
    </w:pPr>
  </w:style>
  <w:style w:type="paragraph" w:styleId="TDC4">
    <w:name w:val="toc 4"/>
    <w:basedOn w:val="Normal"/>
    <w:next w:val="Normal"/>
    <w:autoRedefine/>
    <w:uiPriority w:val="39"/>
    <w:unhideWhenUsed/>
    <w:rsid w:val="001C3AF2"/>
    <w:pPr>
      <w:spacing w:after="100"/>
      <w:ind w:left="660"/>
    </w:pPr>
  </w:style>
  <w:style w:type="paragraph" w:styleId="TDC5">
    <w:name w:val="toc 5"/>
    <w:basedOn w:val="Normal"/>
    <w:next w:val="Normal"/>
    <w:autoRedefine/>
    <w:uiPriority w:val="39"/>
    <w:unhideWhenUsed/>
    <w:rsid w:val="001C3AF2"/>
    <w:pPr>
      <w:spacing w:after="100"/>
      <w:ind w:left="880"/>
    </w:pPr>
  </w:style>
  <w:style w:type="character" w:customStyle="1" w:styleId="letragrandeceleste">
    <w:name w:val="letra_grande_celeste"/>
    <w:basedOn w:val="Fuentedeprrafopredeter"/>
    <w:rsid w:val="001C3AF2"/>
  </w:style>
  <w:style w:type="character" w:styleId="Textoennegrita">
    <w:name w:val="Strong"/>
    <w:basedOn w:val="Fuentedeprrafopredeter"/>
    <w:uiPriority w:val="22"/>
    <w:qFormat/>
    <w:rsid w:val="001C3AF2"/>
    <w:rPr>
      <w:b/>
      <w:bCs/>
    </w:rPr>
  </w:style>
  <w:style w:type="paragraph" w:styleId="TDC1">
    <w:name w:val="toc 1"/>
    <w:basedOn w:val="Normal"/>
    <w:next w:val="Normal"/>
    <w:autoRedefine/>
    <w:uiPriority w:val="39"/>
    <w:unhideWhenUsed/>
    <w:rsid w:val="001C3AF2"/>
    <w:pPr>
      <w:spacing w:after="100"/>
    </w:pPr>
  </w:style>
  <w:style w:type="character" w:customStyle="1" w:styleId="TextodegloboCar">
    <w:name w:val="Texto de globo Car"/>
    <w:basedOn w:val="Fuentedeprrafopredeter"/>
    <w:link w:val="Textodeglobo"/>
    <w:uiPriority w:val="99"/>
    <w:semiHidden/>
    <w:rsid w:val="001C3AF2"/>
    <w:rPr>
      <w:rFonts w:ascii="Tahoma" w:hAnsi="Tahoma" w:cs="Tahoma"/>
      <w:sz w:val="16"/>
      <w:szCs w:val="16"/>
    </w:rPr>
  </w:style>
  <w:style w:type="paragraph" w:styleId="Textodeglobo">
    <w:name w:val="Balloon Text"/>
    <w:basedOn w:val="Normal"/>
    <w:link w:val="TextodegloboCar"/>
    <w:uiPriority w:val="99"/>
    <w:semiHidden/>
    <w:unhideWhenUsed/>
    <w:rsid w:val="001C3AF2"/>
    <w:pPr>
      <w:spacing w:after="0" w:line="240" w:lineRule="auto"/>
    </w:pPr>
    <w:rPr>
      <w:rFonts w:ascii="Tahoma" w:hAnsi="Tahoma" w:cs="Tahoma"/>
      <w:sz w:val="16"/>
      <w:szCs w:val="16"/>
    </w:rPr>
  </w:style>
  <w:style w:type="character" w:customStyle="1" w:styleId="apple-converted-space">
    <w:name w:val="apple-converted-space"/>
    <w:basedOn w:val="Fuentedeprrafopredeter"/>
    <w:rsid w:val="001C3AF2"/>
  </w:style>
  <w:style w:type="character" w:customStyle="1" w:styleId="addmd">
    <w:name w:val="addmd"/>
    <w:basedOn w:val="Fuentedeprrafopredeter"/>
    <w:rsid w:val="001B6AE3"/>
  </w:style>
  <w:style w:type="table" w:styleId="Tablaconcuadrcula">
    <w:name w:val="Table Grid"/>
    <w:basedOn w:val="Tablanormal"/>
    <w:uiPriority w:val="39"/>
    <w:rsid w:val="00BC3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Fuentedeprrafopredeter"/>
    <w:rsid w:val="000332F1"/>
  </w:style>
  <w:style w:type="character" w:styleId="CdigoHTML">
    <w:name w:val="HTML Code"/>
    <w:basedOn w:val="Fuentedeprrafopredeter"/>
    <w:uiPriority w:val="99"/>
    <w:semiHidden/>
    <w:unhideWhenUsed/>
    <w:rsid w:val="005160F5"/>
    <w:rPr>
      <w:rFonts w:ascii="Courier New" w:eastAsia="Times New Roman" w:hAnsi="Courier New" w:cs="Courier New"/>
      <w:sz w:val="20"/>
      <w:szCs w:val="20"/>
    </w:rPr>
  </w:style>
  <w:style w:type="character" w:customStyle="1" w:styleId="tocnumber">
    <w:name w:val="tocnumber"/>
    <w:basedOn w:val="Fuentedeprrafopredeter"/>
    <w:rsid w:val="005160F5"/>
  </w:style>
  <w:style w:type="character" w:customStyle="1" w:styleId="toctext">
    <w:name w:val="toctext"/>
    <w:basedOn w:val="Fuentedeprrafopredeter"/>
    <w:rsid w:val="00516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01058">
      <w:bodyDiv w:val="1"/>
      <w:marLeft w:val="0"/>
      <w:marRight w:val="0"/>
      <w:marTop w:val="0"/>
      <w:marBottom w:val="0"/>
      <w:divBdr>
        <w:top w:val="none" w:sz="0" w:space="0" w:color="auto"/>
        <w:left w:val="none" w:sz="0" w:space="0" w:color="auto"/>
        <w:bottom w:val="none" w:sz="0" w:space="0" w:color="auto"/>
        <w:right w:val="none" w:sz="0" w:space="0" w:color="auto"/>
      </w:divBdr>
      <w:divsChild>
        <w:div w:id="612790387">
          <w:marLeft w:val="0"/>
          <w:marRight w:val="0"/>
          <w:marTop w:val="0"/>
          <w:marBottom w:val="0"/>
          <w:divBdr>
            <w:top w:val="none" w:sz="0" w:space="0" w:color="auto"/>
            <w:left w:val="none" w:sz="0" w:space="0" w:color="auto"/>
            <w:bottom w:val="none" w:sz="0" w:space="0" w:color="auto"/>
            <w:right w:val="none" w:sz="0" w:space="0" w:color="auto"/>
          </w:divBdr>
          <w:divsChild>
            <w:div w:id="36899268">
              <w:marLeft w:val="0"/>
              <w:marRight w:val="0"/>
              <w:marTop w:val="0"/>
              <w:marBottom w:val="0"/>
              <w:divBdr>
                <w:top w:val="none" w:sz="0" w:space="0" w:color="auto"/>
                <w:left w:val="none" w:sz="0" w:space="0" w:color="auto"/>
                <w:bottom w:val="none" w:sz="0" w:space="0" w:color="auto"/>
                <w:right w:val="none" w:sz="0" w:space="0" w:color="auto"/>
              </w:divBdr>
            </w:div>
          </w:divsChild>
        </w:div>
        <w:div w:id="1965502658">
          <w:marLeft w:val="0"/>
          <w:marRight w:val="0"/>
          <w:marTop w:val="0"/>
          <w:marBottom w:val="0"/>
          <w:divBdr>
            <w:top w:val="none" w:sz="0" w:space="0" w:color="auto"/>
            <w:left w:val="none" w:sz="0" w:space="0" w:color="auto"/>
            <w:bottom w:val="none" w:sz="0" w:space="0" w:color="auto"/>
            <w:right w:val="none" w:sz="0" w:space="0" w:color="auto"/>
          </w:divBdr>
          <w:divsChild>
            <w:div w:id="2107770263">
              <w:marLeft w:val="0"/>
              <w:marRight w:val="0"/>
              <w:marTop w:val="0"/>
              <w:marBottom w:val="0"/>
              <w:divBdr>
                <w:top w:val="none" w:sz="0" w:space="0" w:color="auto"/>
                <w:left w:val="none" w:sz="0" w:space="0" w:color="auto"/>
                <w:bottom w:val="none" w:sz="0" w:space="0" w:color="auto"/>
                <w:right w:val="none" w:sz="0" w:space="0" w:color="auto"/>
              </w:divBdr>
              <w:divsChild>
                <w:div w:id="55000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42207">
      <w:bodyDiv w:val="1"/>
      <w:marLeft w:val="0"/>
      <w:marRight w:val="0"/>
      <w:marTop w:val="0"/>
      <w:marBottom w:val="0"/>
      <w:divBdr>
        <w:top w:val="none" w:sz="0" w:space="0" w:color="auto"/>
        <w:left w:val="none" w:sz="0" w:space="0" w:color="auto"/>
        <w:bottom w:val="none" w:sz="0" w:space="0" w:color="auto"/>
        <w:right w:val="none" w:sz="0" w:space="0" w:color="auto"/>
      </w:divBdr>
      <w:divsChild>
        <w:div w:id="454563303">
          <w:marLeft w:val="0"/>
          <w:marRight w:val="0"/>
          <w:marTop w:val="0"/>
          <w:marBottom w:val="0"/>
          <w:divBdr>
            <w:top w:val="none" w:sz="0" w:space="0" w:color="auto"/>
            <w:left w:val="none" w:sz="0" w:space="0" w:color="auto"/>
            <w:bottom w:val="none" w:sz="0" w:space="0" w:color="auto"/>
            <w:right w:val="none" w:sz="0" w:space="0" w:color="auto"/>
          </w:divBdr>
          <w:divsChild>
            <w:div w:id="331177331">
              <w:marLeft w:val="0"/>
              <w:marRight w:val="0"/>
              <w:marTop w:val="0"/>
              <w:marBottom w:val="0"/>
              <w:divBdr>
                <w:top w:val="none" w:sz="0" w:space="0" w:color="auto"/>
                <w:left w:val="none" w:sz="0" w:space="0" w:color="auto"/>
                <w:bottom w:val="none" w:sz="0" w:space="0" w:color="auto"/>
                <w:right w:val="none" w:sz="0" w:space="0" w:color="auto"/>
              </w:divBdr>
            </w:div>
            <w:div w:id="1716152154">
              <w:marLeft w:val="0"/>
              <w:marRight w:val="0"/>
              <w:marTop w:val="0"/>
              <w:marBottom w:val="0"/>
              <w:divBdr>
                <w:top w:val="none" w:sz="0" w:space="0" w:color="auto"/>
                <w:left w:val="none" w:sz="0" w:space="0" w:color="auto"/>
                <w:bottom w:val="none" w:sz="0" w:space="0" w:color="auto"/>
                <w:right w:val="none" w:sz="0" w:space="0" w:color="auto"/>
              </w:divBdr>
              <w:divsChild>
                <w:div w:id="10162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0636">
          <w:marLeft w:val="0"/>
          <w:marRight w:val="0"/>
          <w:marTop w:val="0"/>
          <w:marBottom w:val="0"/>
          <w:divBdr>
            <w:top w:val="none" w:sz="0" w:space="0" w:color="auto"/>
            <w:left w:val="none" w:sz="0" w:space="0" w:color="auto"/>
            <w:bottom w:val="none" w:sz="0" w:space="0" w:color="auto"/>
            <w:right w:val="none" w:sz="0" w:space="0" w:color="auto"/>
          </w:divBdr>
        </w:div>
        <w:div w:id="695038909">
          <w:marLeft w:val="0"/>
          <w:marRight w:val="0"/>
          <w:marTop w:val="0"/>
          <w:marBottom w:val="0"/>
          <w:divBdr>
            <w:top w:val="none" w:sz="0" w:space="0" w:color="auto"/>
            <w:left w:val="none" w:sz="0" w:space="0" w:color="auto"/>
            <w:bottom w:val="none" w:sz="0" w:space="0" w:color="auto"/>
            <w:right w:val="none" w:sz="0" w:space="0" w:color="auto"/>
          </w:divBdr>
          <w:divsChild>
            <w:div w:id="916326932">
              <w:marLeft w:val="0"/>
              <w:marRight w:val="0"/>
              <w:marTop w:val="0"/>
              <w:marBottom w:val="0"/>
              <w:divBdr>
                <w:top w:val="none" w:sz="0" w:space="0" w:color="auto"/>
                <w:left w:val="none" w:sz="0" w:space="0" w:color="auto"/>
                <w:bottom w:val="none" w:sz="0" w:space="0" w:color="auto"/>
                <w:right w:val="none" w:sz="0" w:space="0" w:color="auto"/>
              </w:divBdr>
            </w:div>
          </w:divsChild>
        </w:div>
        <w:div w:id="28532819">
          <w:marLeft w:val="0"/>
          <w:marRight w:val="0"/>
          <w:marTop w:val="0"/>
          <w:marBottom w:val="0"/>
          <w:divBdr>
            <w:top w:val="none" w:sz="0" w:space="0" w:color="auto"/>
            <w:left w:val="none" w:sz="0" w:space="0" w:color="auto"/>
            <w:bottom w:val="none" w:sz="0" w:space="0" w:color="auto"/>
            <w:right w:val="none" w:sz="0" w:space="0" w:color="auto"/>
          </w:divBdr>
          <w:divsChild>
            <w:div w:id="1335646301">
              <w:marLeft w:val="0"/>
              <w:marRight w:val="0"/>
              <w:marTop w:val="0"/>
              <w:marBottom w:val="0"/>
              <w:divBdr>
                <w:top w:val="none" w:sz="0" w:space="0" w:color="auto"/>
                <w:left w:val="none" w:sz="0" w:space="0" w:color="auto"/>
                <w:bottom w:val="none" w:sz="0" w:space="0" w:color="auto"/>
                <w:right w:val="none" w:sz="0" w:space="0" w:color="auto"/>
              </w:divBdr>
              <w:divsChild>
                <w:div w:id="115614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23655">
      <w:bodyDiv w:val="1"/>
      <w:marLeft w:val="0"/>
      <w:marRight w:val="0"/>
      <w:marTop w:val="0"/>
      <w:marBottom w:val="0"/>
      <w:divBdr>
        <w:top w:val="none" w:sz="0" w:space="0" w:color="auto"/>
        <w:left w:val="none" w:sz="0" w:space="0" w:color="auto"/>
        <w:bottom w:val="none" w:sz="0" w:space="0" w:color="auto"/>
        <w:right w:val="none" w:sz="0" w:space="0" w:color="auto"/>
      </w:divBdr>
    </w:div>
    <w:div w:id="1222055369">
      <w:bodyDiv w:val="1"/>
      <w:marLeft w:val="0"/>
      <w:marRight w:val="0"/>
      <w:marTop w:val="0"/>
      <w:marBottom w:val="0"/>
      <w:divBdr>
        <w:top w:val="none" w:sz="0" w:space="0" w:color="auto"/>
        <w:left w:val="none" w:sz="0" w:space="0" w:color="auto"/>
        <w:bottom w:val="none" w:sz="0" w:space="0" w:color="auto"/>
        <w:right w:val="none" w:sz="0" w:space="0" w:color="auto"/>
      </w:divBdr>
    </w:div>
    <w:div w:id="1507360639">
      <w:bodyDiv w:val="1"/>
      <w:marLeft w:val="0"/>
      <w:marRight w:val="0"/>
      <w:marTop w:val="0"/>
      <w:marBottom w:val="0"/>
      <w:divBdr>
        <w:top w:val="none" w:sz="0" w:space="0" w:color="auto"/>
        <w:left w:val="none" w:sz="0" w:space="0" w:color="auto"/>
        <w:bottom w:val="none" w:sz="0" w:space="0" w:color="auto"/>
        <w:right w:val="none" w:sz="0" w:space="0" w:color="auto"/>
      </w:divBdr>
    </w:div>
    <w:div w:id="1651330567">
      <w:bodyDiv w:val="1"/>
      <w:marLeft w:val="0"/>
      <w:marRight w:val="0"/>
      <w:marTop w:val="0"/>
      <w:marBottom w:val="0"/>
      <w:divBdr>
        <w:top w:val="none" w:sz="0" w:space="0" w:color="auto"/>
        <w:left w:val="none" w:sz="0" w:space="0" w:color="auto"/>
        <w:bottom w:val="none" w:sz="0" w:space="0" w:color="auto"/>
        <w:right w:val="none" w:sz="0" w:space="0" w:color="auto"/>
      </w:divBdr>
      <w:divsChild>
        <w:div w:id="1339431884">
          <w:marLeft w:val="0"/>
          <w:marRight w:val="0"/>
          <w:marTop w:val="0"/>
          <w:marBottom w:val="0"/>
          <w:divBdr>
            <w:top w:val="none" w:sz="0" w:space="0" w:color="auto"/>
            <w:left w:val="none" w:sz="0" w:space="0" w:color="auto"/>
            <w:bottom w:val="none" w:sz="0" w:space="0" w:color="auto"/>
            <w:right w:val="none" w:sz="0" w:space="0" w:color="auto"/>
          </w:divBdr>
          <w:divsChild>
            <w:div w:id="1968461467">
              <w:marLeft w:val="0"/>
              <w:marRight w:val="0"/>
              <w:marTop w:val="0"/>
              <w:marBottom w:val="0"/>
              <w:divBdr>
                <w:top w:val="none" w:sz="0" w:space="0" w:color="auto"/>
                <w:left w:val="none" w:sz="0" w:space="0" w:color="auto"/>
                <w:bottom w:val="none" w:sz="0" w:space="0" w:color="auto"/>
                <w:right w:val="none" w:sz="0" w:space="0" w:color="auto"/>
              </w:divBdr>
            </w:div>
            <w:div w:id="11468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2693">
      <w:bodyDiv w:val="1"/>
      <w:marLeft w:val="0"/>
      <w:marRight w:val="0"/>
      <w:marTop w:val="0"/>
      <w:marBottom w:val="0"/>
      <w:divBdr>
        <w:top w:val="none" w:sz="0" w:space="0" w:color="auto"/>
        <w:left w:val="none" w:sz="0" w:space="0" w:color="auto"/>
        <w:bottom w:val="none" w:sz="0" w:space="0" w:color="auto"/>
        <w:right w:val="none" w:sz="0" w:space="0" w:color="auto"/>
      </w:divBdr>
      <w:divsChild>
        <w:div w:id="74402257">
          <w:marLeft w:val="0"/>
          <w:marRight w:val="0"/>
          <w:marTop w:val="0"/>
          <w:marBottom w:val="0"/>
          <w:divBdr>
            <w:top w:val="none" w:sz="0" w:space="0" w:color="auto"/>
            <w:left w:val="none" w:sz="0" w:space="0" w:color="auto"/>
            <w:bottom w:val="none" w:sz="0" w:space="0" w:color="auto"/>
            <w:right w:val="none" w:sz="0" w:space="0" w:color="auto"/>
          </w:divBdr>
        </w:div>
      </w:divsChild>
    </w:div>
    <w:div w:id="192980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Idioma_ingl%C3%A9s" TargetMode="External"/><Relationship Id="rId18" Type="http://schemas.openxmlformats.org/officeDocument/2006/relationships/hyperlink" Target="https://es.wikipedia.org/wiki/UGM-27_Polaris" TargetMode="External"/><Relationship Id="rId26" Type="http://schemas.openxmlformats.org/officeDocument/2006/relationships/hyperlink" Target="https://es.wikipedia.org/wiki/CPM" TargetMode="External"/><Relationship Id="rId39" Type="http://schemas.openxmlformats.org/officeDocument/2006/relationships/hyperlink" Target="https://es.wikipedia.org/wiki/Cuello_de_botella" TargetMode="External"/><Relationship Id="rId21" Type="http://schemas.openxmlformats.org/officeDocument/2006/relationships/hyperlink" Target="https://es.wikipedia.org/wiki/Fordismo" TargetMode="External"/><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hyperlink" Target="https://es.wikipedia.org/wiki/M%C3%A9todo_de_la_ruta_cr%C3%ADtica" TargetMode="External"/><Relationship Id="rId50" Type="http://schemas.openxmlformats.org/officeDocument/2006/relationships/hyperlink" Target="https://es.wikipedia.org/wiki/Proyecto" TargetMode="External"/><Relationship Id="rId55" Type="http://schemas.openxmlformats.org/officeDocument/2006/relationships/header" Target="header2.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s://es.wikipedia.org/wiki/1957" TargetMode="External"/><Relationship Id="rId29" Type="http://schemas.openxmlformats.org/officeDocument/2006/relationships/image" Target="media/image4.png"/><Relationship Id="rId11" Type="http://schemas.openxmlformats.org/officeDocument/2006/relationships/hyperlink" Target="https://es.wikipedia.org/wiki/Conocimiento_cient%C3%ADfico" TargetMode="External"/><Relationship Id="rId24" Type="http://schemas.openxmlformats.org/officeDocument/2006/relationships/hyperlink" Target="https://es.wikipedia.org/wiki/CPM" TargetMode="External"/><Relationship Id="rId32" Type="http://schemas.openxmlformats.org/officeDocument/2006/relationships/image" Target="media/image6.png"/><Relationship Id="rId37" Type="http://schemas.openxmlformats.org/officeDocument/2006/relationships/hyperlink" Target="https://es.wikipedia.org/wiki/Arcos" TargetMode="External"/><Relationship Id="rId40" Type="http://schemas.openxmlformats.org/officeDocument/2006/relationships/hyperlink" Target="https://commons.wikimedia.org/wiki/File:Pert2.jpg" TargetMode="External"/><Relationship Id="rId45" Type="http://schemas.openxmlformats.org/officeDocument/2006/relationships/image" Target="media/image14.png"/><Relationship Id="rId53" Type="http://schemas.openxmlformats.org/officeDocument/2006/relationships/hyperlink" Target="https://es.wikipedia.org/w/index.php?title=Tiempos_de_holgura&amp;action=edit&amp;redlink=1" TargetMode="External"/><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es.wikipedia.org/wiki/Sputnik" TargetMode="External"/><Relationship Id="rId14" Type="http://schemas.openxmlformats.org/officeDocument/2006/relationships/hyperlink" Target="https://es.wikipedia.org/wiki/Administraci%C3%B3n_organizacional" TargetMode="External"/><Relationship Id="rId22" Type="http://schemas.openxmlformats.org/officeDocument/2006/relationships/hyperlink" Target="https://es.wikipedia.org/wiki/Taylorismo"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hyperlink" Target="https://es.wikipedia.org/wiki/Administraci%C3%B3n_organizacional" TargetMode="External"/><Relationship Id="rId56" Type="http://schemas.openxmlformats.org/officeDocument/2006/relationships/footer" Target="footer1.xml"/><Relationship Id="rId8" Type="http://schemas.openxmlformats.org/officeDocument/2006/relationships/hyperlink" Target="https://es.wikipedia.org/wiki/Conocimiento" TargetMode="External"/><Relationship Id="rId51" Type="http://schemas.openxmlformats.org/officeDocument/2006/relationships/hyperlink" Target="https://es.wikipedia.org/wiki/T%C3%A9cnica_de_revisi%C3%B3n_y_evaluaci%C3%B3n_de_programas" TargetMode="External"/><Relationship Id="rId3" Type="http://schemas.openxmlformats.org/officeDocument/2006/relationships/settings" Target="settings.xml"/><Relationship Id="rId12" Type="http://schemas.openxmlformats.org/officeDocument/2006/relationships/hyperlink" Target="https://es.wikipedia.org/wiki/M%C3%A9todo_cient%C3%ADfico" TargetMode="External"/><Relationship Id="rId17" Type="http://schemas.openxmlformats.org/officeDocument/2006/relationships/hyperlink" Target="https://es.wikipedia.org/wiki/EE._UU." TargetMode="External"/><Relationship Id="rId25" Type="http://schemas.openxmlformats.org/officeDocument/2006/relationships/hyperlink" Target="https://es.wikipedia.org/w/index.php?title=Corporaci%C3%B3n_DuPont&amp;action=edit&amp;redlink=1" TargetMode="External"/><Relationship Id="rId33" Type="http://schemas.openxmlformats.org/officeDocument/2006/relationships/image" Target="media/image7.png"/><Relationship Id="rId38" Type="http://schemas.openxmlformats.org/officeDocument/2006/relationships/hyperlink" Target="https://es.wikipedia.org/wiki/Diagrama_de_actividades" TargetMode="External"/><Relationship Id="rId46" Type="http://schemas.openxmlformats.org/officeDocument/2006/relationships/hyperlink" Target="https://es.wikipedia.org/wiki/M%C3%A9todo_de_la_ruta_cr%C3%ADtica" TargetMode="External"/><Relationship Id="rId59" Type="http://schemas.openxmlformats.org/officeDocument/2006/relationships/footer" Target="footer3.xml"/><Relationship Id="rId20" Type="http://schemas.openxmlformats.org/officeDocument/2006/relationships/hyperlink" Target="https://es.wikipedia.org/w/index.php?title=Administraci%C3%B3n_cient%C3%ADfica&amp;action=edit&amp;redlink=1"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Gesti%C3%B3n_de_proyectos" TargetMode="External"/><Relationship Id="rId23" Type="http://schemas.openxmlformats.org/officeDocument/2006/relationships/hyperlink" Target="https://es.wikipedia.org/wiki/M%C3%A9todo_de_la_ruta_cr%C3%ADtica" TargetMode="External"/><Relationship Id="rId28" Type="http://schemas.openxmlformats.org/officeDocument/2006/relationships/image" Target="media/image3.png"/><Relationship Id="rId36" Type="http://schemas.openxmlformats.org/officeDocument/2006/relationships/hyperlink" Target="https://es.wikipedia.org/wiki/Nodos" TargetMode="External"/><Relationship Id="rId49" Type="http://schemas.openxmlformats.org/officeDocument/2006/relationships/hyperlink" Target="https://es.wikipedia.org/wiki/Gesti%C3%B3n_de_proyectos" TargetMode="External"/><Relationship Id="rId57" Type="http://schemas.openxmlformats.org/officeDocument/2006/relationships/footer" Target="footer2.xml"/><Relationship Id="rId10" Type="http://schemas.openxmlformats.org/officeDocument/2006/relationships/hyperlink" Target="https://es.wikipedia.org/wiki/Percepci%C3%B3n" TargetMode="External"/><Relationship Id="rId31" Type="http://schemas.openxmlformats.org/officeDocument/2006/relationships/hyperlink" Target="https://es.wikipedia.org/wiki/CPM" TargetMode="External"/><Relationship Id="rId44" Type="http://schemas.openxmlformats.org/officeDocument/2006/relationships/image" Target="media/image13.png"/><Relationship Id="rId52" Type="http://schemas.openxmlformats.org/officeDocument/2006/relationships/hyperlink" Target="https://es.wikipedia.org/wiki/Proyecto"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Experi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802</TotalTime>
  <Pages>10</Pages>
  <Words>2807</Words>
  <Characters>15439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Luis Alberto Correa Yancel</cp:lastModifiedBy>
  <cp:revision>79</cp:revision>
  <dcterms:created xsi:type="dcterms:W3CDTF">2016-01-20T19:45:00Z</dcterms:created>
  <dcterms:modified xsi:type="dcterms:W3CDTF">2016-01-29T00:49:00Z</dcterms:modified>
</cp:coreProperties>
</file>