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E" w:rsidRPr="00C16CB4" w:rsidRDefault="00C16CB4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C16CB4">
        <w:rPr>
          <w:rFonts w:ascii="Times New Roman" w:hAnsi="Times New Roman" w:cs="Times New Roman"/>
          <w:b/>
          <w:sz w:val="28"/>
          <w:szCs w:val="28"/>
          <w:lang w:val="es-ES"/>
        </w:rPr>
        <w:t>MICROINSTRUCCIONES</w:t>
      </w:r>
      <w:bookmarkStart w:id="0" w:name="_GoBack"/>
      <w:bookmarkEnd w:id="0"/>
    </w:p>
    <w:p w:rsidR="006502FF" w:rsidRDefault="00087F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87F9E">
        <w:rPr>
          <w:rFonts w:ascii="Times New Roman" w:hAnsi="Times New Roman" w:cs="Times New Roman"/>
          <w:sz w:val="24"/>
          <w:szCs w:val="24"/>
          <w:lang w:val="es-ES"/>
        </w:rPr>
        <w:t xml:space="preserve">El diseño debe incluir lógica para realizar el </w:t>
      </w:r>
      <w:r>
        <w:rPr>
          <w:rFonts w:ascii="Times New Roman" w:hAnsi="Times New Roman" w:cs="Times New Roman"/>
          <w:sz w:val="24"/>
          <w:szCs w:val="24"/>
          <w:lang w:val="es-ES"/>
        </w:rPr>
        <w:t>secuencia</w:t>
      </w:r>
      <w:r w:rsidRPr="00087F9E">
        <w:rPr>
          <w:rFonts w:ascii="Times New Roman" w:hAnsi="Times New Roman" w:cs="Times New Roman"/>
          <w:sz w:val="24"/>
          <w:szCs w:val="24"/>
          <w:lang w:val="es-ES"/>
        </w:rPr>
        <w:t xml:space="preserve">miento de las </w:t>
      </w:r>
      <w:r>
        <w:rPr>
          <w:rFonts w:ascii="Times New Roman" w:hAnsi="Times New Roman" w:cs="Times New Roman"/>
          <w:sz w:val="24"/>
          <w:szCs w:val="24"/>
          <w:lang w:val="es-ES"/>
        </w:rPr>
        <w:t>micro</w:t>
      </w:r>
      <w:r w:rsidRPr="00087F9E">
        <w:rPr>
          <w:rFonts w:ascii="Times New Roman" w:hAnsi="Times New Roman" w:cs="Times New Roman"/>
          <w:sz w:val="24"/>
          <w:szCs w:val="24"/>
          <w:lang w:val="es-ES"/>
        </w:rPr>
        <w:t xml:space="preserve">operaciones, para ejecutar </w:t>
      </w:r>
      <w:r>
        <w:rPr>
          <w:rFonts w:ascii="Times New Roman" w:hAnsi="Times New Roman" w:cs="Times New Roman"/>
          <w:sz w:val="24"/>
          <w:szCs w:val="24"/>
          <w:lang w:val="es-ES"/>
        </w:rPr>
        <w:t>micro</w:t>
      </w:r>
      <w:r w:rsidRPr="00087F9E">
        <w:rPr>
          <w:rFonts w:ascii="Times New Roman" w:hAnsi="Times New Roman" w:cs="Times New Roman"/>
          <w:sz w:val="24"/>
          <w:szCs w:val="24"/>
          <w:lang w:val="es-ES"/>
        </w:rPr>
        <w:t>operaciones</w:t>
      </w:r>
      <w:r>
        <w:rPr>
          <w:rFonts w:ascii="Times New Roman" w:hAnsi="Times New Roman" w:cs="Times New Roman"/>
          <w:sz w:val="24"/>
          <w:szCs w:val="24"/>
          <w:lang w:val="es-ES"/>
        </w:rPr>
        <w:t>, para</w:t>
      </w:r>
      <w:r w:rsidRPr="00087F9E">
        <w:rPr>
          <w:rFonts w:ascii="Times New Roman" w:hAnsi="Times New Roman" w:cs="Times New Roman"/>
          <w:sz w:val="24"/>
          <w:szCs w:val="24"/>
          <w:lang w:val="es-ES"/>
        </w:rPr>
        <w:t xml:space="preserve"> interpretar los códigos de operación,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para tomar decisiones basadas en los indicadores de la ALU. </w:t>
      </w:r>
    </w:p>
    <w:p w:rsidR="00087F9E" w:rsidRDefault="00087F9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 demás de indicar las señales de control cada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micro operación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esta descripta en operación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simbólica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Esta notación tiene toda la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apariencia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un lenguaje de programación, es conocido como lenguaje de microprogramación. </w:t>
      </w:r>
      <w:r w:rsidR="00FB5A8A">
        <w:rPr>
          <w:rFonts w:ascii="Times New Roman" w:hAnsi="Times New Roman" w:cs="Times New Roman"/>
          <w:sz w:val="24"/>
          <w:szCs w:val="24"/>
          <w:lang w:val="es-ES"/>
        </w:rPr>
        <w:t xml:space="preserve">Un conjunto de microoperaciones que sucede a la vez se conoce como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microinstrucción</w:t>
      </w:r>
      <w:r w:rsidR="00FB5A8A">
        <w:rPr>
          <w:rFonts w:ascii="Times New Roman" w:hAnsi="Times New Roman" w:cs="Times New Roman"/>
          <w:sz w:val="24"/>
          <w:szCs w:val="24"/>
          <w:lang w:val="es-ES"/>
        </w:rPr>
        <w:t xml:space="preserve">. Una secuencia de instrucciones se conoce como microprograma o firmware </w:t>
      </w:r>
    </w:p>
    <w:p w:rsidR="00FB5A8A" w:rsidRDefault="00FB5A8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microinstrucción horizontal se interpreta como sigue:</w:t>
      </w:r>
    </w:p>
    <w:p w:rsidR="00FB5A8A" w:rsidRDefault="00FB5A8A" w:rsidP="00FB5A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ejecutar la microinstrucción, se activa todas las líneas de control cuyos bits estén igual a 1 y se dejan inactivas todas las líneas de control indicadas con un bits igual a 0.</w:t>
      </w:r>
    </w:p>
    <w:p w:rsidR="00FB5A8A" w:rsidRDefault="00FB5A8A" w:rsidP="00FB5A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la condición indicada por los bits de condición es falsa, se ejecuta la siguiente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microinstrucción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secuencial.</w:t>
      </w:r>
    </w:p>
    <w:p w:rsidR="00FB5A8A" w:rsidRDefault="00FB5A8A" w:rsidP="00FB5A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la condición indicada por los bits de condición es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cierta,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siguiente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microinstrucción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ejecutar se indica en el campo de direccion.</w:t>
      </w:r>
    </w:p>
    <w:p w:rsidR="00FB5A8A" w:rsidRPr="00FB5A8A" w:rsidRDefault="00FB5A8A" w:rsidP="00FB5A8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5A8A">
        <w:rPr>
          <w:rFonts w:ascii="Times New Roman" w:hAnsi="Times New Roman" w:cs="Times New Roman"/>
          <w:sz w:val="24"/>
          <w:szCs w:val="24"/>
          <w:lang w:val="es-ES"/>
        </w:rPr>
        <w:t xml:space="preserve">Se pueden organizar estas palabras de control o microinstrucciones en una memoria de control. </w:t>
      </w:r>
    </w:p>
    <w:p w:rsidR="00FB5A8A" w:rsidRPr="00C16CB4" w:rsidRDefault="00C16CB4" w:rsidP="00FB5A8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UNIDA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C16CB4">
        <w:rPr>
          <w:rFonts w:ascii="Times New Roman" w:hAnsi="Times New Roman" w:cs="Times New Roman"/>
          <w:sz w:val="24"/>
          <w:szCs w:val="24"/>
          <w:lang w:val="es-ES"/>
        </w:rPr>
        <w:t xml:space="preserve"> DE CONTROL MICROPROGRAMADA</w:t>
      </w:r>
    </w:p>
    <w:p w:rsidR="00FB5A8A" w:rsidRDefault="00FB5A8A" w:rsidP="00FB5A8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unidad de control funciona como sigue:</w:t>
      </w:r>
    </w:p>
    <w:p w:rsidR="00FB5A8A" w:rsidRDefault="00FB5A8A" w:rsidP="00FB5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ejecutar una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instrucción</w:t>
      </w:r>
      <w:r>
        <w:rPr>
          <w:rFonts w:ascii="Times New Roman" w:hAnsi="Times New Roman" w:cs="Times New Roman"/>
          <w:sz w:val="24"/>
          <w:szCs w:val="24"/>
          <w:lang w:val="es-ES"/>
        </w:rPr>
        <w:t>, la unidad lógica de secuenciamiento emite una orden de lectura a la memoria de control.</w:t>
      </w:r>
    </w:p>
    <w:p w:rsidR="00FB5A8A" w:rsidRDefault="00FB5A8A" w:rsidP="00FB5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palabra cuya direccion se especifica en el registro de direccion de control se lee en el registro intermedio de control.</w:t>
      </w:r>
    </w:p>
    <w:p w:rsidR="00FB5A8A" w:rsidRDefault="00FB5A8A" w:rsidP="00FB5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registro intermedio de control genera las señales de control y la información de direccion siguiente para la unidad lógica de secuenciamiento.</w:t>
      </w:r>
    </w:p>
    <w:p w:rsidR="00FB5A8A" w:rsidRDefault="00F203A2" w:rsidP="00FB5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unidad lógica de secuenciamiento en el registro de direccion de control una nueva direccion basaba en la información de direccion siguiente del registro intermedio de control y en los indicador de la ALU. Todo esto sucede durante un pulso de reloj.</w:t>
      </w:r>
    </w:p>
    <w:p w:rsidR="00F203A2" w:rsidRDefault="00F203A2" w:rsidP="00F203A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Dependiendo de los indicadores de la ALU y del registro intermedio del control se toma una se las tres decisiones:</w:t>
      </w:r>
    </w:p>
    <w:p w:rsidR="00F203A2" w:rsidRDefault="00F203A2" w:rsidP="00F203A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Captar la microinstrucción siguiente: Se suma 1 al registro de direccion de control.</w:t>
      </w:r>
    </w:p>
    <w:p w:rsidR="00F203A2" w:rsidRDefault="00F203A2" w:rsidP="00F203A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Saltar a una nueva rutina según indica una microinstrucción de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saltos: 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campo de direccion del registro intermedio del control se carga en el registro de direccion de control.</w:t>
      </w:r>
    </w:p>
    <w:p w:rsidR="007F7B50" w:rsidRDefault="00F203A2" w:rsidP="00F203A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Saltar a la rutina de una instrucción maquina: Se carga el registro de direccion de control en funcion del código de operación almacenado en IR.</w:t>
      </w:r>
    </w:p>
    <w:p w:rsidR="007F7B50" w:rsidRPr="00C16CB4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CONTROL DE WILKES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Wilkes proporciona un ejemplo que ilustra muchos de los principios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contemporaneos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microprogramación.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procesador de la maquina hipotética incluye los siguiente registros: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  multiplicando  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  acumulador (mitad menos significativa)</w:t>
      </w:r>
    </w:p>
    <w:p w:rsidR="007F7B50" w:rsidRP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  acumulador (mitad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más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significativa)</w:t>
      </w:r>
    </w:p>
    <w:p w:rsidR="00F203A2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  registro de desplazamiento</w:t>
      </w:r>
    </w:p>
    <w:p w:rsidR="007F7B50" w:rsidRDefault="00C16CB4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Ademas, hay</w:t>
      </w:r>
      <w:r w:rsidR="007F7B50">
        <w:rPr>
          <w:rFonts w:ascii="Times New Roman" w:hAnsi="Times New Roman" w:cs="Times New Roman"/>
          <w:sz w:val="24"/>
          <w:szCs w:val="24"/>
          <w:lang w:val="es-ES"/>
        </w:rPr>
        <w:t xml:space="preserve"> 3 registros y 2 indicadores de un bit accesibles solo por la unidad de control y son los siguientes: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  sirve como registro de direccion de memoria (MAR) y como almacenamiento temporal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  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contador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programas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   otro registro temporal usado en cálculos</w:t>
      </w:r>
    </w:p>
    <w:p w:rsidR="007F7B50" w:rsidRPr="00C16CB4" w:rsidRDefault="000543CE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VENTAJAS E INCOMV</w:t>
      </w:r>
      <w:r w:rsidR="007F7B50" w:rsidRPr="00C16CB4">
        <w:rPr>
          <w:rFonts w:ascii="Times New Roman" w:hAnsi="Times New Roman" w:cs="Times New Roman"/>
          <w:sz w:val="24"/>
          <w:szCs w:val="24"/>
          <w:lang w:val="es-ES"/>
        </w:rPr>
        <w:t>ENIENTES</w:t>
      </w:r>
    </w:p>
    <w:p w:rsidR="007F7B50" w:rsidRDefault="007F7B5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ventaja principal que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aporta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uso de la microprogramación </w:t>
      </w:r>
      <w:r w:rsidR="000543CE">
        <w:rPr>
          <w:rFonts w:ascii="Times New Roman" w:hAnsi="Times New Roman" w:cs="Times New Roman"/>
          <w:sz w:val="24"/>
          <w:szCs w:val="24"/>
          <w:lang w:val="es-ES"/>
        </w:rPr>
        <w:t>para implementar una unidad de control es que simplifica su diseño, resulta más barata y menos propensa de errores.</w:t>
      </w:r>
    </w:p>
    <w:p w:rsidR="000543CE" w:rsidRDefault="000543CE" w:rsidP="007F7B50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SECUENCIAMIENTO DE MICROINSTRUCCIONES</w:t>
      </w:r>
    </w:p>
    <w:p w:rsidR="000543CE" w:rsidRDefault="00107780" w:rsidP="007F7B5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Dos tareas básicas realizadas por una unidad de control microprogramada son las siguientes:</w:t>
      </w:r>
    </w:p>
    <w:p w:rsidR="00107780" w:rsidRDefault="00107780" w:rsidP="0010778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Secuenciamiento de microinstrucciones: Obtener la siguiente microinstrucción de la memoria de instrucción.</w:t>
      </w:r>
    </w:p>
    <w:p w:rsidR="00107780" w:rsidRDefault="00107780" w:rsidP="0010778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Ejecucion de microinstrucciones: Generar las señales de control necesarias para ejecutar la microinstrucción.</w:t>
      </w:r>
    </w:p>
    <w:p w:rsidR="00107780" w:rsidRPr="00107780" w:rsidRDefault="00107780" w:rsidP="0010778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07780" w:rsidRPr="00C16CB4" w:rsidRDefault="00107780" w:rsidP="0010778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lastRenderedPageBreak/>
        <w:t>CONSIDERACIONES RESPECTO AL DISEÑO</w:t>
      </w:r>
    </w:p>
    <w:p w:rsidR="00107780" w:rsidRDefault="00107780" w:rsidP="0010778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Hay dos cuestiones involucradas en el diseño de una técnica se secuenciamiento minimizar el tamaño de la memoria de control que reduce su costo y ejecutar la microinstrucciones tan rápido como sea posible.</w:t>
      </w:r>
    </w:p>
    <w:p w:rsidR="00107780" w:rsidRDefault="00107780" w:rsidP="0010778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direccion de la siguiente microinstrucción a ejecutar esta en una de estas situaciones:</w:t>
      </w:r>
    </w:p>
    <w:p w:rsidR="00107780" w:rsidRDefault="00C16CB4" w:rsidP="0010778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Viene dete</w:t>
      </w:r>
      <w:r w:rsidR="00107780">
        <w:rPr>
          <w:rFonts w:ascii="Times New Roman" w:hAnsi="Times New Roman" w:cs="Times New Roman"/>
          <w:sz w:val="24"/>
          <w:szCs w:val="24"/>
          <w:lang w:val="es-ES"/>
        </w:rPr>
        <w:t>rminada por el registro de instrucción</w:t>
      </w:r>
    </w:p>
    <w:p w:rsidR="00107780" w:rsidRDefault="00107780" w:rsidP="0010778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la siguiente direccion secuencial</w:t>
      </w:r>
    </w:p>
    <w:p w:rsidR="00107780" w:rsidRDefault="00107780" w:rsidP="0010778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el destino de un salto </w:t>
      </w:r>
    </w:p>
    <w:p w:rsidR="00107780" w:rsidRPr="00C16CB4" w:rsidRDefault="00107780" w:rsidP="0010778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TECNICAS DE SECUENCIAMIENTO</w:t>
      </w:r>
    </w:p>
    <w:p w:rsidR="00107780" w:rsidRDefault="00107780" w:rsidP="0010778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han usado numerosas técnicas podemos agruparlas en 3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categorías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107780" w:rsidRDefault="00107780" w:rsidP="0010778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Dos campos de direccion</w:t>
      </w:r>
    </w:p>
    <w:p w:rsidR="00107780" w:rsidRDefault="00107780" w:rsidP="0010778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único campo de direccion</w:t>
      </w:r>
    </w:p>
    <w:p w:rsidR="00107780" w:rsidRDefault="00107780" w:rsidP="0010778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variable</w:t>
      </w:r>
    </w:p>
    <w:p w:rsidR="00107780" w:rsidRDefault="00107780" w:rsidP="0010778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aproximación frecuente es tener un único campo de direccion las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opciones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la direccion siguiente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son:</w:t>
      </w:r>
    </w:p>
    <w:p w:rsidR="00107780" w:rsidRDefault="00107780" w:rsidP="001077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Campo de direccion</w:t>
      </w:r>
    </w:p>
    <w:p w:rsidR="00107780" w:rsidRDefault="00C16CB4" w:rsidP="001077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</w:t>
      </w:r>
      <w:r w:rsidR="00107780">
        <w:rPr>
          <w:rFonts w:ascii="Times New Roman" w:hAnsi="Times New Roman" w:cs="Times New Roman"/>
          <w:sz w:val="24"/>
          <w:szCs w:val="24"/>
          <w:lang w:val="es-ES"/>
        </w:rPr>
        <w:t xml:space="preserve"> del registro de instrucción</w:t>
      </w:r>
    </w:p>
    <w:p w:rsidR="00107780" w:rsidRDefault="00107780" w:rsidP="001077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Siguiente direccion secuencial</w:t>
      </w:r>
    </w:p>
    <w:p w:rsidR="00107780" w:rsidRPr="00C16CB4" w:rsidRDefault="00F41012" w:rsidP="0010778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GENERACION DE DIRECCIONES</w:t>
      </w:r>
    </w:p>
    <w:p w:rsidR="00F41012" w:rsidRDefault="00F41012" w:rsidP="0010778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Estas se pueden dividir en técnicas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explicitas, en la que aparece explícitamente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la microinstrucción y técnicas implícitas, que requieren lógica adicional para general la direccion.</w:t>
      </w:r>
    </w:p>
    <w:p w:rsidR="00F41012" w:rsidRDefault="00F41012" w:rsidP="0010778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instrucción de salto condicional depende de los siguientes tipos de información:</w:t>
      </w:r>
    </w:p>
    <w:p w:rsidR="00F41012" w:rsidRDefault="00F41012" w:rsidP="00F4101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Indicadores de la ALU</w:t>
      </w:r>
    </w:p>
    <w:p w:rsidR="00F41012" w:rsidRDefault="00F41012" w:rsidP="00F4101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Parte del código de operación o campos de modo de direccionamiento de la instrucción maquina</w:t>
      </w:r>
    </w:p>
    <w:p w:rsidR="00F41012" w:rsidRDefault="00F41012" w:rsidP="00F4101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Parte de un registro seleccionado tales como el bit de signo.</w:t>
      </w:r>
    </w:p>
    <w:p w:rsidR="00F41012" w:rsidRDefault="00F41012" w:rsidP="00F4101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Bits testado dentro de la unidad de control </w:t>
      </w:r>
    </w:p>
    <w:p w:rsidR="00F41012" w:rsidRPr="00C16CB4" w:rsidRDefault="00F41012" w:rsidP="00F4101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SECUENCIAMIENTO DE MICROINSTRUCCIONES EN EL LSI-11</w:t>
      </w:r>
    </w:p>
    <w:p w:rsidR="00F41012" w:rsidRDefault="00F41012" w:rsidP="00F4101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direccion de la siguiente microinstrucción se determina de una de estas 5 formas:</w:t>
      </w:r>
    </w:p>
    <w:p w:rsidR="00F41012" w:rsidRDefault="00F41012" w:rsidP="00F4101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Direccion secuencial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siguiente: 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ausencia de las otros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direcciones, 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registro de direccion de control de la unidad de control se incrementa en 1</w:t>
      </w:r>
    </w:p>
    <w:p w:rsidR="00F41012" w:rsidRDefault="00C16CB4" w:rsidP="00F4101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Traducción</w:t>
      </w:r>
      <w:r w:rsidR="00F41012">
        <w:rPr>
          <w:rFonts w:ascii="Times New Roman" w:hAnsi="Times New Roman" w:cs="Times New Roman"/>
          <w:sz w:val="24"/>
          <w:szCs w:val="24"/>
          <w:lang w:val="es-ES"/>
        </w:rPr>
        <w:t xml:space="preserve"> del código de operación al comienzo de cada ciclo de </w:t>
      </w:r>
      <w:r>
        <w:rPr>
          <w:rFonts w:ascii="Times New Roman" w:hAnsi="Times New Roman" w:cs="Times New Roman"/>
          <w:sz w:val="24"/>
          <w:szCs w:val="24"/>
          <w:lang w:val="es-ES"/>
        </w:rPr>
        <w:t>instrucción, la</w:t>
      </w:r>
      <w:r w:rsidR="00F41012">
        <w:rPr>
          <w:rFonts w:ascii="Times New Roman" w:hAnsi="Times New Roman" w:cs="Times New Roman"/>
          <w:sz w:val="24"/>
          <w:szCs w:val="24"/>
          <w:lang w:val="es-ES"/>
        </w:rPr>
        <w:t xml:space="preserve"> direccion de la siguiente microinstrucción viene determinada por el código de operación</w:t>
      </w:r>
    </w:p>
    <w:p w:rsidR="00F41012" w:rsidRDefault="00F41012" w:rsidP="00F4101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Llamada/Retorno de Subrutina</w:t>
      </w:r>
    </w:p>
    <w:p w:rsidR="00F41012" w:rsidRDefault="00C16CB4" w:rsidP="00F4101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Comprobación</w:t>
      </w:r>
      <w:r w:rsidR="00F41012">
        <w:rPr>
          <w:rFonts w:ascii="Times New Roman" w:hAnsi="Times New Roman" w:cs="Times New Roman"/>
          <w:sz w:val="24"/>
          <w:szCs w:val="24"/>
          <w:lang w:val="es-ES"/>
        </w:rPr>
        <w:t xml:space="preserve"> de interrupciones: Si ha ocurrido una interrupciones, ellos determinan la direccion de la siguiente microinstrucción</w:t>
      </w:r>
    </w:p>
    <w:p w:rsidR="00F41012" w:rsidRDefault="00F41012" w:rsidP="00F4101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Salto: Se usan microinstrucciones de salto condicional e incondicional</w:t>
      </w:r>
    </w:p>
    <w:p w:rsidR="00F41012" w:rsidRDefault="00F41012" w:rsidP="00F41012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EJECUCION DE MICROINSTRUCCIONES</w:t>
      </w:r>
    </w:p>
    <w:p w:rsidR="00F41012" w:rsidRDefault="00F41012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el evento básico d</w:t>
      </w:r>
      <w:r w:rsidR="00885F8C">
        <w:rPr>
          <w:rFonts w:ascii="Times New Roman" w:hAnsi="Times New Roman" w:cs="Times New Roman"/>
          <w:sz w:val="24"/>
          <w:szCs w:val="24"/>
          <w:lang w:val="es-ES"/>
        </w:rPr>
        <w:t xml:space="preserve">e un procesador microprogramado. Cada ciclo se componen de 2 partes: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Captación</w:t>
      </w:r>
      <w:r w:rsidR="00885F8C">
        <w:rPr>
          <w:rFonts w:ascii="Times New Roman" w:hAnsi="Times New Roman" w:cs="Times New Roman"/>
          <w:sz w:val="24"/>
          <w:szCs w:val="24"/>
          <w:lang w:val="es-ES"/>
        </w:rPr>
        <w:t xml:space="preserve"> y ejecucion.</w:t>
      </w:r>
    </w:p>
    <w:p w:rsidR="00885F8C" w:rsidRPr="00C16CB4" w:rsidRDefault="00885F8C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UNA TAXONOMIA DE LAS MICROINSTRUCCIONES</w:t>
      </w:r>
    </w:p>
    <w:p w:rsidR="00885F8C" w:rsidRDefault="00885F8C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microinstrucciones se pueden clasificar de varias formas en las cuales se incluye:</w:t>
      </w:r>
    </w:p>
    <w:p w:rsidR="00885F8C" w:rsidRDefault="00885F8C" w:rsidP="00885F8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Vertical/Horizontal</w:t>
      </w:r>
    </w:p>
    <w:p w:rsidR="00885F8C" w:rsidRDefault="00885F8C" w:rsidP="00885F8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Empaquetada/No empaquetada</w:t>
      </w:r>
    </w:p>
    <w:p w:rsidR="00885F8C" w:rsidRDefault="00C16CB4" w:rsidP="00885F8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Microprogramación</w:t>
      </w:r>
      <w:r w:rsidR="00885F8C">
        <w:rPr>
          <w:rFonts w:ascii="Times New Roman" w:hAnsi="Times New Roman" w:cs="Times New Roman"/>
          <w:sz w:val="24"/>
          <w:szCs w:val="24"/>
          <w:lang w:val="es-ES"/>
        </w:rPr>
        <w:t xml:space="preserve"> hard / soft</w:t>
      </w:r>
    </w:p>
    <w:p w:rsidR="00885F8C" w:rsidRDefault="00C16CB4" w:rsidP="00885F8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Codificación</w:t>
      </w:r>
      <w:r w:rsidR="00885F8C">
        <w:rPr>
          <w:rFonts w:ascii="Times New Roman" w:hAnsi="Times New Roman" w:cs="Times New Roman"/>
          <w:sz w:val="24"/>
          <w:szCs w:val="24"/>
          <w:lang w:val="es-ES"/>
        </w:rPr>
        <w:t xml:space="preserve"> directa / Indirecta </w:t>
      </w:r>
    </w:p>
    <w:p w:rsidR="00885F8C" w:rsidRDefault="00885F8C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pueden ahorrar bits de la palabra de control codificando la información de control y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decodificándola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mas tarde para producir señales de control no todas las condiciones posibles se usaran unos ejemplos:</w:t>
      </w:r>
    </w:p>
    <w:p w:rsidR="00885F8C" w:rsidRDefault="00885F8C" w:rsidP="00885F8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Dos fuentes no se pueden llevar al mismo destino</w:t>
      </w:r>
    </w:p>
    <w:p w:rsidR="00885F8C" w:rsidRDefault="00885F8C" w:rsidP="00885F8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registro no puede ser a la vez fuente y destino</w:t>
      </w:r>
    </w:p>
    <w:p w:rsidR="00885F8C" w:rsidRDefault="00885F8C" w:rsidP="00885F8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Solo un patrón de señales de control se puede presentar a la ALU cada vez</w:t>
      </w:r>
    </w:p>
    <w:p w:rsidR="00885F8C" w:rsidRDefault="00885F8C" w:rsidP="00885F8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Solo un patrón de señales de control se puede presentar al BUS de control externo cada vez</w:t>
      </w:r>
    </w:p>
    <w:p w:rsidR="00885F8C" w:rsidRDefault="00885F8C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Este sistema de codificación no se usa por dos razones están difícil de programar con un esquema decodificado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puro,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requiere un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módulo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lógica de control complejo y lento</w:t>
      </w:r>
    </w:p>
    <w:p w:rsidR="00885F8C" w:rsidRDefault="00885F8C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lugar de eso se adopta algunos compromisos: Se usan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más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bits de los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estrictamente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necesarios para codificar las posibles combinaciones </w:t>
      </w:r>
    </w:p>
    <w:p w:rsidR="00885F8C" w:rsidRDefault="00885F8C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Algunas combinaciones que son físicamente permisibles no se pueden codificar</w:t>
      </w:r>
    </w:p>
    <w:p w:rsidR="00885F8C" w:rsidRPr="00C16CB4" w:rsidRDefault="008B6DDF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CODIFICACION DE LAS MICROINSTRUCCIONES</w:t>
      </w:r>
    </w:p>
    <w:p w:rsidR="008B6DDF" w:rsidRDefault="008B6DDF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El diseño de un formato de microinstrucción codificado puede plantearse ahora:</w:t>
      </w:r>
    </w:p>
    <w:p w:rsidR="008B6DDF" w:rsidRDefault="008B6DDF" w:rsidP="008B6DD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B6DDF">
        <w:rPr>
          <w:rFonts w:ascii="Times New Roman" w:hAnsi="Times New Roman" w:cs="Times New Roman"/>
          <w:sz w:val="24"/>
          <w:szCs w:val="24"/>
          <w:lang w:val="es-ES"/>
        </w:rPr>
        <w:t>organizar el f</w:t>
      </w:r>
      <w:r>
        <w:rPr>
          <w:rFonts w:ascii="Times New Roman" w:hAnsi="Times New Roman" w:cs="Times New Roman"/>
          <w:sz w:val="24"/>
          <w:szCs w:val="24"/>
          <w:lang w:val="es-ES"/>
        </w:rPr>
        <w:t>ormato en campos independientes</w:t>
      </w:r>
    </w:p>
    <w:p w:rsidR="008B6DDF" w:rsidRPr="008B6DDF" w:rsidRDefault="008B6DDF" w:rsidP="008B6DD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B6DDF">
        <w:rPr>
          <w:rFonts w:ascii="Times New Roman" w:hAnsi="Times New Roman" w:cs="Times New Roman"/>
          <w:sz w:val="24"/>
          <w:szCs w:val="24"/>
          <w:lang w:val="es-ES"/>
        </w:rPr>
        <w:t xml:space="preserve"> definir cada campo de modo que las acciones alternativas que puede especificar ese campo sean mutuamente exclusivas.</w:t>
      </w:r>
    </w:p>
    <w:p w:rsidR="008B6DDF" w:rsidRPr="00C16CB4" w:rsidRDefault="008B6DDF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16CB4">
        <w:rPr>
          <w:rFonts w:ascii="Times New Roman" w:hAnsi="Times New Roman" w:cs="Times New Roman"/>
          <w:sz w:val="24"/>
          <w:szCs w:val="24"/>
          <w:lang w:val="es-ES"/>
        </w:rPr>
        <w:t>EJECUCION DE MICROINSTRUCCIONES EN EL LSI-J</w:t>
      </w:r>
    </w:p>
    <w:p w:rsidR="008B6DDF" w:rsidRDefault="008B6DDF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un buen planteamiento de microinstrucciones verticales </w:t>
      </w:r>
    </w:p>
    <w:p w:rsidR="008B6DDF" w:rsidRDefault="008B6DDF" w:rsidP="00885F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C16CB4">
        <w:rPr>
          <w:rFonts w:ascii="Times New Roman" w:hAnsi="Times New Roman" w:cs="Times New Roman"/>
          <w:sz w:val="24"/>
          <w:szCs w:val="24"/>
          <w:lang w:val="es-ES"/>
        </w:rPr>
        <w:t>módulo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control de secuencia del microprograma suministra el control de secuencia global y es capaz de incrementar el registro de direccion de microinstrucciones y de realizar saltos condicionales. Las otras formas de cálculos de direcciones se llevan a cabo por una tabla de traducción independiente:</w:t>
      </w:r>
    </w:p>
    <w:p w:rsidR="008B6DDF" w:rsidRDefault="008B6DDF" w:rsidP="008B6D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código de operación se utiliza para determinar el inicio de una microrutina</w:t>
      </w:r>
    </w:p>
    <w:p w:rsidR="008B6DDF" w:rsidRDefault="008B6DDF" w:rsidP="008B6D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momento apropiado, los bits del modo de direccionamiento de la microinstrucción se comprueban para realizar el direccionamiento oportuno</w:t>
      </w:r>
    </w:p>
    <w:p w:rsidR="008B6DDF" w:rsidRDefault="008B6DDF" w:rsidP="008B6D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condiciones se comprueban periódicamente</w:t>
      </w:r>
    </w:p>
    <w:p w:rsidR="008B6DDF" w:rsidRPr="008B6DDF" w:rsidRDefault="008B6DDF" w:rsidP="008B6D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evaluación las microinstrucciones de salto condicional </w:t>
      </w:r>
    </w:p>
    <w:p w:rsidR="00885F8C" w:rsidRPr="00885F8C" w:rsidRDefault="00885F8C" w:rsidP="00885F8C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F203A2" w:rsidRPr="00F203A2" w:rsidRDefault="00F203A2" w:rsidP="00F203A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B5A8A" w:rsidRPr="00FB5A8A" w:rsidRDefault="00FB5A8A" w:rsidP="00FB5A8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87F9E" w:rsidRPr="00087F9E" w:rsidRDefault="00087F9E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087F9E" w:rsidRPr="00087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1A3"/>
    <w:multiLevelType w:val="hybridMultilevel"/>
    <w:tmpl w:val="E54E69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1366B"/>
    <w:multiLevelType w:val="hybridMultilevel"/>
    <w:tmpl w:val="E6B07D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C4032"/>
    <w:multiLevelType w:val="hybridMultilevel"/>
    <w:tmpl w:val="F8685B78"/>
    <w:lvl w:ilvl="0" w:tplc="20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B470A5A"/>
    <w:multiLevelType w:val="hybridMultilevel"/>
    <w:tmpl w:val="7B9447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C6A1C"/>
    <w:multiLevelType w:val="hybridMultilevel"/>
    <w:tmpl w:val="1E7E177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3B5A86"/>
    <w:multiLevelType w:val="hybridMultilevel"/>
    <w:tmpl w:val="029EB1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E3AE0"/>
    <w:multiLevelType w:val="hybridMultilevel"/>
    <w:tmpl w:val="CD2CCF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B776E"/>
    <w:multiLevelType w:val="hybridMultilevel"/>
    <w:tmpl w:val="1DBE5F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453E6"/>
    <w:multiLevelType w:val="hybridMultilevel"/>
    <w:tmpl w:val="ABFC96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E5223"/>
    <w:multiLevelType w:val="hybridMultilevel"/>
    <w:tmpl w:val="C53C388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556A1"/>
    <w:multiLevelType w:val="hybridMultilevel"/>
    <w:tmpl w:val="B1545F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77F1D"/>
    <w:multiLevelType w:val="hybridMultilevel"/>
    <w:tmpl w:val="98AEB0BE"/>
    <w:lvl w:ilvl="0" w:tplc="20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699726BE"/>
    <w:multiLevelType w:val="hybridMultilevel"/>
    <w:tmpl w:val="FD9E50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26903"/>
    <w:multiLevelType w:val="hybridMultilevel"/>
    <w:tmpl w:val="F09894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11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9E"/>
    <w:rsid w:val="000543CE"/>
    <w:rsid w:val="00087F9E"/>
    <w:rsid w:val="000F7B61"/>
    <w:rsid w:val="00107780"/>
    <w:rsid w:val="00321459"/>
    <w:rsid w:val="007F7B50"/>
    <w:rsid w:val="00885F8C"/>
    <w:rsid w:val="008B6DDF"/>
    <w:rsid w:val="00C16CB4"/>
    <w:rsid w:val="00F203A2"/>
    <w:rsid w:val="00F41012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1210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1</cp:revision>
  <dcterms:created xsi:type="dcterms:W3CDTF">2013-03-19T00:07:00Z</dcterms:created>
  <dcterms:modified xsi:type="dcterms:W3CDTF">2013-03-19T01:54:00Z</dcterms:modified>
</cp:coreProperties>
</file>