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-8571</wp:posOffset>
            </wp:positionH>
            <wp:positionV relativeFrom="paragraph">
              <wp:posOffset>138415</wp:posOffset>
            </wp:positionV>
            <wp:extent cx="5631287" cy="942975"/>
            <wp:effectExtent b="0" l="0" r="0" t="0"/>
            <wp:wrapNone/>
            <wp:docPr descr="Imagen que contiene Logotipo&#10;&#10;El contenido generado por IA puede ser incorrecto." id="1318680901" name="image1.jpg"/>
            <a:graphic>
              <a:graphicData uri="http://schemas.openxmlformats.org/drawingml/2006/picture">
                <pic:pic>
                  <pic:nvPicPr>
                    <pic:cNvPr descr="Imagen que contiene Logotipo&#10;&#10;El contenido generado por IA puede ser incorrecto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287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line="276" w:lineRule="auto"/>
        <w:jc w:val="both"/>
        <w:rPr>
          <w:rFonts w:ascii="Arial" w:cs="Arial" w:eastAsia="Arial" w:hAnsi="Arial"/>
          <w:b w:val="1"/>
          <w:bCs w:val="1"/>
          <w:sz w:val="96"/>
          <w:szCs w:val="9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sz w:val="96"/>
          <w:szCs w:val="96"/>
          <w:rtl w:val="0"/>
        </w:rPr>
        <w:t xml:space="preserve">PROJECT RETROSPECTIVE– FM SERVICIOS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090"/>
        </w:tabs>
        <w:spacing w:line="276" w:lineRule="auto"/>
        <w:jc w:val="both"/>
        <w:rPr>
          <w:rFonts w:ascii="Arial" w:cs="Arial" w:eastAsia="Arial" w:hAnsi="Arial"/>
          <w:color w:val="0f476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4761"/>
          <w:sz w:val="96"/>
          <w:szCs w:val="96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f476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6510"/>
        </w:tabs>
        <w:spacing w:line="276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4c94d8"/>
          <w:rtl w:val="0"/>
        </w:rPr>
        <w:t xml:space="preserve">CAPTSONE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4c94d8"/>
          <w:rtl w:val="0"/>
        </w:rPr>
        <w:t xml:space="preserve">Integrantes: Luis Pérez</w:t>
      </w:r>
    </w:p>
    <w:p w:rsidR="00000000" w:rsidDel="00000000" w:rsidP="00000000" w:rsidRDefault="00000000" w:rsidRPr="00000000" w14:paraId="00000010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color w:val="4c94d8"/>
        </w:rPr>
      </w:pPr>
      <w:r w:rsidDel="00000000" w:rsidR="00000000" w:rsidRPr="00000000">
        <w:rPr>
          <w:rFonts w:ascii="Arial" w:cs="Arial" w:eastAsia="Arial" w:hAnsi="Arial"/>
          <w:color w:val="4c94d8"/>
          <w:rtl w:val="0"/>
        </w:rPr>
        <w:tab/>
        <w:tab/>
        <w:t xml:space="preserve">         José Bello</w:t>
      </w:r>
    </w:p>
    <w:sdt>
      <w:sdtPr>
        <w:id w:val="2492556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8838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PROJECT RETROSPECTIVE– FM SERVICIOS GENERALES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8838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681n527dlks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1. RESUMEN EJECUTIVO: EVOLUCIÓN DE OBJETIVOS</w:t>
              <w:tab/>
            </w:r>
          </w:hyperlink>
          <w:r w:rsidDel="00000000" w:rsidR="00000000" w:rsidRPr="00000000">
            <w:fldChar w:fldCharType="begin"/>
            <w:instrText xml:space="preserve"> PAGEREF _heading=h.681n527dlksu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8838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inq9u3p2j1s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2.LÍNEA DE TIEMPO: HITOS Y RESOLUCIÓN DE CONFLICTOS</w:t>
              <w:tab/>
            </w:r>
          </w:hyperlink>
          <w:r w:rsidDel="00000000" w:rsidR="00000000" w:rsidRPr="00000000">
            <w:fldChar w:fldCharType="begin"/>
            <w:instrText xml:space="preserve"> PAGEREF _heading=h.inq9u3p2j1sr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color w:val="000000"/>
              <w:u w:val="none"/>
            </w:rPr>
          </w:pPr>
          <w:hyperlink w:anchor="_heading=h.iwdshsirbo7p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FASE 1: El Desafío de la Infraestructura (Sprints 1-3)</w:t>
              <w:tab/>
            </w:r>
          </w:hyperlink>
          <w:r w:rsidDel="00000000" w:rsidR="00000000" w:rsidRPr="00000000">
            <w:fldChar w:fldCharType="begin"/>
            <w:instrText xml:space="preserve"> PAGEREF _heading=h.iwdshsirbo7p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color w:val="000000"/>
              <w:u w:val="none"/>
            </w:rPr>
          </w:pPr>
          <w:hyperlink w:anchor="_heading=h.xisd4u5dkn6z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FASE 2: Ajuste de Procesos Humanos (Sprints 4-6)</w:t>
              <w:tab/>
            </w:r>
          </w:hyperlink>
          <w:r w:rsidDel="00000000" w:rsidR="00000000" w:rsidRPr="00000000">
            <w:fldChar w:fldCharType="begin"/>
            <w:instrText xml:space="preserve"> PAGEREF _heading=h.xisd4u5dkn6z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color w:val="000000"/>
              <w:u w:val="none"/>
            </w:rPr>
          </w:pPr>
          <w:hyperlink w:anchor="_heading=h.bjxwjhaxwuyb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FASE 3: La Barrera de la Nube (Sprints 7-9)</w:t>
              <w:tab/>
            </w:r>
          </w:hyperlink>
          <w:r w:rsidDel="00000000" w:rsidR="00000000" w:rsidRPr="00000000">
            <w:fldChar w:fldCharType="begin"/>
            <w:instrText xml:space="preserve"> PAGEREF _heading=h.bjxwjhaxwuyb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8838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d1ku32hoyib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3. ANÁLISIS START / STOP / CONTINUE (Lecciones Aprendidas)</w:t>
              <w:tab/>
            </w:r>
          </w:hyperlink>
          <w:r w:rsidDel="00000000" w:rsidR="00000000" w:rsidRPr="00000000">
            <w:fldChar w:fldCharType="begin"/>
            <w:instrText xml:space="preserve"> PAGEREF _heading=h.d1ku32hoyib8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hyperlink w:anchor="_heading=h.g4k38jrqlbkd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● STOP (Qué debemos dejar de hacer)</w:t>
              <w:tab/>
            </w:r>
          </w:hyperlink>
          <w:r w:rsidDel="00000000" w:rsidR="00000000" w:rsidRPr="00000000">
            <w:fldChar w:fldCharType="begin"/>
            <w:instrText xml:space="preserve"> PAGEREF _heading=h.g4k38jrqlbkd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8838"/>
            </w:tabs>
            <w:spacing w:after="0" w:before="60" w:line="276" w:lineRule="auto"/>
            <w:ind w:left="720" w:firstLine="0"/>
            <w:rPr>
              <w:rFonts w:ascii="Arial" w:cs="Arial" w:eastAsia="Arial" w:hAnsi="Arial"/>
              <w:color w:val="000000"/>
              <w:u w:val="none"/>
            </w:rPr>
          </w:pPr>
          <w:hyperlink w:anchor="_heading=h.aetbefrpj076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● CONTINUE (Qué funcionó y debemos mantener)</w:t>
              <w:tab/>
            </w:r>
          </w:hyperlink>
          <w:r w:rsidDel="00000000" w:rsidR="00000000" w:rsidRPr="00000000">
            <w:fldChar w:fldCharType="begin"/>
            <w:instrText xml:space="preserve"> PAGEREF _heading=h.aetbefrpj076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8838"/>
            </w:tabs>
            <w:spacing w:after="0" w:before="60" w:line="276" w:lineRule="auto"/>
            <w:ind w:left="360" w:firstLine="0"/>
            <w:rPr>
              <w:rFonts w:ascii="Arial" w:cs="Arial" w:eastAsia="Arial" w:hAnsi="Arial"/>
              <w:color w:val="000000"/>
              <w:u w:val="none"/>
            </w:rPr>
          </w:pPr>
          <w:hyperlink w:anchor="_heading=h.bt0enyu9t8nh">
            <w:r w:rsidDel="00000000" w:rsidR="00000000" w:rsidRPr="00000000">
              <w:rPr>
                <w:rFonts w:ascii="Arial" w:cs="Arial" w:eastAsia="Arial" w:hAnsi="Arial"/>
                <w:color w:val="000000"/>
                <w:u w:val="none"/>
                <w:rtl w:val="0"/>
              </w:rPr>
              <w:t xml:space="preserve">● START (Qué deberíamos implementar en el futuro)</w:t>
              <w:tab/>
            </w:r>
          </w:hyperlink>
          <w:r w:rsidDel="00000000" w:rsidR="00000000" w:rsidRPr="00000000">
            <w:fldChar w:fldCharType="begin"/>
            <w:instrText xml:space="preserve"> PAGEREF _heading=h.bt0enyu9t8nh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8838"/>
            </w:tabs>
            <w:spacing w:after="0" w:before="60" w:line="276" w:lineRule="auto"/>
            <w:rPr>
              <w:rFonts w:ascii="Arial" w:cs="Arial" w:eastAsia="Arial" w:hAnsi="Arial"/>
              <w:b w:val="1"/>
              <w:bCs w:val="1"/>
              <w:color w:val="000000"/>
              <w:u w:val="none"/>
            </w:rPr>
          </w:pPr>
          <w:hyperlink w:anchor="_heading=h.wmm1p5mpnsv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u w:val="none"/>
                <w:rtl w:val="0"/>
              </w:rPr>
              <w:t xml:space="preserve">4. CONCLUSIÓN FINAL DEL EQUIPO</w:t>
              <w:tab/>
            </w:r>
          </w:hyperlink>
          <w:r w:rsidDel="00000000" w:rsidR="00000000" w:rsidRPr="00000000">
            <w:fldChar w:fldCharType="begin"/>
            <w:instrText xml:space="preserve"> PAGEREF _heading=h.wmm1p5mpnsvw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bookmarkStart w:colFirst="0" w:colLast="0" w:name="_heading=h.qlnm655ve67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tabs>
          <w:tab w:val="left" w:leader="none" w:pos="6480"/>
        </w:tabs>
        <w:spacing w:line="276" w:lineRule="auto"/>
        <w:rPr>
          <w:rFonts w:ascii="Arial" w:cs="Arial" w:eastAsia="Arial" w:hAnsi="Arial"/>
        </w:rPr>
      </w:pPr>
      <w:bookmarkStart w:colFirst="0" w:colLast="0" w:name="_heading=h.681n527dlksu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1. RESUMEN EJECUTIVO: EVOLUCIÓN DE OBJETIVOS</w:t>
      </w:r>
    </w:p>
    <w:p w:rsidR="00000000" w:rsidDel="00000000" w:rsidP="00000000" w:rsidRDefault="00000000" w:rsidRPr="00000000" w14:paraId="0000002E">
      <w:pP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inició con la ambición de digitalizar por completo a la empresa FM Servicios Generales, pasando de un manejo 100% manual en papel a una gestión digital. A continuación, se detalla el cumplimiento de los objetivos estratégicos tras 9 Sprints de trabajo:</w:t>
      </w:r>
    </w:p>
    <w:sdt>
      <w:sdtPr>
        <w:lock w:val="contentLocked"/>
        <w:id w:val="1658597119"/>
        <w:tag w:val="goog_rdk_0"/>
      </w:sdtPr>
      <w:sdtContent>
        <w:tbl>
          <w:tblPr>
            <w:tblStyle w:val="Table1"/>
            <w:tblW w:w="8838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46"/>
            <w:gridCol w:w="2946"/>
            <w:gridCol w:w="2946"/>
            <w:tblGridChange w:id="0">
              <w:tblGrid>
                <w:gridCol w:w="2946"/>
                <w:gridCol w:w="2946"/>
                <w:gridCol w:w="294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Objetivo Inicial (Fase 1)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Resultado Final Entregado (Fase 3)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Análisis de Cumplimiento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Análisis de Cumplimiento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Base de datos relacional unificada que aloja Clientes, Servicios y Órdenes.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100% Cumplido: Se eliminó la redundancia de datos y la dependencia de cuadernos físicos.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Automatización Documental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Sistema de generación de Cotizaciones PDF con envío automático de correo.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100% Cumplido: Reducción estimada del tiempo de emisión de 2 horas a 5 minutos.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Infraestructura Nube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Almacenamiento de archivos históricos accesible remotamente.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Cumplido con Ajuste: Se realizó cambio de AWS S3 a Supabase Storage para garantizar la entrega a tiempo.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Portal de Autogestión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Acceso web para clientes con historial de pedidos.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100% Cumplido: Funcionalidad clave para reducir llamadas telefónicas.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Aplicación de Escritorio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Software instalable para administración local.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both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Descartado (Pivot): Se priorizó una Web Responsive para permitir la administración desde terreno (celulares), aportando mayor valor que una app de escritorio fija.</w:t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before="280" w:line="276" w:lineRule="auto"/>
        <w:jc w:val="both"/>
        <w:rPr>
          <w:rFonts w:ascii="Arial" w:cs="Arial" w:eastAsia="Arial" w:hAnsi="Arial"/>
        </w:rPr>
      </w:pPr>
      <w:bookmarkStart w:colFirst="0" w:colLast="0" w:name="_heading=h.inq9u3p2j1sr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2.LÍNEA DE TIEMPO: HITOS Y RESOLUCIÓN DE CONFLICTOS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 análisis cronológico de los momentos que definieron el éxito del proyecto: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iwdshsirbo7p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FASE 1: El Desafío de la Infraestructura (Sprints 1-3)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Obstáculo: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Durante la configuración inicial, el equipo perdió tiempo significativo intentando sincronizar entornos locales con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Los errores de drivers y puertos en diferentes sistemas operativos bloquearon el avance del desarrollo temprano.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Decisión Técnica: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el Sprint 3, se tomó la decisión ejecutiva de migrar el motor de base de datos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SQLite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Resultado: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 decisión desbloquea al equipo, permitiendo compartir la base de datos como un archivo en el repositorio y centrarse en la lógica de negocio en lugar de la configuración de servidores.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xisd4u5dkn6z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FASE 2: Ajuste de Procesos Humanos (Sprints 4-6)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Obstáculo: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mitad del desarrollo, se detectaron brechas de comunicación. José y Luis trabajaban en horarios asincrónicos, lo que provocaba conflictos de código (merge conflicts) y duplicidad de tareas.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Solución de Gestión: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establecieron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"Bloques de Trabajo Sincrónico"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(horarios fijos de conexión simultánea) y se dividieron claramente las capas: José en Backend (Lógica/Vistas) y Luis en Frontend (Templates/Diseño).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Resultado: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velocidad del equipo aumentó drásticamente, permitiendo terminar el CRUD de clientes y el Dashboard antes de lo previsto.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before="240" w:line="276" w:lineRule="auto"/>
        <w:jc w:val="both"/>
        <w:rPr>
          <w:rFonts w:ascii="Arial" w:cs="Arial" w:eastAsia="Arial" w:hAnsi="Arial"/>
        </w:rPr>
      </w:pPr>
      <w:bookmarkStart w:colFirst="0" w:colLast="0" w:name="_heading=h.bjxwjhaxwuyb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FASE 3: La Barrera de la Nube (Sprints 7-9)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Obstáculo: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integración planificada con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AWS S3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la subida de archivos se convirtió en un cuello de botella crítico. La complejidad de la gestión de identidades (IAM) y permisos generó errores persistentes de "Access Denied" a dos semanas de la entrega.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Solución Ágil: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el Sprint 8, el equipo decidió abandonar AWS y migrar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Supabase Storage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Resultado: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integración se completó en solo 3 días gracias a la documentación amigable de Supabase, salvando la funcionalidad de "Historial de Documentos" para la demo final.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before="280" w:line="276" w:lineRule="auto"/>
        <w:jc w:val="both"/>
        <w:rPr>
          <w:rFonts w:ascii="Arial" w:cs="Arial" w:eastAsia="Arial" w:hAnsi="Arial"/>
        </w:rPr>
      </w:pPr>
      <w:bookmarkStart w:colFirst="0" w:colLast="0" w:name="_heading=h.d1ku32hoyib8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3. ANÁLISIS START / STOP / CONTINUE (Lecciones Aprendidas)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before="240" w:line="276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heading=h.g4k38jrqlbkd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STOP (Qué debemos dejar de hacer)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Subestimar la Configuración de Infraestructura: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Asumimos que desplegar en AWS sería trivial. Aprendimos que para proyectos cortos (MVP), las herramientas empresariales complejas pueden ser contraproducentes.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Desarrollo en "Silos":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Al inicio, cada uno desarrollaba una funcionalidad completa (Back+Front) por separado. Esto generaba estilos de código inconsistentes. Es mejor especializarse por capas.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before="240" w:line="276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heading=h.aetbefrpj076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CONTINUE (Qué funcionó y debemos mantener)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Adaptabilidad (Pivotar Rápido):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capacidad de cambiar de tecnología (Postgres -&gt; SQLite, AWS -&gt; Supabase) sin aferrarse al plan original fue la clave para no fracasar.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Priorizamos el producto funcional sobre la herramienta específica.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Gestión Visual del Trabajo: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uso del Tablero Kanban (Backlog) nos permitió ver claramente los cuellos de botella.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Programación en Pareja (Pair Programming):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resolver los bugs más complejos de la autenticación, trabajar compartiendo pantalla fue mucho más efectivo que intentar resolverlo solos.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before="240" w:line="276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heading=h.bt0enyu9t8nh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START (Qué deberíamos implementar en el futuro)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Automatización de Pruebas (CI/CD):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Aunque el código funciona, el despliegue y las pruebas manuales consumen mucho tiempo. Implementar un pipeline automático aseguraría que nada se rompa al agregar nuevas funciones.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Investigación Previa (Spikes):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Antes de comprometer una historia técnica compleja (como "Integrar Correos"), deberíamos dedicar un tiempo breve solo a investigar la viabilidad técnica para estimar mejor el tiempo real.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before="280" w:line="276" w:lineRule="auto"/>
        <w:jc w:val="both"/>
        <w:rPr>
          <w:rFonts w:ascii="Arial" w:cs="Arial" w:eastAsia="Arial" w:hAnsi="Arial"/>
        </w:rPr>
      </w:pPr>
      <w:bookmarkStart w:colFirst="0" w:colLast="0" w:name="_heading=h.wmm1p5mpnsvw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4. CONCLUSIÓN FINAL DEL EQUIPO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FM Servicios Web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representa un salto de madurez para el equipo. Más allá del código, el mayor aprendizaje fue 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gestión de la realidad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entender que los planes fallan (Postgres falló, AWS falló) y que el éxito depende de la capacidad de respuesta ante esos fallos.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leader="none" w:pos="6480"/>
        </w:tabs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Entregamos un sistema estable, seguro y que cumple con la promesa de valor: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transformar el caos del papel en la eficiencia digital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La plataforma queda lista para escalar, con una arquitectura modular que permitirá futuras integraciones (como pagos reales) sin reescribir el núcleo.</w:t>
      </w:r>
    </w:p>
    <w:p w:rsidR="00000000" w:rsidDel="00000000" w:rsidP="00000000" w:rsidRDefault="00000000" w:rsidRPr="00000000" w14:paraId="0000005E">
      <w:pPr>
        <w:tabs>
          <w:tab w:val="left" w:leader="none" w:pos="6480"/>
        </w:tabs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4530090</wp:posOffset>
          </wp:positionH>
          <wp:positionV relativeFrom="paragraph">
            <wp:posOffset>-220978</wp:posOffset>
          </wp:positionV>
          <wp:extent cx="2028825" cy="342900"/>
          <wp:effectExtent b="0" l="0" r="0" t="0"/>
          <wp:wrapNone/>
          <wp:docPr id="131868090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28825" cy="3429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F42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F42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F428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F428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F428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F428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F428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F428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F428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F428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F428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F42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F42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F428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F428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F428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F428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F428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F428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F4280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F4280"/>
  </w:style>
  <w:style w:type="paragraph" w:styleId="Piedepgina">
    <w:name w:val="footer"/>
    <w:basedOn w:val="Normal"/>
    <w:link w:val="PiedepginaCar"/>
    <w:uiPriority w:val="99"/>
    <w:unhideWhenUsed w:val="1"/>
    <w:rsid w:val="00CF428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F4280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+cnEwB4DnWPXU3d05n4IIS7LA==">CgMxLjAaHwoBMBIaChgICVIUChJ0YWJsZS5pc210OWppdHRkbTUyDmgucWxubTY1NXZlNjd5Mg5oLjY4MW41MjdkbGtzdTIOaC5pbnE5dTNwMmoxc3IyDmguaXdkc2hzaXJibzdwMg5oLnhpc2Q0dTVka242ejIOaC5ianh3amhheHd1eWIyDmguZDFrdTMyaG95aWI4Mg5oLmc0azM4anJxbGJrZDIOaC5hZXRiZWZycGowNzYyDmguYnQwZW55dTl0OG5oMg5oLndtbTFwNW1wbnN2dzgAciExMjJURHpPSkFLYWdJR0gtVzR4Y3FURlFPSjlubkt4Uz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2025-12-09T03:18:00Z</dcterms:created>
  <dc:creator>JOSE ENRIQUE BELLO RIQUELME</dc:creator>
</cp:coreProperties>
</file>