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6EEA6A45" w14:textId="77777777" w:rsidR="00CC0F84" w:rsidRPr="00996D3C" w:rsidRDefault="00CC0F84" w:rsidP="00CC0F84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Pr="00996D3C">
        <w:rPr>
          <w:rFonts w:cstheme="minorHAnsi"/>
          <w:color w:val="000000" w:themeColor="text1"/>
        </w:rPr>
        <w:t xml:space="preserve"> </w:t>
      </w:r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razon_social</w:t>
      </w:r>
      <w:proofErr w:type="spellEnd"/>
      <w:r>
        <w:rPr>
          <w:rFonts w:cstheme="minorHAnsi"/>
          <w:b/>
          <w:color w:val="000000" w:themeColor="text1"/>
        </w:rPr>
        <w:t xml:space="preserve"> }}</w:t>
      </w:r>
      <w:r w:rsidRPr="00F00E69">
        <w:rPr>
          <w:rFonts w:cstheme="minorHAnsi"/>
          <w:b/>
          <w:color w:val="000000" w:themeColor="text1"/>
        </w:rPr>
        <w:t>, “</w:t>
      </w:r>
      <w:r>
        <w:rPr>
          <w:rFonts w:cstheme="minorHAnsi"/>
          <w:b/>
          <w:color w:val="000000" w:themeColor="text1"/>
        </w:rPr>
        <w:t xml:space="preserve">{{ </w:t>
      </w:r>
      <w:proofErr w:type="spellStart"/>
      <w:r>
        <w:rPr>
          <w:rFonts w:cstheme="minorHAnsi"/>
          <w:b/>
          <w:color w:val="000000" w:themeColor="text1"/>
        </w:rPr>
        <w:t>nombre_comercial</w:t>
      </w:r>
      <w:proofErr w:type="spellEnd"/>
      <w:r>
        <w:rPr>
          <w:rFonts w:cstheme="minorHAnsi"/>
          <w:b/>
          <w:color w:val="000000" w:themeColor="text1"/>
        </w:rPr>
        <w:t xml:space="preserve"> }}</w:t>
      </w:r>
      <w:r w:rsidRPr="00F00E69">
        <w:rPr>
          <w:rFonts w:cstheme="minorHAnsi"/>
          <w:b/>
          <w:color w:val="000000" w:themeColor="text1"/>
        </w:rPr>
        <w:t>”</w:t>
      </w:r>
      <w:r w:rsidRPr="00996D3C">
        <w:rPr>
          <w:rFonts w:cstheme="minorHAnsi"/>
          <w:b/>
          <w:color w:val="000000" w:themeColor="text1"/>
        </w:rPr>
        <w:t xml:space="preserve"> </w:t>
      </w:r>
      <w:r w:rsidRPr="00996D3C">
        <w:rPr>
          <w:rFonts w:cstheme="minorHAnsi"/>
          <w:color w:val="000000" w:themeColor="text1"/>
        </w:rPr>
        <w:t xml:space="preserve">se ubica </w:t>
      </w:r>
      <w:r>
        <w:rPr>
          <w:rFonts w:cstheme="minorHAnsi"/>
          <w:color w:val="000000" w:themeColor="text1"/>
        </w:rPr>
        <w:t>al sur de {{ norte }}, al norte de {{ sur }}, al este de {{ oeste }} y al oeste de {{ este }}</w:t>
      </w:r>
      <w:r w:rsidRPr="00996D3C">
        <w:rPr>
          <w:rFonts w:cstheme="minorHAnsi"/>
          <w:color w:val="000000" w:themeColor="text1"/>
        </w:rPr>
        <w:t>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31FBB96D" w14:textId="0CF74CA0" w:rsidR="00CC0F84" w:rsidRPr="00996D3C" w:rsidRDefault="00CC0F84" w:rsidP="00CC0F84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El horario de atención es de </w:t>
      </w:r>
      <w:r>
        <w:rPr>
          <w:rFonts w:cstheme="minorHAnsi"/>
          <w:color w:val="000000" w:themeColor="text1"/>
        </w:rPr>
        <w:t xml:space="preserve">{{ </w:t>
      </w:r>
      <w:proofErr w:type="spellStart"/>
      <w:r w:rsidR="00A05F9C">
        <w:rPr>
          <w:rFonts w:cstheme="minorHAnsi"/>
          <w:color w:val="000000" w:themeColor="text1"/>
        </w:rPr>
        <w:t>dias_trabajo</w:t>
      </w:r>
      <w:proofErr w:type="spellEnd"/>
      <w:r>
        <w:rPr>
          <w:rFonts w:cstheme="minorHAnsi"/>
          <w:color w:val="000000" w:themeColor="text1"/>
        </w:rPr>
        <w:t xml:space="preserve"> }}</w:t>
      </w:r>
      <w:r w:rsidRPr="00996D3C">
        <w:rPr>
          <w:rFonts w:cstheme="minorHAnsi"/>
          <w:color w:val="000000" w:themeColor="text1"/>
        </w:rPr>
        <w:t xml:space="preserve"> de </w:t>
      </w:r>
      <w:r>
        <w:rPr>
          <w:rFonts w:cstheme="minorHAnsi"/>
          <w:color w:val="000000" w:themeColor="text1"/>
        </w:rPr>
        <w:t>{{ horario }}</w:t>
      </w:r>
      <w:r w:rsidRPr="00996D3C">
        <w:rPr>
          <w:rFonts w:cstheme="minorHAnsi"/>
          <w:color w:val="000000" w:themeColor="text1"/>
        </w:rPr>
        <w:t>.</w:t>
      </w:r>
    </w:p>
    <w:p w14:paraId="210554DB" w14:textId="77777777" w:rsidR="00CC0F84" w:rsidRPr="00996D3C" w:rsidRDefault="00CC0F84" w:rsidP="00CC0F84">
      <w:pPr>
        <w:spacing w:line="360" w:lineRule="auto"/>
        <w:jc w:val="both"/>
        <w:rPr>
          <w:rFonts w:cstheme="minorHAnsi"/>
          <w:color w:val="000000" w:themeColor="text1"/>
        </w:rPr>
      </w:pPr>
      <w:r w:rsidRPr="00996D3C">
        <w:rPr>
          <w:rFonts w:cstheme="minorHAnsi"/>
          <w:color w:val="000000" w:themeColor="text1"/>
        </w:rPr>
        <w:t xml:space="preserve"> Cuenta con </w:t>
      </w:r>
      <w:r>
        <w:rPr>
          <w:rFonts w:cstheme="minorHAnsi"/>
          <w:color w:val="000000" w:themeColor="text1"/>
        </w:rPr>
        <w:t>{{ trabajadores }}</w:t>
      </w:r>
      <w:r w:rsidRPr="00996D3C">
        <w:rPr>
          <w:rFonts w:cstheme="minorHAnsi"/>
          <w:color w:val="000000" w:themeColor="text1"/>
        </w:rPr>
        <w:t xml:space="preserve"> empleados fijos y afluencia durante el día de </w:t>
      </w:r>
      <w:r>
        <w:rPr>
          <w:rFonts w:cstheme="minorHAnsi"/>
          <w:color w:val="000000" w:themeColor="text1"/>
        </w:rPr>
        <w:t>{{ visitantes }}</w:t>
      </w:r>
      <w:r w:rsidRPr="00996D3C">
        <w:rPr>
          <w:rFonts w:cstheme="minorHAnsi"/>
          <w:color w:val="000000" w:themeColor="text1"/>
        </w:rPr>
        <w:t xml:space="preserve"> personas.</w:t>
      </w:r>
      <w:r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64950942" w14:textId="77777777" w:rsidR="00CC0F84" w:rsidRDefault="00CC0F84" w:rsidP="00CC0F84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 el objetivo de controlar el cumplimiento en materia de Protección civil y las normas de higiene y seguridad en el trabajo, puede establecerse que: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C0F84" w14:paraId="24756163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44910F8E" w14:textId="77777777" w:rsidR="00CC0F84" w:rsidRDefault="00CC0F84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  <w:tc>
          <w:tcPr>
            <w:tcW w:w="4414" w:type="dxa"/>
            <w:vAlign w:val="center"/>
          </w:tcPr>
          <w:p w14:paraId="0C0E879E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mueble1 }}</w:t>
            </w:r>
          </w:p>
        </w:tc>
      </w:tr>
      <w:tr w:rsidR="00CC0F84" w:rsidRPr="004E5A95" w14:paraId="64A37A96" w14:textId="77777777" w:rsidTr="00AC3AE2">
        <w:trPr>
          <w:trHeight w:val="57"/>
        </w:trPr>
        <w:tc>
          <w:tcPr>
            <w:tcW w:w="4414" w:type="dxa"/>
            <w:vAlign w:val="center"/>
          </w:tcPr>
          <w:p w14:paraId="4625D427" w14:textId="77777777" w:rsidR="00CC0F84" w:rsidRPr="004E5A95" w:rsidRDefault="00CC0F84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3448B70F" w14:textId="77777777" w:rsidR="00CC0F84" w:rsidRPr="004E5A95" w:rsidRDefault="00CC0F84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CC0F84" w14:paraId="5EF77BA5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EA2B8E9" w14:textId="77777777" w:rsidR="00CC0F84" w:rsidRDefault="00CC0F84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de la sucursal, debe mencionarse que deben permanecer libres de obstáculos permanentemente, aún en áreas de ingreso egreso en tiempo menor o provisional en el tramo de ingreso.</w:t>
            </w:r>
          </w:p>
        </w:tc>
        <w:tc>
          <w:tcPr>
            <w:tcW w:w="4414" w:type="dxa"/>
            <w:vAlign w:val="center"/>
          </w:tcPr>
          <w:p w14:paraId="739CBC7A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574F555D" w14:textId="77777777" w:rsidR="00CC0F84" w:rsidRDefault="00CC0F84" w:rsidP="00CC0F8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98AA442" w14:textId="77777777" w:rsidR="00CC0F84" w:rsidRDefault="00CC0F84" w:rsidP="00CC0F84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CC0F84" w14:paraId="13AB7BCC" w14:textId="77777777" w:rsidTr="00AC3AE2">
        <w:tc>
          <w:tcPr>
            <w:tcW w:w="8833" w:type="dxa"/>
            <w:gridSpan w:val="2"/>
            <w:vAlign w:val="center"/>
          </w:tcPr>
          <w:p w14:paraId="76CC38C9" w14:textId="77777777" w:rsidR="00CC0F84" w:rsidRDefault="00CC0F84" w:rsidP="00AC3AE2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CC0F84" w14:paraId="66D53415" w14:textId="77777777" w:rsidTr="00AC3AE2">
        <w:trPr>
          <w:trHeight w:val="3888"/>
        </w:trPr>
        <w:tc>
          <w:tcPr>
            <w:tcW w:w="4416" w:type="dxa"/>
            <w:vAlign w:val="center"/>
          </w:tcPr>
          <w:p w14:paraId="34B8EF7E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ext1 }}</w:t>
            </w:r>
          </w:p>
        </w:tc>
        <w:tc>
          <w:tcPr>
            <w:tcW w:w="4417" w:type="dxa"/>
            <w:vAlign w:val="center"/>
          </w:tcPr>
          <w:p w14:paraId="35C878F6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CC0F84" w14:paraId="18FEC63D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1C3BE4BF" w14:textId="77777777" w:rsidR="00CC0F84" w:rsidRDefault="00CC0F84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  <w:tc>
          <w:tcPr>
            <w:tcW w:w="4417" w:type="dxa"/>
            <w:vAlign w:val="center"/>
          </w:tcPr>
          <w:p w14:paraId="40C32211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 }}</w:t>
            </w:r>
          </w:p>
        </w:tc>
      </w:tr>
      <w:tr w:rsidR="00CC0F84" w:rsidRPr="004140C4" w14:paraId="5E341C82" w14:textId="77777777" w:rsidTr="00AC3AE2">
        <w:trPr>
          <w:trHeight w:val="57"/>
        </w:trPr>
        <w:tc>
          <w:tcPr>
            <w:tcW w:w="4416" w:type="dxa"/>
            <w:vAlign w:val="center"/>
          </w:tcPr>
          <w:p w14:paraId="0107C065" w14:textId="77777777" w:rsidR="00CC0F84" w:rsidRPr="004140C4" w:rsidRDefault="00CC0F84" w:rsidP="00AC3AE2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7" w:type="dxa"/>
            <w:vAlign w:val="center"/>
          </w:tcPr>
          <w:p w14:paraId="216C98F1" w14:textId="77777777" w:rsidR="00CC0F84" w:rsidRPr="004140C4" w:rsidRDefault="00CC0F84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CC0F84" w14:paraId="034B1C89" w14:textId="77777777" w:rsidTr="00AC3AE2">
        <w:trPr>
          <w:trHeight w:val="3288"/>
        </w:trPr>
        <w:tc>
          <w:tcPr>
            <w:tcW w:w="4416" w:type="dxa"/>
            <w:vAlign w:val="center"/>
          </w:tcPr>
          <w:p w14:paraId="17CF960E" w14:textId="4372344E" w:rsidR="00CC0F84" w:rsidRDefault="00CC0F84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7D03D5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Cuenta con un tanque de almacenamiento con capacidad de </w:t>
            </w:r>
            <w:r w:rsidRPr="001E2F96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1E2F96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gas_inflamable</w:t>
            </w:r>
            <w:proofErr w:type="spellEnd"/>
            <w:r w:rsidRPr="001E2F96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  <w:r w:rsidRPr="007D03D5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litros. Se encuentra montado sobre bases de concreto armado en las cuales podrán desarrollar libremente sus movimientos de contracción y dilatación. Cuentan con muretes de concreto armado de 0.20 metros por 0.60 metros de altura, con una distancia de 1.00 metros entre caras interiores.</w:t>
            </w:r>
          </w:p>
        </w:tc>
        <w:tc>
          <w:tcPr>
            <w:tcW w:w="4417" w:type="dxa"/>
            <w:vAlign w:val="center"/>
          </w:tcPr>
          <w:p w14:paraId="11BC63BE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E021D0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E021D0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tanques_gaso</w:t>
            </w:r>
            <w:proofErr w:type="spellEnd"/>
            <w:r w:rsidRPr="00E021D0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73926332" w14:textId="77777777" w:rsidR="00CC0F84" w:rsidRDefault="00CC0F84" w:rsidP="00CC0F8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1F4748B" w14:textId="77777777" w:rsidR="00CC0F84" w:rsidRDefault="00CC0F84" w:rsidP="00CC0F84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2717"/>
        <w:gridCol w:w="451"/>
        <w:gridCol w:w="2688"/>
      </w:tblGrid>
      <w:tr w:rsidR="00CC0F84" w14:paraId="56FBE50C" w14:textId="77777777" w:rsidTr="00AC3AE2">
        <w:tc>
          <w:tcPr>
            <w:tcW w:w="8833" w:type="dxa"/>
            <w:gridSpan w:val="4"/>
          </w:tcPr>
          <w:p w14:paraId="2A27E153" w14:textId="77777777" w:rsidR="00CC0F84" w:rsidRDefault="00CC0F84" w:rsidP="00AC3AE2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razon_social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}} </w:t>
            </w:r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nombre_comercial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CC0F84" w14:paraId="7F091BE8" w14:textId="77777777" w:rsidTr="00AC3AE2">
        <w:trPr>
          <w:trHeight w:val="3062"/>
        </w:trPr>
        <w:tc>
          <w:tcPr>
            <w:tcW w:w="2977" w:type="dxa"/>
            <w:vAlign w:val="center"/>
          </w:tcPr>
          <w:p w14:paraId="188EEA88" w14:textId="77777777" w:rsidR="00CC0F84" w:rsidRDefault="00CC0F84" w:rsidP="00AC3AE2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plan1 }}</w:t>
            </w:r>
          </w:p>
        </w:tc>
        <w:tc>
          <w:tcPr>
            <w:tcW w:w="2717" w:type="dxa"/>
            <w:vAlign w:val="center"/>
          </w:tcPr>
          <w:p w14:paraId="3DC82FD5" w14:textId="77777777" w:rsidR="00CC0F84" w:rsidRDefault="00CC0F84" w:rsidP="00AC3AE2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plan2 }}</w:t>
            </w:r>
          </w:p>
        </w:tc>
        <w:tc>
          <w:tcPr>
            <w:tcW w:w="3139" w:type="dxa"/>
            <w:gridSpan w:val="2"/>
            <w:vAlign w:val="center"/>
          </w:tcPr>
          <w:p w14:paraId="43DFE2B5" w14:textId="77777777" w:rsidR="00CC0F84" w:rsidRDefault="00CC0F84" w:rsidP="00AC3AE2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plan3 }}</w:t>
            </w:r>
          </w:p>
        </w:tc>
      </w:tr>
      <w:tr w:rsidR="00CC0F84" w14:paraId="1D0B03F3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1B80918A" w14:textId="77777777" w:rsidR="00CC0F84" w:rsidRDefault="00CC0F84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  <w:tc>
          <w:tcPr>
            <w:tcW w:w="2688" w:type="dxa"/>
            <w:vAlign w:val="center"/>
          </w:tcPr>
          <w:p w14:paraId="2E5C1128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 }}</w:t>
            </w:r>
          </w:p>
        </w:tc>
      </w:tr>
      <w:tr w:rsidR="00CC0F84" w:rsidRPr="00771ADB" w14:paraId="26399A9B" w14:textId="77777777" w:rsidTr="00AC3AE2">
        <w:trPr>
          <w:trHeight w:val="227"/>
        </w:trPr>
        <w:tc>
          <w:tcPr>
            <w:tcW w:w="6145" w:type="dxa"/>
            <w:gridSpan w:val="3"/>
            <w:vAlign w:val="center"/>
          </w:tcPr>
          <w:p w14:paraId="4AA341A4" w14:textId="77777777" w:rsidR="00CC0F84" w:rsidRPr="00771ADB" w:rsidRDefault="00CC0F84" w:rsidP="00AC3AE2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2688" w:type="dxa"/>
            <w:vAlign w:val="center"/>
          </w:tcPr>
          <w:p w14:paraId="741A0B8A" w14:textId="77777777" w:rsidR="00CC0F84" w:rsidRPr="00771ADB" w:rsidRDefault="00CC0F84" w:rsidP="00AC3AE2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CC0F84" w14:paraId="405AE57B" w14:textId="77777777" w:rsidTr="00AC3AE2">
        <w:trPr>
          <w:trHeight w:val="3288"/>
        </w:trPr>
        <w:tc>
          <w:tcPr>
            <w:tcW w:w="6145" w:type="dxa"/>
            <w:gridSpan w:val="3"/>
            <w:vAlign w:val="center"/>
          </w:tcPr>
          <w:p w14:paraId="0AECEE53" w14:textId="77777777" w:rsidR="00CC0F84" w:rsidRPr="00996D3C" w:rsidRDefault="00CC0F84" w:rsidP="00AC3AE2">
            <w:pPr>
              <w:pStyle w:val="Default"/>
              <w:spacing w:line="360" w:lineRule="auto"/>
              <w:ind w:right="-60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mismo que se realiza evitando riesgos.  </w:t>
            </w:r>
          </w:p>
        </w:tc>
        <w:tc>
          <w:tcPr>
            <w:tcW w:w="2688" w:type="dxa"/>
            <w:vAlign w:val="center"/>
          </w:tcPr>
          <w:p w14:paraId="3E7F9A9A" w14:textId="77777777" w:rsidR="00CC0F84" w:rsidRDefault="00CC0F84" w:rsidP="00AC3AE2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7A2269DC" w14:textId="77777777" w:rsidR="00CC0F84" w:rsidRDefault="00CC0F84" w:rsidP="00CC0F8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5441662" w14:textId="77777777" w:rsidR="00CC0F84" w:rsidRDefault="00CC0F84" w:rsidP="00CC0F84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C0F84" w14:paraId="3E1504DE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701B7202" w14:textId="77777777" w:rsidR="00CC0F84" w:rsidRDefault="00CC0F84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7112C"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  <w:tc>
          <w:tcPr>
            <w:tcW w:w="4414" w:type="dxa"/>
            <w:vAlign w:val="center"/>
          </w:tcPr>
          <w:p w14:paraId="67F1B0B5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Pr="0047112C">
              <w:t>banio</w:t>
            </w:r>
            <w:proofErr w:type="spellEnd"/>
            <w:r w:rsidRPr="0047112C">
              <w:t xml:space="preserve"> }}</w:t>
            </w:r>
          </w:p>
        </w:tc>
      </w:tr>
      <w:tr w:rsidR="00CC0F84" w:rsidRPr="00166F37" w14:paraId="3BDE9560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47688ED1" w14:textId="77777777" w:rsidR="00CC0F84" w:rsidRPr="00166F37" w:rsidRDefault="00CC0F84" w:rsidP="00AC3AE2">
            <w:pPr>
              <w:pStyle w:val="Prrafodelista"/>
              <w:spacing w:line="240" w:lineRule="auto"/>
              <w:ind w:left="0"/>
              <w:jc w:val="both"/>
              <w:rPr>
                <w:rFonts w:cstheme="minorHAnsi"/>
                <w:noProof/>
                <w:color w:val="000000" w:themeColor="text1"/>
                <w:sz w:val="20"/>
                <w:szCs w:val="20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113BBD6C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CC0F84" w14:paraId="3722905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6515661B" w14:textId="77777777" w:rsidR="00CC0F84" w:rsidRDefault="00CC0F84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  <w:tc>
          <w:tcPr>
            <w:tcW w:w="4414" w:type="dxa"/>
            <w:vAlign w:val="center"/>
          </w:tcPr>
          <w:p w14:paraId="00FAF8AC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CC0F84" w:rsidRPr="00166F37" w14:paraId="7ACD2D27" w14:textId="77777777" w:rsidTr="00AC3AE2">
        <w:tc>
          <w:tcPr>
            <w:tcW w:w="4414" w:type="dxa"/>
            <w:vAlign w:val="center"/>
          </w:tcPr>
          <w:p w14:paraId="44071EE3" w14:textId="77777777" w:rsidR="00CC0F84" w:rsidRPr="00166F37" w:rsidRDefault="00CC0F84" w:rsidP="00AC3AE2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038B6E4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CC0F84" w14:paraId="63F71D11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2C4A39B0" w14:textId="26A8B06C" w:rsidR="00CC0F84" w:rsidRDefault="001D0A54" w:rsidP="00AC3AE2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1D0A54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  <w:tc>
          <w:tcPr>
            <w:tcW w:w="4414" w:type="dxa"/>
            <w:vAlign w:val="center"/>
          </w:tcPr>
          <w:p w14:paraId="3693ECFB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ruta2 }}</w:t>
            </w:r>
          </w:p>
        </w:tc>
      </w:tr>
    </w:tbl>
    <w:p w14:paraId="1A2304BF" w14:textId="77777777" w:rsidR="00CC0F84" w:rsidRDefault="00CC0F84" w:rsidP="00CC0F8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4C79D89F" w14:textId="77777777" w:rsidR="00CC0F84" w:rsidRDefault="00CC0F84" w:rsidP="00CC0F84">
      <w:pPr>
        <w:rPr>
          <w:rFonts w:cstheme="minorHAnsi"/>
          <w:color w:val="000000" w:themeColor="text1"/>
          <w:kern w:val="0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C0F84" w14:paraId="49B8061F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79781F4E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sistema de </w:t>
            </w:r>
            <w:r w:rsidRPr="00996D3C">
              <w:rPr>
                <w:rFonts w:cstheme="minorHAnsi"/>
                <w:b/>
                <w:color w:val="000000" w:themeColor="text1"/>
              </w:rPr>
              <w:t>al</w:t>
            </w:r>
            <w:r>
              <w:rPr>
                <w:rFonts w:cstheme="minorHAnsi"/>
                <w:b/>
                <w:color w:val="000000" w:themeColor="text1"/>
              </w:rPr>
              <w:t>a</w:t>
            </w:r>
            <w:r w:rsidRPr="00996D3C">
              <w:rPr>
                <w:rFonts w:cstheme="minorHAnsi"/>
                <w:b/>
                <w:color w:val="000000" w:themeColor="text1"/>
              </w:rPr>
              <w:t>r</w:t>
            </w:r>
            <w:r>
              <w:rPr>
                <w:rFonts w:cstheme="minorHAnsi"/>
                <w:b/>
                <w:color w:val="000000" w:themeColor="text1"/>
              </w:rPr>
              <w:t>ma</w:t>
            </w:r>
            <w:r w:rsidRPr="00996D3C">
              <w:rPr>
                <w:rFonts w:cstheme="minorHAnsi"/>
                <w:color w:val="000000" w:themeColor="text1"/>
              </w:rPr>
              <w:t xml:space="preserve"> en caso de contingencia, se recomienda </w:t>
            </w:r>
            <w:r>
              <w:rPr>
                <w:rFonts w:cstheme="minorHAnsi"/>
                <w:color w:val="000000" w:themeColor="text1"/>
              </w:rPr>
              <w:t>realizar inspección de manera regular para garantizar su buen funcionamiento</w:t>
            </w:r>
            <w:r w:rsidRPr="00996D3C">
              <w:rPr>
                <w:rFonts w:cstheme="minorHAnsi"/>
                <w:color w:val="000000" w:themeColor="text1"/>
              </w:rPr>
              <w:t>.</w:t>
            </w:r>
          </w:p>
        </w:tc>
        <w:tc>
          <w:tcPr>
            <w:tcW w:w="4414" w:type="dxa"/>
            <w:vAlign w:val="center"/>
          </w:tcPr>
          <w:p w14:paraId="1055E17C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alarma }}</w:t>
            </w:r>
          </w:p>
        </w:tc>
      </w:tr>
      <w:tr w:rsidR="00CC0F84" w14:paraId="7AEA88D6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33CFB651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2922036" w14:textId="77777777" w:rsidR="00CC0F84" w:rsidRPr="00F21C5F" w:rsidRDefault="00CC0F84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CC0F84" w14:paraId="628F5370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1290760D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  <w:tc>
          <w:tcPr>
            <w:tcW w:w="4414" w:type="dxa"/>
            <w:vAlign w:val="center"/>
          </w:tcPr>
          <w:p w14:paraId="4B0D9163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Pr="0047112C">
              <w:t>dh</w:t>
            </w:r>
            <w:proofErr w:type="spellEnd"/>
            <w:r w:rsidRPr="0047112C">
              <w:t xml:space="preserve"> }}</w:t>
            </w:r>
          </w:p>
        </w:tc>
      </w:tr>
      <w:tr w:rsidR="00CC0F84" w:rsidRPr="00166F37" w14:paraId="4D01D247" w14:textId="77777777" w:rsidTr="00AC3AE2">
        <w:tc>
          <w:tcPr>
            <w:tcW w:w="4414" w:type="dxa"/>
            <w:vAlign w:val="center"/>
          </w:tcPr>
          <w:p w14:paraId="2F80CCAD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B38CC48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CC0F84" w14:paraId="7B650EF1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59ECCBD4" w14:textId="77777777" w:rsidR="00CC0F84" w:rsidRPr="00166F37" w:rsidRDefault="00CC0F84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47112C">
              <w:t xml:space="preserve">Cuenta con </w:t>
            </w:r>
            <w:r>
              <w:t>lámparas de emergencia</w:t>
            </w:r>
            <w:r w:rsidRPr="0047112C">
              <w:t xml:space="preserve"> de acuerdo con norma y área de riesgo se encuentran vigentes, se </w:t>
            </w:r>
            <w:r>
              <w:t>recomienda</w:t>
            </w:r>
            <w:r w:rsidRPr="0047112C">
              <w:t xml:space="preserve"> </w:t>
            </w:r>
            <w:r>
              <w:t>dar seguimiento al</w:t>
            </w:r>
            <w:r w:rsidRPr="0047112C">
              <w:t xml:space="preserve"> programa de mantenimiento anual.</w:t>
            </w:r>
          </w:p>
        </w:tc>
        <w:tc>
          <w:tcPr>
            <w:tcW w:w="4414" w:type="dxa"/>
            <w:vAlign w:val="center"/>
          </w:tcPr>
          <w:p w14:paraId="6C545C47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r>
              <w:rPr>
                <w:rFonts w:cstheme="minorHAnsi"/>
                <w:color w:val="000000" w:themeColor="text1"/>
              </w:rPr>
              <w:t>lampara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6EFB3D31" w14:textId="77777777" w:rsidR="00CC0F84" w:rsidRDefault="00CC0F84" w:rsidP="00CC0F84"/>
    <w:p w14:paraId="37677491" w14:textId="77777777" w:rsidR="00CC0F84" w:rsidRDefault="00CC0F84" w:rsidP="00CC0F84">
      <w:r>
        <w:br w:type="page"/>
      </w:r>
    </w:p>
    <w:p w14:paraId="16EFAA95" w14:textId="77777777" w:rsidR="00CC0F84" w:rsidRDefault="00CC0F84" w:rsidP="00CC0F84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CC0F84" w14:paraId="705CB076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36FC9AF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4" w:type="dxa"/>
            <w:vAlign w:val="center"/>
          </w:tcPr>
          <w:p w14:paraId="7298F0D9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puerta }}</w:t>
            </w:r>
          </w:p>
        </w:tc>
      </w:tr>
      <w:tr w:rsidR="00CC0F84" w14:paraId="2B376410" w14:textId="77777777" w:rsidTr="00AC3AE2">
        <w:trPr>
          <w:trHeight w:val="20"/>
        </w:trPr>
        <w:tc>
          <w:tcPr>
            <w:tcW w:w="4414" w:type="dxa"/>
            <w:vAlign w:val="center"/>
          </w:tcPr>
          <w:p w14:paraId="2EEA93FB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783BDA6C" w14:textId="77777777" w:rsidR="00CC0F84" w:rsidRPr="00F21C5F" w:rsidRDefault="00CC0F84" w:rsidP="00AC3AE2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</w:p>
        </w:tc>
      </w:tr>
      <w:tr w:rsidR="00477975" w14:paraId="51AD6DAA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070672FD" w14:textId="00ED9DC6" w:rsidR="00477975" w:rsidRPr="00477975" w:rsidRDefault="00477975" w:rsidP="0013597B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13597B">
              <w:rPr>
                <w:rFonts w:cstheme="minorHAnsi"/>
                <w:color w:val="000000" w:themeColor="text1"/>
              </w:rPr>
              <w:t>Paros de emergencia</w:t>
            </w:r>
            <w:r w:rsidR="0013597B" w:rsidRPr="0013597B">
              <w:rPr>
                <w:rFonts w:cstheme="minorHAnsi"/>
                <w:color w:val="000000" w:themeColor="text1"/>
              </w:rPr>
              <w:t xml:space="preserve">. </w:t>
            </w:r>
            <w:r w:rsidRPr="0013597B">
              <w:rPr>
                <w:rFonts w:cstheme="minorHAnsi"/>
                <w:color w:val="000000" w:themeColor="text1"/>
              </w:rPr>
              <w:t xml:space="preserve">Según la norma EN ISO 13850, la función de parada de emergencia sirve para prevenir situaciones que puedan poner en peligro a las personas, para evitar daños en la máquina o en trabajos en curso o para minimizar los riesgos ya existentes, y ha de activarse con una sola maniobra de una persona, la estación cuenta con {{ </w:t>
            </w:r>
            <w:proofErr w:type="spellStart"/>
            <w:r w:rsidRPr="0013597B">
              <w:rPr>
                <w:rFonts w:cstheme="minorHAnsi"/>
                <w:color w:val="000000" w:themeColor="text1"/>
              </w:rPr>
              <w:t>paros_emergencia</w:t>
            </w:r>
            <w:proofErr w:type="spellEnd"/>
            <w:r w:rsidRPr="0013597B">
              <w:rPr>
                <w:rFonts w:cstheme="minorHAnsi"/>
                <w:color w:val="000000" w:themeColor="text1"/>
              </w:rPr>
              <w:t xml:space="preserve"> }} paros de emergencia distribuidos en el inmueble.</w:t>
            </w:r>
          </w:p>
        </w:tc>
        <w:tc>
          <w:tcPr>
            <w:tcW w:w="4414" w:type="dxa"/>
            <w:vAlign w:val="center"/>
          </w:tcPr>
          <w:p w14:paraId="1D75F7BA" w14:textId="12C8F993" w:rsidR="00477975" w:rsidRPr="00477975" w:rsidRDefault="00477975" w:rsidP="00477975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7975">
              <w:rPr>
                <w:rFonts w:cstheme="minorHAnsi"/>
              </w:rPr>
              <w:t>{{ paro }}</w:t>
            </w:r>
          </w:p>
        </w:tc>
      </w:tr>
      <w:tr w:rsidR="00CC0F84" w:rsidRPr="00166F37" w14:paraId="27395767" w14:textId="77777777" w:rsidTr="00AC3AE2">
        <w:tc>
          <w:tcPr>
            <w:tcW w:w="4414" w:type="dxa"/>
            <w:vAlign w:val="center"/>
          </w:tcPr>
          <w:p w14:paraId="0554FD76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288C3E28" w14:textId="77777777" w:rsidR="00CC0F84" w:rsidRPr="00166F37" w:rsidRDefault="00CC0F84" w:rsidP="00AC3AE2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CC0F84" w14:paraId="759A2898" w14:textId="77777777" w:rsidTr="00AC3AE2">
        <w:trPr>
          <w:trHeight w:val="3288"/>
        </w:trPr>
        <w:tc>
          <w:tcPr>
            <w:tcW w:w="4414" w:type="dxa"/>
            <w:vAlign w:val="center"/>
          </w:tcPr>
          <w:p w14:paraId="5DDAE036" w14:textId="77777777" w:rsidR="00CC0F84" w:rsidRPr="00166F37" w:rsidRDefault="00CC0F84" w:rsidP="00AC3AE2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 xml:space="preserve">El site se encuentra restringido en su acceso, limpio de almacenaje de combustibles sólidos y otros, con detector de humo vigente, toda la instalación eléctrica bajo resguardo tubo </w:t>
            </w:r>
            <w:proofErr w:type="spellStart"/>
            <w:r w:rsidRPr="00996D3C">
              <w:rPr>
                <w:rFonts w:cstheme="minorHAnsi"/>
                <w:color w:val="000000" w:themeColor="text1"/>
              </w:rPr>
              <w:t>conduit</w:t>
            </w:r>
            <w:proofErr w:type="spellEnd"/>
            <w:r w:rsidRPr="00996D3C">
              <w:rPr>
                <w:rFonts w:cstheme="minorHAnsi"/>
                <w:color w:val="000000" w:themeColor="text1"/>
              </w:rPr>
              <w:t>, señalizado en sus tableros de control, con sistema de ventilación adecuado.</w:t>
            </w:r>
          </w:p>
        </w:tc>
        <w:tc>
          <w:tcPr>
            <w:tcW w:w="4414" w:type="dxa"/>
            <w:vAlign w:val="center"/>
          </w:tcPr>
          <w:p w14:paraId="30D850A2" w14:textId="77777777" w:rsidR="00CC0F84" w:rsidRDefault="00CC0F84" w:rsidP="00AC3AE2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site }}</w:t>
            </w:r>
          </w:p>
        </w:tc>
      </w:tr>
    </w:tbl>
    <w:p w14:paraId="32243F1F" w14:textId="75ED4E57" w:rsidR="00934183" w:rsidRDefault="00934183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7415777F" w14:textId="77777777" w:rsidR="006E3564" w:rsidRDefault="006E3564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934183" w14:paraId="3DADFA10" w14:textId="77777777" w:rsidTr="00442418">
        <w:trPr>
          <w:trHeight w:val="3288"/>
        </w:trPr>
        <w:tc>
          <w:tcPr>
            <w:tcW w:w="4414" w:type="dxa"/>
            <w:vAlign w:val="center"/>
          </w:tcPr>
          <w:p w14:paraId="4AF6AFEE" w14:textId="6123CD93" w:rsidR="00934183" w:rsidRDefault="007074E4" w:rsidP="006E3564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7074E4">
              <w:rPr>
                <w:rFonts w:cstheme="minorHAnsi"/>
                <w:color w:val="000000" w:themeColor="text1"/>
              </w:rPr>
              <w:t>Bombas para operaciones de trasiego con capacidad nominal de 454 LMP, Compresor con motor eléctrico de 15 HP, capacidad nominal de 757 LPM, las tomas de recepción, suministro y carburación cuentan con cobertizos de material incombustible que los protege de la intemperie.</w:t>
            </w:r>
          </w:p>
        </w:tc>
        <w:tc>
          <w:tcPr>
            <w:tcW w:w="4414" w:type="dxa"/>
            <w:vAlign w:val="center"/>
          </w:tcPr>
          <w:p w14:paraId="74C827DB" w14:textId="29206989" w:rsidR="00934183" w:rsidRDefault="00934183" w:rsidP="00680A8B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bo</w:t>
            </w:r>
            <w:r w:rsidR="000F5DF3">
              <w:rPr>
                <w:rFonts w:cstheme="minorHAnsi"/>
                <w:color w:val="000000" w:themeColor="text1"/>
              </w:rPr>
              <w:t>mbas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6E3564" w:rsidRPr="006E3564" w14:paraId="1D0131A0" w14:textId="77777777" w:rsidTr="00442418">
        <w:tc>
          <w:tcPr>
            <w:tcW w:w="4414" w:type="dxa"/>
            <w:vAlign w:val="center"/>
          </w:tcPr>
          <w:p w14:paraId="0F2616D9" w14:textId="77777777" w:rsidR="006E3564" w:rsidRPr="006E3564" w:rsidRDefault="006E3564" w:rsidP="006E3564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3472FCA" w14:textId="77777777" w:rsidR="006E3564" w:rsidRPr="006E3564" w:rsidRDefault="006E3564" w:rsidP="006E3564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934183" w14:paraId="684FA5FF" w14:textId="77777777" w:rsidTr="00442418">
        <w:trPr>
          <w:trHeight w:val="3288"/>
        </w:trPr>
        <w:tc>
          <w:tcPr>
            <w:tcW w:w="4414" w:type="dxa"/>
            <w:vAlign w:val="center"/>
          </w:tcPr>
          <w:p w14:paraId="565F1B3E" w14:textId="08499AD7" w:rsidR="00934183" w:rsidRDefault="00A156E1" w:rsidP="006E3564">
            <w:pPr>
              <w:pStyle w:val="Prrafodelista"/>
              <w:spacing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A156E1">
              <w:t xml:space="preserve">El inmueble cuentas con áreas específicas para la atención a clientes, personal, almacenamiento de gas </w:t>
            </w:r>
            <w:proofErr w:type="spellStart"/>
            <w:r w:rsidRPr="00A156E1">
              <w:t>l.p</w:t>
            </w:r>
            <w:proofErr w:type="spellEnd"/>
            <w:r w:rsidRPr="00A156E1">
              <w:t>, y tránsito vehicular, área de circulación: se encuentra pavimentada con pendientes apropiadas del 1% para desalojar el agua de lluvia, evitando estancamiento.</w:t>
            </w:r>
          </w:p>
        </w:tc>
        <w:tc>
          <w:tcPr>
            <w:tcW w:w="4414" w:type="dxa"/>
            <w:vAlign w:val="center"/>
          </w:tcPr>
          <w:p w14:paraId="19A4F4CA" w14:textId="64FBBA8F" w:rsidR="00934183" w:rsidRDefault="00934183" w:rsidP="00680A8B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proofErr w:type="spellStart"/>
            <w:r w:rsidR="000F4D70">
              <w:t>atenci</w:t>
            </w:r>
            <w:r w:rsidR="00B73B82">
              <w:t>o</w:t>
            </w:r>
            <w:r w:rsidR="000F4D70">
              <w:t>n_clientes</w:t>
            </w:r>
            <w:proofErr w:type="spellEnd"/>
            <w:r w:rsidRPr="0047112C">
              <w:t xml:space="preserve"> }}</w:t>
            </w:r>
          </w:p>
        </w:tc>
      </w:tr>
      <w:tr w:rsidR="006E3564" w:rsidRPr="006E3564" w14:paraId="70E53885" w14:textId="77777777" w:rsidTr="00442418">
        <w:tc>
          <w:tcPr>
            <w:tcW w:w="4414" w:type="dxa"/>
            <w:vAlign w:val="center"/>
          </w:tcPr>
          <w:p w14:paraId="4D083D17" w14:textId="77777777" w:rsidR="006E3564" w:rsidRPr="006E3564" w:rsidRDefault="006E3564" w:rsidP="006E3564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501C8348" w14:textId="77777777" w:rsidR="006E3564" w:rsidRPr="006E3564" w:rsidRDefault="006E3564" w:rsidP="006E3564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934183" w14:paraId="23968554" w14:textId="77777777" w:rsidTr="00442418">
        <w:trPr>
          <w:trHeight w:val="3288"/>
        </w:trPr>
        <w:tc>
          <w:tcPr>
            <w:tcW w:w="4414" w:type="dxa"/>
            <w:vAlign w:val="center"/>
          </w:tcPr>
          <w:p w14:paraId="64D79844" w14:textId="2B360880" w:rsidR="00934183" w:rsidRPr="006E3564" w:rsidRDefault="008B70D5" w:rsidP="006E3564">
            <w:pPr>
              <w:pStyle w:val="Prrafodelista"/>
              <w:spacing w:line="360" w:lineRule="auto"/>
              <w:ind w:left="0"/>
              <w:jc w:val="both"/>
            </w:pPr>
            <w:r w:rsidRPr="008B70D5">
              <w:t>Bardas o delimitación del Predio: El terreno que ocupa se tiene delimitado con bardas de block de 3.50 metros de altura y malla ciclónica. Accesos: por el lindero sur y este, con una puerta metálica de 10.00 metros de ancho, usada para Entrada y Salida de Vehículos repartidores propiedad de la ESTACIÓN de GAS L. P., usada como Salida de Emergencia.</w:t>
            </w:r>
          </w:p>
        </w:tc>
        <w:tc>
          <w:tcPr>
            <w:tcW w:w="4414" w:type="dxa"/>
            <w:vAlign w:val="center"/>
          </w:tcPr>
          <w:p w14:paraId="3DF964A3" w14:textId="795EEAD3" w:rsidR="00934183" w:rsidRDefault="00934183" w:rsidP="00680A8B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7112C">
              <w:t xml:space="preserve">{{ </w:t>
            </w:r>
            <w:r w:rsidR="009A1C98">
              <w:t>bardas</w:t>
            </w:r>
            <w:r w:rsidRPr="0047112C">
              <w:t xml:space="preserve"> }}</w:t>
            </w:r>
          </w:p>
        </w:tc>
      </w:tr>
    </w:tbl>
    <w:p w14:paraId="1890EF70" w14:textId="3F3B9B13" w:rsidR="00881BAE" w:rsidRDefault="00881BAE" w:rsidP="00881BAE"/>
    <w:p w14:paraId="1DCE15F7" w14:textId="77777777" w:rsidR="00656045" w:rsidRDefault="00656045" w:rsidP="002766E2"/>
    <w:p w14:paraId="3BE1AFE1" w14:textId="2F14AF73" w:rsidR="002766E2" w:rsidRPr="00233D49" w:rsidRDefault="002766E2" w:rsidP="002766E2">
      <w:pPr>
        <w:sectPr w:rsidR="002766E2" w:rsidRPr="00233D49" w:rsidSect="00594C3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code="1"/>
          <w:pgMar w:top="1417" w:right="1701" w:bottom="1417" w:left="1701" w:header="426" w:footer="535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594C30">
      <w:headerReference w:type="default" r:id="rId13"/>
      <w:footerReference w:type="default" r:id="rId14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061EB" w14:textId="77777777" w:rsidR="00EE2736" w:rsidRDefault="00EE2736">
      <w:pPr>
        <w:spacing w:after="0" w:line="240" w:lineRule="auto"/>
      </w:pPr>
      <w:r>
        <w:separator/>
      </w:r>
    </w:p>
  </w:endnote>
  <w:endnote w:type="continuationSeparator" w:id="0">
    <w:p w14:paraId="2C56D4AF" w14:textId="77777777" w:rsidR="00EE2736" w:rsidRDefault="00EE27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409C3" w14:textId="77777777" w:rsidR="00F156DA" w:rsidRDefault="00F156D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C524" w14:textId="0A846912" w:rsidR="009D07D0" w:rsidRPr="009806B7" w:rsidRDefault="0006086D" w:rsidP="009D07D0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62336" behindDoc="1" locked="0" layoutInCell="1" allowOverlap="1" wp14:anchorId="1BCD9976" wp14:editId="7915F01D">
          <wp:simplePos x="0" y="0"/>
          <wp:positionH relativeFrom="margin">
            <wp:posOffset>-1089660</wp:posOffset>
          </wp:positionH>
          <wp:positionV relativeFrom="paragraph">
            <wp:posOffset>220345</wp:posOffset>
          </wp:positionV>
          <wp:extent cx="7781925" cy="914400"/>
          <wp:effectExtent l="0" t="0" r="9525" b="0"/>
          <wp:wrapNone/>
          <wp:docPr id="758821939" name="Imagen 75882193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63360" behindDoc="1" locked="0" layoutInCell="1" allowOverlap="1" wp14:anchorId="3F42436C" wp14:editId="3B7C9990">
          <wp:simplePos x="0" y="0"/>
          <wp:positionH relativeFrom="margin">
            <wp:posOffset>4715510</wp:posOffset>
          </wp:positionH>
          <wp:positionV relativeFrom="paragraph">
            <wp:posOffset>118745</wp:posOffset>
          </wp:positionV>
          <wp:extent cx="684530" cy="431800"/>
          <wp:effectExtent l="0" t="0" r="1270" b="6350"/>
          <wp:wrapNone/>
          <wp:docPr id="556005827" name="Imagen 5560058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7ABE7DB" wp14:editId="40265FBA">
              <wp:simplePos x="0" y="0"/>
              <wp:positionH relativeFrom="column">
                <wp:posOffset>2738755</wp:posOffset>
              </wp:positionH>
              <wp:positionV relativeFrom="paragraph">
                <wp:posOffset>90805</wp:posOffset>
              </wp:positionV>
              <wp:extent cx="1965960" cy="487680"/>
              <wp:effectExtent l="0" t="0" r="0" b="762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427DBF7" w14:textId="77777777" w:rsidR="009D07D0" w:rsidRPr="009806B7" w:rsidRDefault="009D07D0" w:rsidP="009D07D0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482E5EC8" w14:textId="77777777" w:rsidR="009D07D0" w:rsidRPr="009806B7" w:rsidRDefault="009D07D0" w:rsidP="009D07D0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35F70682" w14:textId="77777777" w:rsidR="009D07D0" w:rsidRPr="009806B7" w:rsidRDefault="009D07D0" w:rsidP="009D07D0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ABE7DB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215.65pt;margin-top:7.15pt;width:154.8pt;height:3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" filled="f" stroked="f" strokeweight=".5pt">
              <v:textbox>
                <w:txbxContent>
                  <w:p w14:paraId="4427DBF7" w14:textId="77777777" w:rsidR="009D07D0" w:rsidRPr="009806B7" w:rsidRDefault="009D07D0" w:rsidP="009D07D0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482E5EC8" w14:textId="77777777" w:rsidR="009D07D0" w:rsidRPr="009806B7" w:rsidRDefault="009D07D0" w:rsidP="009D07D0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35F70682" w14:textId="77777777" w:rsidR="009D07D0" w:rsidRPr="009806B7" w:rsidRDefault="009D07D0" w:rsidP="009D07D0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="009D07D0" w:rsidRPr="009806B7">
      <w:rPr>
        <w:color w:val="8496B0" w:themeColor="text2" w:themeTint="99"/>
        <w:spacing w:val="60"/>
      </w:rPr>
      <w:t>Página</w:t>
    </w:r>
    <w:r w:rsidR="009D07D0" w:rsidRPr="009806B7">
      <w:rPr>
        <w:color w:val="8496B0" w:themeColor="text2" w:themeTint="99"/>
      </w:rPr>
      <w:t xml:space="preserve"> </w:t>
    </w:r>
    <w:r w:rsidR="009D07D0" w:rsidRPr="009806B7">
      <w:rPr>
        <w:color w:val="323E4F" w:themeColor="text2" w:themeShade="BF"/>
      </w:rPr>
      <w:fldChar w:fldCharType="begin"/>
    </w:r>
    <w:r w:rsidR="009D07D0" w:rsidRPr="009806B7">
      <w:rPr>
        <w:color w:val="323E4F" w:themeColor="text2" w:themeShade="BF"/>
      </w:rPr>
      <w:instrText>PAGE   \* MERGEFORMAT</w:instrText>
    </w:r>
    <w:r w:rsidR="009D07D0" w:rsidRPr="009806B7">
      <w:rPr>
        <w:color w:val="323E4F" w:themeColor="text2" w:themeShade="BF"/>
      </w:rPr>
      <w:fldChar w:fldCharType="separate"/>
    </w:r>
    <w:r w:rsidR="009D07D0">
      <w:rPr>
        <w:color w:val="323E4F" w:themeColor="text2" w:themeShade="BF"/>
      </w:rPr>
      <w:t>1</w:t>
    </w:r>
    <w:r w:rsidR="009D07D0" w:rsidRPr="009806B7">
      <w:rPr>
        <w:color w:val="323E4F" w:themeColor="text2" w:themeShade="BF"/>
      </w:rPr>
      <w:fldChar w:fldCharType="end"/>
    </w:r>
    <w:r w:rsidR="009D07D0" w:rsidRPr="009806B7">
      <w:rPr>
        <w:color w:val="323E4F" w:themeColor="text2" w:themeShade="BF"/>
      </w:rPr>
      <w:t xml:space="preserve"> | </w:t>
    </w:r>
    <w:r w:rsidR="009D07D0" w:rsidRPr="009806B7">
      <w:rPr>
        <w:color w:val="323E4F" w:themeColor="text2" w:themeShade="BF"/>
      </w:rPr>
      <w:fldChar w:fldCharType="begin"/>
    </w:r>
    <w:r w:rsidR="009D07D0" w:rsidRPr="009806B7">
      <w:rPr>
        <w:color w:val="323E4F" w:themeColor="text2" w:themeShade="BF"/>
      </w:rPr>
      <w:instrText>NUMPAGES  \* Arabic  \* MERGEFORMAT</w:instrText>
    </w:r>
    <w:r w:rsidR="009D07D0" w:rsidRPr="009806B7">
      <w:rPr>
        <w:color w:val="323E4F" w:themeColor="text2" w:themeShade="BF"/>
      </w:rPr>
      <w:fldChar w:fldCharType="separate"/>
    </w:r>
    <w:r w:rsidR="009D07D0">
      <w:rPr>
        <w:color w:val="323E4F" w:themeColor="text2" w:themeShade="BF"/>
      </w:rPr>
      <w:t>185</w:t>
    </w:r>
    <w:r w:rsidR="009D07D0" w:rsidRPr="009806B7">
      <w:rPr>
        <w:color w:val="323E4F" w:themeColor="text2" w:themeShade="BF"/>
      </w:rPr>
      <w:fldChar w:fldCharType="end"/>
    </w:r>
  </w:p>
  <w:p w14:paraId="038EE400" w14:textId="77777777" w:rsidR="009D07D0" w:rsidRPr="009806B7" w:rsidRDefault="009D07D0" w:rsidP="009D07D0">
    <w:pPr>
      <w:pStyle w:val="Piedepgina"/>
    </w:pPr>
  </w:p>
  <w:p w14:paraId="57142205" w14:textId="77777777" w:rsidR="00E11BBA" w:rsidRPr="009806B7" w:rsidRDefault="00E11BBA" w:rsidP="00E11BBA">
    <w:pPr>
      <w:pStyle w:val="Piedepgina"/>
    </w:pPr>
  </w:p>
  <w:p w14:paraId="31690F06" w14:textId="50E8B6B1" w:rsidR="00B42CDF" w:rsidRPr="009E59AF" w:rsidRDefault="00B42CDF" w:rsidP="009E59A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16BD" w14:textId="77777777" w:rsidR="00F156DA" w:rsidRDefault="00F156DA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2634A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7216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9264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215.65pt;margin-top:.55pt;width:154.8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" filled="f" stroked="f" strokeweight=".5pt">
              <v:textbox>
                <w:txbxContent>
                  <w:p w14:paraId="318604F3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312C9" w14:textId="77777777" w:rsidR="00EE2736" w:rsidRDefault="00EE2736">
      <w:pPr>
        <w:spacing w:after="0" w:line="240" w:lineRule="auto"/>
      </w:pPr>
      <w:r>
        <w:separator/>
      </w:r>
    </w:p>
  </w:footnote>
  <w:footnote w:type="continuationSeparator" w:id="0">
    <w:p w14:paraId="321FA140" w14:textId="77777777" w:rsidR="00EE2736" w:rsidRDefault="00EE27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C4574" w14:textId="77777777" w:rsidR="00F156DA" w:rsidRDefault="00F156D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361" w:type="dxa"/>
      <w:tblInd w:w="-28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802"/>
      <w:gridCol w:w="1559"/>
    </w:tblGrid>
    <w:tr w:rsidR="00F156DA" w14:paraId="675F35F2" w14:textId="77777777" w:rsidTr="0017564D">
      <w:tc>
        <w:tcPr>
          <w:tcW w:w="7802" w:type="dxa"/>
        </w:tcPr>
        <w:p w14:paraId="39A0DC1F" w14:textId="79229B16" w:rsidR="00F156DA" w:rsidRPr="00BA1833" w:rsidRDefault="00F156DA" w:rsidP="00F156DA">
          <w:pPr>
            <w:pStyle w:val="Piedepgina"/>
            <w:tabs>
              <w:tab w:val="clear" w:pos="4252"/>
              <w:tab w:val="clear" w:pos="8504"/>
              <w:tab w:val="center" w:pos="4419"/>
              <w:tab w:val="right" w:pos="8838"/>
            </w:tabs>
            <w:jc w:val="center"/>
            <w:rPr>
              <w:rFonts w:ascii="Agency FB" w:hAnsi="Agency FB"/>
              <w:spacing w:val="20"/>
              <w:sz w:val="20"/>
              <w:szCs w:val="16"/>
              <w:lang w:val="es-ES"/>
            </w:rPr>
          </w:pPr>
          <w:r w:rsidRPr="00BA1833"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PROGRAMA INTERNO DE PROTECCIÓN CIVIL </w:t>
          </w:r>
          <w:r w:rsidR="00E72ACD"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{{ </w:t>
          </w:r>
          <w:proofErr w:type="spellStart"/>
          <w:r w:rsidR="00E72ACD">
            <w:rPr>
              <w:rFonts w:ascii="Agency FB" w:hAnsi="Agency FB"/>
              <w:spacing w:val="20"/>
              <w:sz w:val="20"/>
              <w:szCs w:val="16"/>
              <w:lang w:val="es-ES"/>
            </w:rPr>
            <w:t>anio</w:t>
          </w:r>
          <w:proofErr w:type="spellEnd"/>
          <w:r w:rsidR="00E72ACD"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 }}</w:t>
          </w:r>
        </w:p>
        <w:p w14:paraId="6B29548C" w14:textId="0CCFA108" w:rsidR="00F156DA" w:rsidRPr="00BA1833" w:rsidRDefault="00E72ACD" w:rsidP="00F156DA">
          <w:pPr>
            <w:pStyle w:val="Piedepgina"/>
            <w:tabs>
              <w:tab w:val="clear" w:pos="4252"/>
              <w:tab w:val="clear" w:pos="8504"/>
              <w:tab w:val="center" w:pos="4419"/>
              <w:tab w:val="right" w:pos="8838"/>
            </w:tabs>
            <w:jc w:val="center"/>
            <w:rPr>
              <w:rFonts w:ascii="Agency FB" w:hAnsi="Agency FB"/>
              <w:spacing w:val="20"/>
              <w:sz w:val="20"/>
              <w:szCs w:val="16"/>
              <w:lang w:val="es-ES"/>
            </w:rPr>
          </w:pPr>
          <w:r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{{ </w:t>
          </w:r>
          <w:proofErr w:type="spellStart"/>
          <w:r>
            <w:rPr>
              <w:rFonts w:ascii="Agency FB" w:hAnsi="Agency FB"/>
              <w:spacing w:val="20"/>
              <w:sz w:val="20"/>
              <w:szCs w:val="16"/>
              <w:lang w:val="es-ES"/>
            </w:rPr>
            <w:t>razon_social</w:t>
          </w:r>
          <w:proofErr w:type="spellEnd"/>
          <w:r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 }}</w:t>
          </w:r>
        </w:p>
        <w:p w14:paraId="2B9D5D0C" w14:textId="3E1BDB7E" w:rsidR="00F156DA" w:rsidRDefault="00E72ACD" w:rsidP="00F156DA">
          <w:pPr>
            <w:pStyle w:val="Piedepgina"/>
            <w:tabs>
              <w:tab w:val="clear" w:pos="4252"/>
              <w:tab w:val="clear" w:pos="8504"/>
              <w:tab w:val="center" w:pos="4419"/>
              <w:tab w:val="right" w:pos="8838"/>
            </w:tabs>
            <w:jc w:val="center"/>
            <w:rPr>
              <w:noProof/>
            </w:rPr>
          </w:pPr>
          <w:r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{{ </w:t>
          </w:r>
          <w:proofErr w:type="spellStart"/>
          <w:r>
            <w:rPr>
              <w:rFonts w:ascii="Agency FB" w:hAnsi="Agency FB"/>
              <w:spacing w:val="20"/>
              <w:sz w:val="20"/>
              <w:szCs w:val="16"/>
              <w:lang w:val="es-ES"/>
            </w:rPr>
            <w:t>nombre_comercial</w:t>
          </w:r>
          <w:proofErr w:type="spellEnd"/>
          <w:r>
            <w:rPr>
              <w:rFonts w:ascii="Agency FB" w:hAnsi="Agency FB"/>
              <w:spacing w:val="20"/>
              <w:sz w:val="20"/>
              <w:szCs w:val="16"/>
              <w:lang w:val="es-ES"/>
            </w:rPr>
            <w:t xml:space="preserve"> }}</w:t>
          </w:r>
        </w:p>
      </w:tc>
      <w:tc>
        <w:tcPr>
          <w:tcW w:w="1559" w:type="dxa"/>
          <w:vAlign w:val="center"/>
        </w:tcPr>
        <w:p w14:paraId="4F075546" w14:textId="77777777" w:rsidR="00F156DA" w:rsidRDefault="00F156DA" w:rsidP="00F156DA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t>{{ logo2 }}</w:t>
          </w:r>
        </w:p>
      </w:tc>
    </w:tr>
  </w:tbl>
  <w:p w14:paraId="550E91A0" w14:textId="7C8CD60B" w:rsidR="00B42CDF" w:rsidRPr="00E72ACD" w:rsidRDefault="00B42CDF" w:rsidP="00E11D4B">
    <w:pPr>
      <w:pStyle w:val="Encabezado"/>
      <w:rPr>
        <w:sz w:val="8"/>
        <w:szCs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9F40C" w14:textId="77777777" w:rsidR="00F156DA" w:rsidRDefault="00F156DA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5168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2634A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00C4E"/>
    <w:rsid w:val="000206B0"/>
    <w:rsid w:val="00020F2B"/>
    <w:rsid w:val="00031A28"/>
    <w:rsid w:val="00050FFD"/>
    <w:rsid w:val="0006086D"/>
    <w:rsid w:val="00071671"/>
    <w:rsid w:val="00092E81"/>
    <w:rsid w:val="00096D77"/>
    <w:rsid w:val="000C1BE1"/>
    <w:rsid w:val="000C7CC2"/>
    <w:rsid w:val="000D10FA"/>
    <w:rsid w:val="000F3332"/>
    <w:rsid w:val="000F45BA"/>
    <w:rsid w:val="000F4D70"/>
    <w:rsid w:val="000F5DF3"/>
    <w:rsid w:val="00106ADC"/>
    <w:rsid w:val="0013597B"/>
    <w:rsid w:val="0013703A"/>
    <w:rsid w:val="00143219"/>
    <w:rsid w:val="00155EF4"/>
    <w:rsid w:val="001877B6"/>
    <w:rsid w:val="001A016A"/>
    <w:rsid w:val="001D0A54"/>
    <w:rsid w:val="001E1C20"/>
    <w:rsid w:val="001E2F96"/>
    <w:rsid w:val="001E6314"/>
    <w:rsid w:val="001F5C84"/>
    <w:rsid w:val="00201EBD"/>
    <w:rsid w:val="002400A8"/>
    <w:rsid w:val="002634AD"/>
    <w:rsid w:val="00273A62"/>
    <w:rsid w:val="002766E2"/>
    <w:rsid w:val="002A2707"/>
    <w:rsid w:val="002B2A7B"/>
    <w:rsid w:val="002C24E0"/>
    <w:rsid w:val="00303432"/>
    <w:rsid w:val="0031151B"/>
    <w:rsid w:val="0032660A"/>
    <w:rsid w:val="00346E73"/>
    <w:rsid w:val="00382A39"/>
    <w:rsid w:val="0038533B"/>
    <w:rsid w:val="003A4903"/>
    <w:rsid w:val="003A4E61"/>
    <w:rsid w:val="003B2D57"/>
    <w:rsid w:val="003D0316"/>
    <w:rsid w:val="003D21AB"/>
    <w:rsid w:val="004028EC"/>
    <w:rsid w:val="00413CAA"/>
    <w:rsid w:val="00442418"/>
    <w:rsid w:val="00442CEB"/>
    <w:rsid w:val="00455A18"/>
    <w:rsid w:val="004623C2"/>
    <w:rsid w:val="00470F18"/>
    <w:rsid w:val="00477975"/>
    <w:rsid w:val="00483086"/>
    <w:rsid w:val="004D2161"/>
    <w:rsid w:val="004E35DD"/>
    <w:rsid w:val="004F4F8D"/>
    <w:rsid w:val="005007BB"/>
    <w:rsid w:val="005271CB"/>
    <w:rsid w:val="00565E9B"/>
    <w:rsid w:val="0056730C"/>
    <w:rsid w:val="00573CFD"/>
    <w:rsid w:val="005772F4"/>
    <w:rsid w:val="00581E5B"/>
    <w:rsid w:val="005848DF"/>
    <w:rsid w:val="00594C30"/>
    <w:rsid w:val="005B2422"/>
    <w:rsid w:val="005B3F4D"/>
    <w:rsid w:val="005B766D"/>
    <w:rsid w:val="005C165F"/>
    <w:rsid w:val="005D1DBD"/>
    <w:rsid w:val="005F4A34"/>
    <w:rsid w:val="005F606D"/>
    <w:rsid w:val="0060700D"/>
    <w:rsid w:val="00610996"/>
    <w:rsid w:val="00611FAD"/>
    <w:rsid w:val="006425EC"/>
    <w:rsid w:val="00656045"/>
    <w:rsid w:val="00657E32"/>
    <w:rsid w:val="00671460"/>
    <w:rsid w:val="00690590"/>
    <w:rsid w:val="00697D99"/>
    <w:rsid w:val="006A3C29"/>
    <w:rsid w:val="006A72FE"/>
    <w:rsid w:val="006D0E63"/>
    <w:rsid w:val="006D4777"/>
    <w:rsid w:val="006E3564"/>
    <w:rsid w:val="006E57CA"/>
    <w:rsid w:val="006F5ABC"/>
    <w:rsid w:val="007074E4"/>
    <w:rsid w:val="007075AE"/>
    <w:rsid w:val="00710142"/>
    <w:rsid w:val="00716854"/>
    <w:rsid w:val="00721782"/>
    <w:rsid w:val="00742D80"/>
    <w:rsid w:val="00744510"/>
    <w:rsid w:val="0076286E"/>
    <w:rsid w:val="00764893"/>
    <w:rsid w:val="00767B9A"/>
    <w:rsid w:val="007B3A11"/>
    <w:rsid w:val="007C2A73"/>
    <w:rsid w:val="007D03D5"/>
    <w:rsid w:val="007F590C"/>
    <w:rsid w:val="00800954"/>
    <w:rsid w:val="00816979"/>
    <w:rsid w:val="008413C4"/>
    <w:rsid w:val="00851144"/>
    <w:rsid w:val="008535E3"/>
    <w:rsid w:val="00881BAE"/>
    <w:rsid w:val="008854C9"/>
    <w:rsid w:val="008909DF"/>
    <w:rsid w:val="00894F96"/>
    <w:rsid w:val="00896D8C"/>
    <w:rsid w:val="008B6A23"/>
    <w:rsid w:val="008B70D5"/>
    <w:rsid w:val="008C0536"/>
    <w:rsid w:val="008E035D"/>
    <w:rsid w:val="008F64D9"/>
    <w:rsid w:val="0092362E"/>
    <w:rsid w:val="00934183"/>
    <w:rsid w:val="00936F85"/>
    <w:rsid w:val="00944C0E"/>
    <w:rsid w:val="00956F09"/>
    <w:rsid w:val="00963827"/>
    <w:rsid w:val="00972821"/>
    <w:rsid w:val="0098305C"/>
    <w:rsid w:val="009A1C98"/>
    <w:rsid w:val="009A3B00"/>
    <w:rsid w:val="009A6A80"/>
    <w:rsid w:val="009D07D0"/>
    <w:rsid w:val="009E06CA"/>
    <w:rsid w:val="009E59AF"/>
    <w:rsid w:val="009F11BB"/>
    <w:rsid w:val="009F3C8F"/>
    <w:rsid w:val="009F6EC0"/>
    <w:rsid w:val="00A05F9C"/>
    <w:rsid w:val="00A156E1"/>
    <w:rsid w:val="00A30517"/>
    <w:rsid w:val="00A33AD7"/>
    <w:rsid w:val="00A511A3"/>
    <w:rsid w:val="00A53B36"/>
    <w:rsid w:val="00A734E7"/>
    <w:rsid w:val="00A76143"/>
    <w:rsid w:val="00A76333"/>
    <w:rsid w:val="00A87CC4"/>
    <w:rsid w:val="00AB0FD2"/>
    <w:rsid w:val="00AB3790"/>
    <w:rsid w:val="00AB5FB9"/>
    <w:rsid w:val="00AD4533"/>
    <w:rsid w:val="00AD4D88"/>
    <w:rsid w:val="00AF3D78"/>
    <w:rsid w:val="00B13179"/>
    <w:rsid w:val="00B16351"/>
    <w:rsid w:val="00B31FE7"/>
    <w:rsid w:val="00B37C24"/>
    <w:rsid w:val="00B42CDF"/>
    <w:rsid w:val="00B504D4"/>
    <w:rsid w:val="00B52949"/>
    <w:rsid w:val="00B73B82"/>
    <w:rsid w:val="00BA6261"/>
    <w:rsid w:val="00BB3F68"/>
    <w:rsid w:val="00BC359E"/>
    <w:rsid w:val="00BF237D"/>
    <w:rsid w:val="00BF246E"/>
    <w:rsid w:val="00C00171"/>
    <w:rsid w:val="00C428F5"/>
    <w:rsid w:val="00C61FEA"/>
    <w:rsid w:val="00C81255"/>
    <w:rsid w:val="00C96A65"/>
    <w:rsid w:val="00C9784B"/>
    <w:rsid w:val="00CC0F84"/>
    <w:rsid w:val="00CE575E"/>
    <w:rsid w:val="00CF23F3"/>
    <w:rsid w:val="00D158A3"/>
    <w:rsid w:val="00D57FEA"/>
    <w:rsid w:val="00D70337"/>
    <w:rsid w:val="00D725A8"/>
    <w:rsid w:val="00D75AB8"/>
    <w:rsid w:val="00D81BFC"/>
    <w:rsid w:val="00D83D44"/>
    <w:rsid w:val="00D92C1F"/>
    <w:rsid w:val="00DB54AC"/>
    <w:rsid w:val="00DC0C1B"/>
    <w:rsid w:val="00DC290C"/>
    <w:rsid w:val="00E021D0"/>
    <w:rsid w:val="00E11BBA"/>
    <w:rsid w:val="00E11D4B"/>
    <w:rsid w:val="00E212CA"/>
    <w:rsid w:val="00E5100D"/>
    <w:rsid w:val="00E61BA6"/>
    <w:rsid w:val="00E72ACD"/>
    <w:rsid w:val="00E81EE1"/>
    <w:rsid w:val="00E93E59"/>
    <w:rsid w:val="00E976DF"/>
    <w:rsid w:val="00EB53BC"/>
    <w:rsid w:val="00EB7CF5"/>
    <w:rsid w:val="00EC1B82"/>
    <w:rsid w:val="00EC329E"/>
    <w:rsid w:val="00ED132C"/>
    <w:rsid w:val="00EE2736"/>
    <w:rsid w:val="00EE51BF"/>
    <w:rsid w:val="00EF28A8"/>
    <w:rsid w:val="00EF6A2C"/>
    <w:rsid w:val="00F077F6"/>
    <w:rsid w:val="00F10F06"/>
    <w:rsid w:val="00F11080"/>
    <w:rsid w:val="00F156DA"/>
    <w:rsid w:val="00F15EEB"/>
    <w:rsid w:val="00F15F26"/>
    <w:rsid w:val="00F37084"/>
    <w:rsid w:val="00F42F10"/>
    <w:rsid w:val="00F4647B"/>
    <w:rsid w:val="00F60C18"/>
    <w:rsid w:val="00F71719"/>
    <w:rsid w:val="00FA1C6D"/>
    <w:rsid w:val="00FA5319"/>
    <w:rsid w:val="00FB2CBB"/>
    <w:rsid w:val="00FE2A73"/>
    <w:rsid w:val="00FF16F3"/>
    <w:rsid w:val="00FF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944</Words>
  <Characters>5194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28</cp:revision>
  <dcterms:created xsi:type="dcterms:W3CDTF">2024-07-22T17:34:00Z</dcterms:created>
  <dcterms:modified xsi:type="dcterms:W3CDTF">2025-09-01T01:03:00Z</dcterms:modified>
</cp:coreProperties>
</file>