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3AF72" w14:textId="77777777" w:rsidR="002766E2" w:rsidRPr="00996D3C" w:rsidRDefault="002766E2" w:rsidP="002766E2">
      <w:pPr>
        <w:pStyle w:val="Ttulo1"/>
        <w:spacing w:line="360" w:lineRule="auto"/>
        <w:jc w:val="center"/>
        <w:rPr>
          <w:rFonts w:asciiTheme="minorHAnsi" w:hAnsiTheme="minorHAnsi" w:cstheme="minorHAnsi"/>
          <w:b w:val="0"/>
          <w:sz w:val="22"/>
          <w:szCs w:val="22"/>
        </w:rPr>
      </w:pPr>
      <w:bookmarkStart w:id="0" w:name="_Toc62392620"/>
      <w:bookmarkStart w:id="1" w:name="_Toc68045045"/>
      <w:r w:rsidRPr="00996D3C">
        <w:rPr>
          <w:rFonts w:asciiTheme="minorHAnsi" w:hAnsiTheme="minorHAnsi" w:cstheme="minorHAnsi"/>
          <w:sz w:val="22"/>
          <w:szCs w:val="22"/>
        </w:rPr>
        <w:t>MEMORIA FOTOGRÁFICA DE LAS MEDIDAS DE SEGURIDAD</w:t>
      </w:r>
      <w:bookmarkEnd w:id="0"/>
      <w:bookmarkEnd w:id="1"/>
    </w:p>
    <w:p w14:paraId="557D279A" w14:textId="43F3CAEC" w:rsidR="002766E2" w:rsidRPr="00996D3C" w:rsidRDefault="00D8706B" w:rsidP="002766E2">
      <w:pPr>
        <w:spacing w:line="36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El inmueble</w:t>
      </w:r>
      <w:r w:rsidR="002766E2" w:rsidRPr="00996D3C">
        <w:rPr>
          <w:rFonts w:cstheme="minorHAnsi"/>
          <w:color w:val="000000" w:themeColor="text1"/>
        </w:rPr>
        <w:t xml:space="preserve"> </w:t>
      </w:r>
      <w:r w:rsidR="002766E2">
        <w:rPr>
          <w:rFonts w:cstheme="minorHAnsi"/>
          <w:b/>
          <w:color w:val="000000" w:themeColor="text1"/>
        </w:rPr>
        <w:t>{{ razon_social }}</w:t>
      </w:r>
      <w:r w:rsidR="002766E2" w:rsidRPr="00F00E69">
        <w:rPr>
          <w:rFonts w:cstheme="minorHAnsi"/>
          <w:b/>
          <w:color w:val="000000" w:themeColor="text1"/>
        </w:rPr>
        <w:t>, “</w:t>
      </w:r>
      <w:r w:rsidR="002766E2">
        <w:rPr>
          <w:rFonts w:cstheme="minorHAnsi"/>
          <w:b/>
          <w:color w:val="000000" w:themeColor="text1"/>
        </w:rPr>
        <w:t>{{ nombre_comercial }}</w:t>
      </w:r>
      <w:r w:rsidR="002766E2" w:rsidRPr="00F00E69">
        <w:rPr>
          <w:rFonts w:cstheme="minorHAnsi"/>
          <w:b/>
          <w:color w:val="000000" w:themeColor="text1"/>
        </w:rPr>
        <w:t>”</w:t>
      </w:r>
      <w:r w:rsidR="002766E2" w:rsidRPr="00996D3C">
        <w:rPr>
          <w:rFonts w:cstheme="minorHAnsi"/>
          <w:b/>
          <w:color w:val="000000" w:themeColor="text1"/>
        </w:rPr>
        <w:t xml:space="preserve"> </w:t>
      </w:r>
      <w:r w:rsidR="002766E2" w:rsidRPr="00996D3C">
        <w:rPr>
          <w:rFonts w:cstheme="minorHAnsi"/>
          <w:color w:val="000000" w:themeColor="text1"/>
        </w:rPr>
        <w:t xml:space="preserve">se ubica </w:t>
      </w:r>
      <w:r w:rsidR="00066FB4">
        <w:rPr>
          <w:rFonts w:cstheme="minorHAnsi"/>
          <w:color w:val="000000" w:themeColor="text1"/>
        </w:rPr>
        <w:t xml:space="preserve">al sur de {{ norte }}, al </w:t>
      </w:r>
      <w:r w:rsidR="002C4B07">
        <w:rPr>
          <w:rFonts w:cstheme="minorHAnsi"/>
          <w:color w:val="000000" w:themeColor="text1"/>
        </w:rPr>
        <w:t>norte de {{ sur }}, al este de {{ oeste }} y al oeste de {{ este }}</w:t>
      </w:r>
      <w:r w:rsidR="002766E2" w:rsidRPr="00996D3C">
        <w:rPr>
          <w:rFonts w:cstheme="minorHAnsi"/>
          <w:color w:val="000000" w:themeColor="text1"/>
        </w:rPr>
        <w:t>.</w:t>
      </w:r>
      <w:r w:rsidR="002766E2"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3D652F7D" w14:textId="398B3484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El horario de atención es de </w:t>
      </w:r>
      <w:r>
        <w:rPr>
          <w:rFonts w:cstheme="minorHAnsi"/>
          <w:color w:val="000000" w:themeColor="text1"/>
        </w:rPr>
        <w:t xml:space="preserve">{{ </w:t>
      </w:r>
      <w:r w:rsidR="00C04630">
        <w:rPr>
          <w:rFonts w:cstheme="minorHAnsi"/>
          <w:color w:val="000000" w:themeColor="text1"/>
        </w:rPr>
        <w:t>dias_trabajo</w:t>
      </w:r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de </w:t>
      </w:r>
      <w:r>
        <w:rPr>
          <w:rFonts w:cstheme="minorHAnsi"/>
          <w:color w:val="000000" w:themeColor="text1"/>
        </w:rPr>
        <w:t>{{ horario }}</w:t>
      </w:r>
      <w:r w:rsidRPr="00996D3C">
        <w:rPr>
          <w:rFonts w:cstheme="minorHAnsi"/>
          <w:color w:val="000000" w:themeColor="text1"/>
        </w:rPr>
        <w:t>.</w:t>
      </w:r>
    </w:p>
    <w:p w14:paraId="6DDBA181" w14:textId="77777777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 Cuenta con </w:t>
      </w:r>
      <w:r>
        <w:rPr>
          <w:rFonts w:cstheme="minorHAnsi"/>
          <w:color w:val="000000" w:themeColor="text1"/>
        </w:rPr>
        <w:t>{{ trabajadores }}</w:t>
      </w:r>
      <w:r w:rsidRPr="00996D3C">
        <w:rPr>
          <w:rFonts w:cstheme="minorHAnsi"/>
          <w:color w:val="000000" w:themeColor="text1"/>
        </w:rPr>
        <w:t xml:space="preserve"> empleados fijos y afluencia durante el día de </w:t>
      </w:r>
      <w:r>
        <w:rPr>
          <w:rFonts w:cstheme="minorHAnsi"/>
          <w:color w:val="000000" w:themeColor="text1"/>
        </w:rPr>
        <w:t>{{ visitantes }}</w:t>
      </w:r>
      <w:r w:rsidRPr="00996D3C">
        <w:rPr>
          <w:rFonts w:cstheme="minorHAnsi"/>
          <w:color w:val="000000" w:themeColor="text1"/>
        </w:rPr>
        <w:t xml:space="preserve"> personas.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1DCFBC90" w14:textId="77777777" w:rsidR="002766E2" w:rsidRDefault="002766E2" w:rsidP="002766E2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96D3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 el objetivo de controlar el cumplimiento en materia de Protección civil y las normas de higiene y seguridad en el trabajo, puede establecerse que: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66E2" w14:paraId="04CEB3BE" w14:textId="77777777" w:rsidTr="00BE2A14">
        <w:trPr>
          <w:trHeight w:val="3288"/>
        </w:trPr>
        <w:tc>
          <w:tcPr>
            <w:tcW w:w="4414" w:type="dxa"/>
            <w:vAlign w:val="center"/>
          </w:tcPr>
          <w:p w14:paraId="4581ACF7" w14:textId="77777777" w:rsidR="002766E2" w:rsidRDefault="002766E2" w:rsidP="00E4313C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resistencia al fuego de los materiales constitutivos de estructura constructiva del inmueble, cumplen con lo requerida en las normas vigentes, NOM 002 STPS 2010.</w:t>
            </w:r>
          </w:p>
        </w:tc>
        <w:tc>
          <w:tcPr>
            <w:tcW w:w="4414" w:type="dxa"/>
            <w:vAlign w:val="center"/>
          </w:tcPr>
          <w:p w14:paraId="1AD5529B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mueble1 }}</w:t>
            </w:r>
          </w:p>
        </w:tc>
      </w:tr>
      <w:tr w:rsidR="004E5A95" w:rsidRPr="004E5A95" w14:paraId="655552ED" w14:textId="77777777" w:rsidTr="004E5A95">
        <w:trPr>
          <w:trHeight w:val="57"/>
        </w:trPr>
        <w:tc>
          <w:tcPr>
            <w:tcW w:w="4414" w:type="dxa"/>
            <w:vAlign w:val="center"/>
          </w:tcPr>
          <w:p w14:paraId="106C9168" w14:textId="77777777" w:rsidR="004E5A95" w:rsidRPr="004E5A95" w:rsidRDefault="004E5A95" w:rsidP="00E4313C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30130937" w14:textId="77777777" w:rsidR="004E5A95" w:rsidRPr="004E5A95" w:rsidRDefault="004E5A95" w:rsidP="004E5A95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2766E2" w14:paraId="225DEF94" w14:textId="77777777" w:rsidTr="00BE2A14">
        <w:trPr>
          <w:trHeight w:val="3288"/>
        </w:trPr>
        <w:tc>
          <w:tcPr>
            <w:tcW w:w="4414" w:type="dxa"/>
            <w:vAlign w:val="center"/>
          </w:tcPr>
          <w:p w14:paraId="08D232AE" w14:textId="77777777" w:rsidR="002766E2" w:rsidRDefault="002766E2" w:rsidP="00E4313C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Las vías de evacuación, tanto verticales y horizontales se encuentran calculadas para una correcta evacuación de la sucursal, debe mencionarse que deben permanecer libres de obstáculos permanentemente, aún en áreas de ingreso egreso en tiempo menor o provisional en el tramo de ingreso.</w:t>
            </w:r>
          </w:p>
        </w:tc>
        <w:tc>
          <w:tcPr>
            <w:tcW w:w="4414" w:type="dxa"/>
            <w:vAlign w:val="center"/>
          </w:tcPr>
          <w:p w14:paraId="02EEE899" w14:textId="1D37F0AC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ruta</w:t>
            </w:r>
            <w:r w:rsidR="000D10F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08BCCAE0" w14:textId="77777777" w:rsidR="002766E2" w:rsidRDefault="002766E2" w:rsidP="002766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6AE9A593" w14:textId="77777777" w:rsidR="00FF5949" w:rsidRDefault="00FF5949" w:rsidP="002766E2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417"/>
      </w:tblGrid>
      <w:tr w:rsidR="002766E2" w14:paraId="083ECA7C" w14:textId="77777777" w:rsidTr="0047473B">
        <w:tc>
          <w:tcPr>
            <w:tcW w:w="8833" w:type="dxa"/>
            <w:gridSpan w:val="2"/>
            <w:vAlign w:val="center"/>
          </w:tcPr>
          <w:p w14:paraId="4DD53AD5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cantidad de equipos contra incendio se encuentran vigentes.  Se recomienda mantener a 1.50 metros y libres de obstáculos, previa señalamiento informativo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2766E2" w14:paraId="6A05ED4C" w14:textId="77777777" w:rsidTr="0047473B">
        <w:trPr>
          <w:trHeight w:val="3888"/>
        </w:trPr>
        <w:tc>
          <w:tcPr>
            <w:tcW w:w="4416" w:type="dxa"/>
            <w:vAlign w:val="center"/>
          </w:tcPr>
          <w:p w14:paraId="6BEAA700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ext1 }}</w:t>
            </w:r>
          </w:p>
        </w:tc>
        <w:tc>
          <w:tcPr>
            <w:tcW w:w="4417" w:type="dxa"/>
            <w:vAlign w:val="center"/>
          </w:tcPr>
          <w:p w14:paraId="24158E6F" w14:textId="4BF8C539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r w:rsidR="00000C4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2766E2" w14:paraId="407042A9" w14:textId="77777777" w:rsidTr="00BE2A14">
        <w:trPr>
          <w:trHeight w:val="3288"/>
        </w:trPr>
        <w:tc>
          <w:tcPr>
            <w:tcW w:w="4416" w:type="dxa"/>
            <w:vAlign w:val="center"/>
          </w:tcPr>
          <w:p w14:paraId="006D6690" w14:textId="77777777" w:rsidR="002766E2" w:rsidRDefault="002766E2" w:rsidP="00E4313C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Cuenta con mantenimiento a techo, lozas y azotea debe registrarse en bitácora, dando evidencia de limpieza en bajadas pluviales, aplicación de impermeabilizante, mantenimiento preventivo y correctivo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.  En techo cuenta con iluminación tipo LED y ahorradores de energía.</w:t>
            </w:r>
          </w:p>
        </w:tc>
        <w:tc>
          <w:tcPr>
            <w:tcW w:w="4417" w:type="dxa"/>
            <w:vAlign w:val="center"/>
          </w:tcPr>
          <w:p w14:paraId="00044FA6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techo }}</w:t>
            </w:r>
          </w:p>
        </w:tc>
      </w:tr>
      <w:tr w:rsidR="00A97953" w:rsidRPr="004140C4" w14:paraId="4B54349D" w14:textId="77777777" w:rsidTr="0047473B">
        <w:trPr>
          <w:trHeight w:val="57"/>
        </w:trPr>
        <w:tc>
          <w:tcPr>
            <w:tcW w:w="4416" w:type="dxa"/>
            <w:vAlign w:val="center"/>
          </w:tcPr>
          <w:p w14:paraId="34B7D182" w14:textId="77777777" w:rsidR="00A97953" w:rsidRPr="004140C4" w:rsidRDefault="00A97953" w:rsidP="00E4313C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7" w:type="dxa"/>
            <w:vAlign w:val="center"/>
          </w:tcPr>
          <w:p w14:paraId="0AED43F1" w14:textId="77777777" w:rsidR="00A97953" w:rsidRPr="004140C4" w:rsidRDefault="00A97953" w:rsidP="004140C4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5271CB" w14:paraId="5A0E2F6C" w14:textId="77777777" w:rsidTr="00BE2A14">
        <w:trPr>
          <w:trHeight w:val="3288"/>
        </w:trPr>
        <w:tc>
          <w:tcPr>
            <w:tcW w:w="4416" w:type="dxa"/>
            <w:vAlign w:val="center"/>
          </w:tcPr>
          <w:p w14:paraId="5CB1BDB1" w14:textId="1AA8FB6E" w:rsidR="005271CB" w:rsidRDefault="005271CB" w:rsidP="00E4313C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ED2FB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 cuenta con instalación de gas LP.</w:t>
            </w:r>
          </w:p>
        </w:tc>
        <w:tc>
          <w:tcPr>
            <w:tcW w:w="4417" w:type="dxa"/>
            <w:vAlign w:val="center"/>
          </w:tcPr>
          <w:p w14:paraId="2DBA2AF1" w14:textId="70B4A0AE" w:rsidR="005271CB" w:rsidRDefault="005271CB" w:rsidP="005271CB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06656CEF" w14:textId="77777777" w:rsidR="002766E2" w:rsidRDefault="002766E2" w:rsidP="002766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5317C35" w14:textId="77777777" w:rsidR="00FF5949" w:rsidRDefault="00FF5949" w:rsidP="002766E2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717"/>
        <w:gridCol w:w="451"/>
        <w:gridCol w:w="2688"/>
      </w:tblGrid>
      <w:tr w:rsidR="002766E2" w14:paraId="7783C42C" w14:textId="77777777" w:rsidTr="00063B6C">
        <w:tc>
          <w:tcPr>
            <w:tcW w:w="8833" w:type="dxa"/>
            <w:gridSpan w:val="4"/>
          </w:tcPr>
          <w:p w14:paraId="2BF88143" w14:textId="5EAB6AF8" w:rsidR="002766E2" w:rsidRDefault="002766E2" w:rsidP="000B1CB4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Se cuenta con un plan de emergencia para casos de incendio, definido en el presente Programa interno de Protección civil, mismo que debe ser difundido y socializado con el personal de </w:t>
            </w:r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{{ razon_social }}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{{ nombre_comercial }}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así como observar en el inmueble los requisitos de la NOM 002 STPS 2010 para centros de trabajo</w:t>
            </w:r>
          </w:p>
        </w:tc>
      </w:tr>
      <w:tr w:rsidR="002766E2" w14:paraId="280D01CC" w14:textId="77777777" w:rsidTr="00063B6C">
        <w:trPr>
          <w:trHeight w:val="3062"/>
        </w:trPr>
        <w:tc>
          <w:tcPr>
            <w:tcW w:w="2977" w:type="dxa"/>
            <w:vAlign w:val="center"/>
          </w:tcPr>
          <w:p w14:paraId="1509CE36" w14:textId="0BC2353A" w:rsidR="002766E2" w:rsidRDefault="00AF6252" w:rsidP="00AF6252">
            <w:pPr>
              <w:pStyle w:val="Default"/>
              <w:spacing w:line="360" w:lineRule="auto"/>
              <w:ind w:right="-11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plan1 }}</w:t>
            </w:r>
          </w:p>
        </w:tc>
        <w:tc>
          <w:tcPr>
            <w:tcW w:w="2717" w:type="dxa"/>
            <w:vAlign w:val="center"/>
          </w:tcPr>
          <w:p w14:paraId="3438BBC5" w14:textId="7E9D7B4D" w:rsidR="002766E2" w:rsidRDefault="00AF6252" w:rsidP="00AF6252">
            <w:pPr>
              <w:pStyle w:val="Default"/>
              <w:spacing w:line="360" w:lineRule="auto"/>
              <w:ind w:right="-83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</w:t>
            </w:r>
            <w:r w:rsidR="005D78B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  <w:tc>
          <w:tcPr>
            <w:tcW w:w="3139" w:type="dxa"/>
            <w:gridSpan w:val="2"/>
            <w:vAlign w:val="center"/>
          </w:tcPr>
          <w:p w14:paraId="7F883959" w14:textId="0025910A" w:rsidR="002766E2" w:rsidRDefault="00AF6252" w:rsidP="00AF6252">
            <w:pPr>
              <w:pStyle w:val="Default"/>
              <w:spacing w:line="360" w:lineRule="auto"/>
              <w:ind w:right="-69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</w:t>
            </w:r>
            <w:r w:rsidR="005D78B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2766E2" w14:paraId="7EE22CCE" w14:textId="77777777" w:rsidTr="00BE2A14">
        <w:trPr>
          <w:trHeight w:val="3288"/>
        </w:trPr>
        <w:tc>
          <w:tcPr>
            <w:tcW w:w="6145" w:type="dxa"/>
            <w:gridSpan w:val="3"/>
            <w:vAlign w:val="center"/>
          </w:tcPr>
          <w:p w14:paraId="160AA955" w14:textId="77777777" w:rsidR="002766E2" w:rsidRDefault="002766E2" w:rsidP="000B1CB4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Los pisos 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  <w:tc>
          <w:tcPr>
            <w:tcW w:w="2688" w:type="dxa"/>
            <w:vAlign w:val="center"/>
          </w:tcPr>
          <w:p w14:paraId="320EDA87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pisos }}</w:t>
            </w:r>
          </w:p>
        </w:tc>
      </w:tr>
      <w:tr w:rsidR="00E4313C" w:rsidRPr="00771ADB" w14:paraId="5DE2932E" w14:textId="77777777" w:rsidTr="00063B6C">
        <w:trPr>
          <w:trHeight w:val="227"/>
        </w:trPr>
        <w:tc>
          <w:tcPr>
            <w:tcW w:w="6145" w:type="dxa"/>
            <w:gridSpan w:val="3"/>
            <w:vAlign w:val="center"/>
          </w:tcPr>
          <w:p w14:paraId="54BF4339" w14:textId="77777777" w:rsidR="00E4313C" w:rsidRPr="00771ADB" w:rsidRDefault="00E4313C" w:rsidP="00771ADB">
            <w:pPr>
              <w:pStyle w:val="Default"/>
              <w:ind w:right="-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688" w:type="dxa"/>
            <w:vAlign w:val="center"/>
          </w:tcPr>
          <w:p w14:paraId="4882D2EC" w14:textId="77777777" w:rsidR="00E4313C" w:rsidRPr="00771ADB" w:rsidRDefault="00E4313C" w:rsidP="00771ADB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2766E2" w14:paraId="2087E732" w14:textId="77777777" w:rsidTr="00BE2A14">
        <w:trPr>
          <w:trHeight w:val="3288"/>
        </w:trPr>
        <w:tc>
          <w:tcPr>
            <w:tcW w:w="6145" w:type="dxa"/>
            <w:gridSpan w:val="3"/>
            <w:vAlign w:val="center"/>
          </w:tcPr>
          <w:p w14:paraId="45DDCAC7" w14:textId="77777777" w:rsidR="002766E2" w:rsidRPr="00996D3C" w:rsidRDefault="002766E2" w:rsidP="000B1CB4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Instalación eléctrica maneja voltaje de 110 volts, se encuentran dentro de canaleta, no presenta cableado provisional,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mismo que se realiza evitando riesgos.  </w:t>
            </w:r>
          </w:p>
        </w:tc>
        <w:tc>
          <w:tcPr>
            <w:tcW w:w="2688" w:type="dxa"/>
            <w:vAlign w:val="center"/>
          </w:tcPr>
          <w:p w14:paraId="68B91C84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electrico }}</w:t>
            </w:r>
          </w:p>
        </w:tc>
      </w:tr>
    </w:tbl>
    <w:p w14:paraId="2C173932" w14:textId="77777777" w:rsidR="002766E2" w:rsidRDefault="002766E2" w:rsidP="002766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65221161" w14:textId="77777777" w:rsidR="00FF5949" w:rsidRDefault="00FF5949" w:rsidP="002766E2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9145F" w14:paraId="5B3C856E" w14:textId="77777777" w:rsidTr="00BE2A14">
        <w:trPr>
          <w:trHeight w:val="3288"/>
        </w:trPr>
        <w:tc>
          <w:tcPr>
            <w:tcW w:w="4414" w:type="dxa"/>
            <w:vAlign w:val="center"/>
          </w:tcPr>
          <w:p w14:paraId="40DD3085" w14:textId="3E62CE00" w:rsidR="00D9145F" w:rsidRDefault="00D9145F" w:rsidP="00D9145F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47112C">
              <w:t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  <w:tc>
          <w:tcPr>
            <w:tcW w:w="4414" w:type="dxa"/>
            <w:vAlign w:val="center"/>
          </w:tcPr>
          <w:p w14:paraId="009B273A" w14:textId="6F85B9A7" w:rsidR="00D9145F" w:rsidRDefault="00D9145F" w:rsidP="00D9145F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47112C">
              <w:t>{{ banio }}</w:t>
            </w:r>
          </w:p>
        </w:tc>
      </w:tr>
      <w:tr w:rsidR="00063B6C" w:rsidRPr="00166F37" w14:paraId="5D420ED2" w14:textId="77777777" w:rsidTr="0098254A">
        <w:trPr>
          <w:trHeight w:val="20"/>
        </w:trPr>
        <w:tc>
          <w:tcPr>
            <w:tcW w:w="4414" w:type="dxa"/>
            <w:vAlign w:val="center"/>
          </w:tcPr>
          <w:p w14:paraId="058487FC" w14:textId="77777777" w:rsidR="00063B6C" w:rsidRPr="00166F37" w:rsidRDefault="00063B6C" w:rsidP="00166F37">
            <w:pPr>
              <w:pStyle w:val="Prrafodelista"/>
              <w:spacing w:line="240" w:lineRule="auto"/>
              <w:ind w:left="0"/>
              <w:jc w:val="both"/>
              <w:rPr>
                <w:rFonts w:cstheme="minorHAnsi"/>
                <w:noProof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4414" w:type="dxa"/>
            <w:vAlign w:val="center"/>
          </w:tcPr>
          <w:p w14:paraId="4861713D" w14:textId="77777777" w:rsidR="00063B6C" w:rsidRPr="00166F37" w:rsidRDefault="00063B6C" w:rsidP="00166F37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945566" w14:paraId="135EEA2D" w14:textId="77777777" w:rsidTr="00BE2A14">
        <w:trPr>
          <w:trHeight w:val="3288"/>
        </w:trPr>
        <w:tc>
          <w:tcPr>
            <w:tcW w:w="4414" w:type="dxa"/>
            <w:vAlign w:val="center"/>
          </w:tcPr>
          <w:p w14:paraId="3BD7B0FE" w14:textId="2EEC39D8" w:rsidR="00945566" w:rsidRDefault="00945566" w:rsidP="00945566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El botiquín cuenta con material de curación (NO DEBE CONTENER MEDICAMENTO DE ACUERDO </w:t>
            </w:r>
            <w:r>
              <w:rPr>
                <w:rFonts w:cstheme="minorHAnsi"/>
                <w:color w:val="000000" w:themeColor="text1"/>
              </w:rPr>
              <w:t>CON</w:t>
            </w:r>
            <w:r w:rsidRPr="00996D3C">
              <w:rPr>
                <w:rFonts w:cstheme="minorHAnsi"/>
                <w:color w:val="000000" w:themeColor="text1"/>
              </w:rPr>
              <w:t xml:space="preserve"> LA NOM-030-STPS-2009 Y NOM-020-STPS-1994) debe contar con bitácora de mantenimiento a cargo de la brigada de Primeros auxilios indicación actual.</w:t>
            </w:r>
          </w:p>
        </w:tc>
        <w:tc>
          <w:tcPr>
            <w:tcW w:w="4414" w:type="dxa"/>
            <w:vAlign w:val="center"/>
          </w:tcPr>
          <w:p w14:paraId="5CADD205" w14:textId="3773D987" w:rsidR="00945566" w:rsidRDefault="00945566" w:rsidP="00945566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botiquin }}</w:t>
            </w:r>
          </w:p>
        </w:tc>
      </w:tr>
      <w:tr w:rsidR="00945566" w:rsidRPr="00166F37" w14:paraId="343C2E6A" w14:textId="77777777" w:rsidTr="0098254A">
        <w:tc>
          <w:tcPr>
            <w:tcW w:w="4414" w:type="dxa"/>
            <w:vAlign w:val="center"/>
          </w:tcPr>
          <w:p w14:paraId="6FA43598" w14:textId="77777777" w:rsidR="00945566" w:rsidRPr="00166F37" w:rsidRDefault="00945566" w:rsidP="00945566">
            <w:pPr>
              <w:pStyle w:val="Prrafodelista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09A90547" w14:textId="77777777" w:rsidR="00945566" w:rsidRPr="00166F37" w:rsidRDefault="00945566" w:rsidP="00945566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945566" w14:paraId="7B4A2F85" w14:textId="77777777" w:rsidTr="00BE2A14">
        <w:trPr>
          <w:trHeight w:val="3288"/>
        </w:trPr>
        <w:tc>
          <w:tcPr>
            <w:tcW w:w="4414" w:type="dxa"/>
            <w:vAlign w:val="center"/>
          </w:tcPr>
          <w:p w14:paraId="3B4A8A74" w14:textId="77777777" w:rsidR="00945566" w:rsidRDefault="00945566" w:rsidP="00945566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996D3C">
                <w:rPr>
                  <w:rFonts w:cstheme="minorHAnsi"/>
                  <w:color w:val="000000" w:themeColor="text1"/>
                </w:rPr>
                <w:t>1.50 metros</w:t>
              </w:r>
            </w:smartTag>
            <w:r w:rsidRPr="00996D3C">
              <w:rPr>
                <w:rFonts w:cstheme="minorHAnsi"/>
                <w:color w:val="000000" w:themeColor="text1"/>
              </w:rPr>
              <w:t xml:space="preserve"> de acuerdo con NOM 003 SEGOB 2002 Señales y avisos, cuenta en cantidad y calidad óptima de acuerdo con usos de espacios para un mejor desarrollo del plan de evacuación.</w:t>
            </w:r>
          </w:p>
        </w:tc>
        <w:tc>
          <w:tcPr>
            <w:tcW w:w="4414" w:type="dxa"/>
            <w:vAlign w:val="center"/>
          </w:tcPr>
          <w:p w14:paraId="35AE5045" w14:textId="77777777" w:rsidR="00945566" w:rsidRDefault="00945566" w:rsidP="00945566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ruta2 }}</w:t>
            </w:r>
          </w:p>
        </w:tc>
      </w:tr>
    </w:tbl>
    <w:p w14:paraId="7A54D48B" w14:textId="77777777" w:rsidR="002766E2" w:rsidRDefault="002766E2" w:rsidP="002766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09C22BB" w14:textId="77777777" w:rsidR="00FF5949" w:rsidRDefault="00FF5949" w:rsidP="002766E2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9145F" w14:paraId="02583D97" w14:textId="77777777" w:rsidTr="00BE2A14">
        <w:trPr>
          <w:trHeight w:val="3288"/>
        </w:trPr>
        <w:tc>
          <w:tcPr>
            <w:tcW w:w="4414" w:type="dxa"/>
            <w:vAlign w:val="center"/>
          </w:tcPr>
          <w:p w14:paraId="53DA4A6D" w14:textId="23C5A55C" w:rsidR="00D9145F" w:rsidRDefault="00D9145F" w:rsidP="00D9145F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sistema de </w:t>
            </w:r>
            <w:r w:rsidRPr="00996D3C">
              <w:rPr>
                <w:rFonts w:cstheme="minorHAnsi"/>
                <w:b/>
                <w:color w:val="000000" w:themeColor="text1"/>
              </w:rPr>
              <w:t>al</w:t>
            </w:r>
            <w:r>
              <w:rPr>
                <w:rFonts w:cstheme="minorHAnsi"/>
                <w:b/>
                <w:color w:val="000000" w:themeColor="text1"/>
              </w:rPr>
              <w:t>a</w:t>
            </w:r>
            <w:r w:rsidRPr="00996D3C">
              <w:rPr>
                <w:rFonts w:cstheme="minorHAnsi"/>
                <w:b/>
                <w:color w:val="000000" w:themeColor="text1"/>
              </w:rPr>
              <w:t>r</w:t>
            </w:r>
            <w:r>
              <w:rPr>
                <w:rFonts w:cstheme="minorHAnsi"/>
                <w:b/>
                <w:color w:val="000000" w:themeColor="text1"/>
              </w:rPr>
              <w:t>ma</w:t>
            </w:r>
            <w:r w:rsidRPr="00996D3C">
              <w:rPr>
                <w:rFonts w:cstheme="minorHAnsi"/>
                <w:color w:val="000000" w:themeColor="text1"/>
              </w:rPr>
              <w:t xml:space="preserve"> en caso de contingencia, se recomienda </w:t>
            </w:r>
            <w:r>
              <w:rPr>
                <w:rFonts w:cstheme="minorHAnsi"/>
                <w:color w:val="000000" w:themeColor="text1"/>
              </w:rPr>
              <w:t>realizar inspección de manera regular para garantizar su buen funcionamiento</w:t>
            </w:r>
            <w:r w:rsidRPr="00996D3C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4414" w:type="dxa"/>
            <w:vAlign w:val="center"/>
          </w:tcPr>
          <w:p w14:paraId="786629A3" w14:textId="70658FD6" w:rsidR="00D9145F" w:rsidRDefault="00D9145F" w:rsidP="00D9145F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alarma }}</w:t>
            </w:r>
          </w:p>
        </w:tc>
      </w:tr>
      <w:tr w:rsidR="00D9145F" w14:paraId="11FE0366" w14:textId="77777777" w:rsidTr="00BE2A14">
        <w:trPr>
          <w:trHeight w:val="20"/>
        </w:trPr>
        <w:tc>
          <w:tcPr>
            <w:tcW w:w="4414" w:type="dxa"/>
            <w:vAlign w:val="center"/>
          </w:tcPr>
          <w:p w14:paraId="46F9C148" w14:textId="2C69A8F7" w:rsidR="00D9145F" w:rsidRPr="00166F37" w:rsidRDefault="00D9145F" w:rsidP="00D9145F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7678C3D7" w14:textId="29047E2F" w:rsidR="00D9145F" w:rsidRPr="00F21C5F" w:rsidRDefault="00D9145F" w:rsidP="00D9145F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98254A" w14:paraId="2DE2D837" w14:textId="77777777" w:rsidTr="00BE2A14">
        <w:trPr>
          <w:trHeight w:val="3288"/>
        </w:trPr>
        <w:tc>
          <w:tcPr>
            <w:tcW w:w="4414" w:type="dxa"/>
            <w:vAlign w:val="center"/>
          </w:tcPr>
          <w:p w14:paraId="0E3F8893" w14:textId="489FCF3B" w:rsidR="0098254A" w:rsidRDefault="0098254A" w:rsidP="0098254A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F6EC0">
              <w:t>Cuenta con detectores de humo fotoeléctrico de acuerdo con norma y área de riesgo se encuentran vigentes, se recomienda dar seguimiento al programa de mantenimiento anual.</w:t>
            </w:r>
          </w:p>
        </w:tc>
        <w:tc>
          <w:tcPr>
            <w:tcW w:w="4414" w:type="dxa"/>
            <w:vAlign w:val="center"/>
          </w:tcPr>
          <w:p w14:paraId="36672428" w14:textId="35DDD54A" w:rsidR="0098254A" w:rsidRDefault="0098254A" w:rsidP="0098254A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47112C">
              <w:t>{{ dh }}</w:t>
            </w:r>
          </w:p>
        </w:tc>
      </w:tr>
      <w:tr w:rsidR="00166F37" w:rsidRPr="00166F37" w14:paraId="60968A06" w14:textId="77777777" w:rsidTr="00BE2A14">
        <w:tc>
          <w:tcPr>
            <w:tcW w:w="4414" w:type="dxa"/>
            <w:vAlign w:val="center"/>
          </w:tcPr>
          <w:p w14:paraId="74085C74" w14:textId="77777777" w:rsidR="00166F37" w:rsidRPr="00166F37" w:rsidRDefault="00166F37" w:rsidP="0098254A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7FCFC3C6" w14:textId="77777777" w:rsidR="00166F37" w:rsidRPr="00166F37" w:rsidRDefault="00166F37" w:rsidP="0098254A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98254A" w14:paraId="5362CAE9" w14:textId="77777777" w:rsidTr="00BE2A14">
        <w:trPr>
          <w:trHeight w:val="3288"/>
        </w:trPr>
        <w:tc>
          <w:tcPr>
            <w:tcW w:w="4414" w:type="dxa"/>
            <w:vAlign w:val="center"/>
          </w:tcPr>
          <w:p w14:paraId="728D8CF8" w14:textId="4CC99CF1" w:rsidR="0098254A" w:rsidRPr="00166F37" w:rsidRDefault="0098254A" w:rsidP="0098254A">
            <w:pPr>
              <w:pStyle w:val="Prrafodelista"/>
              <w:spacing w:after="0" w:line="360" w:lineRule="auto"/>
              <w:ind w:left="0"/>
              <w:jc w:val="both"/>
            </w:pPr>
            <w:r w:rsidRPr="0047112C">
              <w:t xml:space="preserve">Cuenta con </w:t>
            </w:r>
            <w:r>
              <w:t>lámparas de emergencia</w:t>
            </w:r>
            <w:r w:rsidRPr="0047112C">
              <w:t xml:space="preserve"> de acuerdo con norma y área de riesgo se encuentran vigentes, se </w:t>
            </w:r>
            <w:r>
              <w:t>recomienda</w:t>
            </w:r>
            <w:r w:rsidRPr="0047112C">
              <w:t xml:space="preserve"> </w:t>
            </w:r>
            <w:r>
              <w:t>dar seguimiento al</w:t>
            </w:r>
            <w:r w:rsidRPr="0047112C">
              <w:t xml:space="preserve"> programa de mantenimiento anual.</w:t>
            </w:r>
          </w:p>
        </w:tc>
        <w:tc>
          <w:tcPr>
            <w:tcW w:w="4414" w:type="dxa"/>
            <w:vAlign w:val="center"/>
          </w:tcPr>
          <w:p w14:paraId="3B6601E0" w14:textId="6D969CA5" w:rsidR="0098254A" w:rsidRDefault="0098254A" w:rsidP="0098254A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r>
              <w:rPr>
                <w:rFonts w:cstheme="minorHAnsi"/>
                <w:color w:val="000000" w:themeColor="text1"/>
              </w:rPr>
              <w:t>lampara</w:t>
            </w:r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3BE1AFE1" w14:textId="52AD223E" w:rsidR="005D2E4F" w:rsidRDefault="005D2E4F" w:rsidP="002766E2"/>
    <w:p w14:paraId="15EFBFF1" w14:textId="77777777" w:rsidR="00ED2FBB" w:rsidRDefault="005D2E4F">
      <w:r>
        <w:br w:type="page"/>
      </w:r>
    </w:p>
    <w:p w14:paraId="3A4F48B9" w14:textId="77777777" w:rsidR="00ED2FBB" w:rsidRDefault="00ED2FBB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ED2FBB" w14:paraId="6279A916" w14:textId="77777777" w:rsidTr="007A33D2">
        <w:trPr>
          <w:trHeight w:val="3288"/>
        </w:trPr>
        <w:tc>
          <w:tcPr>
            <w:tcW w:w="4414" w:type="dxa"/>
            <w:vAlign w:val="center"/>
          </w:tcPr>
          <w:p w14:paraId="29A3330E" w14:textId="0CDC6A95" w:rsidR="00ED2FBB" w:rsidRDefault="00970FB3" w:rsidP="007A33D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70FB3">
              <w:rPr>
                <w:rFonts w:cstheme="minorHAnsi"/>
                <w:color w:val="000000" w:themeColor="text1"/>
              </w:rPr>
              <w:t xml:space="preserve">Cuenta con señales informativas </w:t>
            </w:r>
            <w:r>
              <w:rPr>
                <w:rFonts w:cstheme="minorHAnsi"/>
                <w:color w:val="000000" w:themeColor="text1"/>
              </w:rPr>
              <w:t xml:space="preserve">de que hacer en caso de sismo e incendio </w:t>
            </w:r>
            <w:r w:rsidRPr="00970FB3">
              <w:rPr>
                <w:rFonts w:cstheme="minorHAnsi"/>
                <w:color w:val="000000" w:themeColor="text1"/>
              </w:rPr>
              <w:t xml:space="preserve">con instrucciones claras sobre procedimientos de seguridad en caso de sismo o incendio, se sugiere </w:t>
            </w:r>
            <w:r w:rsidR="0069444A">
              <w:rPr>
                <w:rFonts w:cstheme="minorHAnsi"/>
                <w:color w:val="000000" w:themeColor="text1"/>
              </w:rPr>
              <w:t>mantener</w:t>
            </w:r>
            <w:r w:rsidRPr="00970FB3">
              <w:rPr>
                <w:rFonts w:cstheme="minorHAnsi"/>
                <w:color w:val="000000" w:themeColor="text1"/>
              </w:rPr>
              <w:t xml:space="preserve"> su correcta ubicación.</w:t>
            </w:r>
          </w:p>
        </w:tc>
        <w:tc>
          <w:tcPr>
            <w:tcW w:w="4414" w:type="dxa"/>
            <w:vAlign w:val="center"/>
          </w:tcPr>
          <w:p w14:paraId="74EA7AE5" w14:textId="72FF9C32" w:rsidR="00ED2FBB" w:rsidRDefault="007D79A0" w:rsidP="007A33D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DC7FE5">
              <w:t>{{ sis_inc }}</w:t>
            </w:r>
          </w:p>
        </w:tc>
      </w:tr>
      <w:tr w:rsidR="00ED2FBB" w14:paraId="1B618E07" w14:textId="77777777" w:rsidTr="007A33D2">
        <w:trPr>
          <w:trHeight w:val="20"/>
        </w:trPr>
        <w:tc>
          <w:tcPr>
            <w:tcW w:w="4414" w:type="dxa"/>
            <w:vAlign w:val="center"/>
          </w:tcPr>
          <w:p w14:paraId="7058A19B" w14:textId="77777777" w:rsidR="00ED2FBB" w:rsidRPr="00166F37" w:rsidRDefault="00ED2FBB" w:rsidP="007A33D2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133CB7BD" w14:textId="77777777" w:rsidR="00ED2FBB" w:rsidRPr="00F21C5F" w:rsidRDefault="00ED2FBB" w:rsidP="007A33D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ED2FBB" w14:paraId="5716FC29" w14:textId="77777777" w:rsidTr="007A33D2">
        <w:trPr>
          <w:trHeight w:val="3288"/>
        </w:trPr>
        <w:tc>
          <w:tcPr>
            <w:tcW w:w="4414" w:type="dxa"/>
            <w:vAlign w:val="center"/>
          </w:tcPr>
          <w:p w14:paraId="08925725" w14:textId="20001750" w:rsidR="00ED2FBB" w:rsidRDefault="00311801" w:rsidP="007A33D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</w:t>
            </w:r>
            <w:r w:rsidRPr="00174976">
              <w:rPr>
                <w:rFonts w:cstheme="minorHAnsi"/>
                <w:color w:val="000000" w:themeColor="text1"/>
              </w:rPr>
              <w:t>señalización</w:t>
            </w:r>
            <w:r>
              <w:rPr>
                <w:rFonts w:cstheme="minorHAnsi"/>
                <w:color w:val="000000" w:themeColor="text1"/>
              </w:rPr>
              <w:t xml:space="preserve"> de punto de reunión</w:t>
            </w:r>
            <w:r w:rsidRPr="00174976">
              <w:rPr>
                <w:rFonts w:cstheme="minorHAnsi"/>
                <w:color w:val="000000" w:themeColor="text1"/>
              </w:rPr>
              <w:t xml:space="preserve"> visible que indica un área segura designada para concentrar al personal después de la evacuación en caso de emergencia, se recomienda verificar su accesibilidad y mantener libre de obstáculos de acuerdo con el plan de seguridad establecido.</w:t>
            </w:r>
          </w:p>
        </w:tc>
        <w:tc>
          <w:tcPr>
            <w:tcW w:w="4414" w:type="dxa"/>
            <w:vAlign w:val="center"/>
          </w:tcPr>
          <w:p w14:paraId="7125ED8C" w14:textId="184895A4" w:rsidR="00ED2FBB" w:rsidRDefault="0093490E" w:rsidP="007A33D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t>{{ punto_reun }}</w:t>
            </w:r>
          </w:p>
        </w:tc>
      </w:tr>
      <w:tr w:rsidR="00ED2FBB" w:rsidRPr="00166F37" w14:paraId="3E652F3B" w14:textId="77777777" w:rsidTr="007A33D2">
        <w:tc>
          <w:tcPr>
            <w:tcW w:w="4414" w:type="dxa"/>
            <w:vAlign w:val="center"/>
          </w:tcPr>
          <w:p w14:paraId="27D484BE" w14:textId="77777777" w:rsidR="00ED2FBB" w:rsidRPr="00166F37" w:rsidRDefault="00ED2FBB" w:rsidP="007A33D2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1EF52A51" w14:textId="77777777" w:rsidR="00ED2FBB" w:rsidRPr="00166F37" w:rsidRDefault="00ED2FBB" w:rsidP="007A33D2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D2FBB" w14:paraId="3AD58C89" w14:textId="77777777" w:rsidTr="007A33D2">
        <w:trPr>
          <w:trHeight w:val="3288"/>
        </w:trPr>
        <w:tc>
          <w:tcPr>
            <w:tcW w:w="4414" w:type="dxa"/>
            <w:vAlign w:val="center"/>
          </w:tcPr>
          <w:p w14:paraId="4AD1C10D" w14:textId="1AB16A15" w:rsidR="00ED2FBB" w:rsidRPr="00166F37" w:rsidRDefault="0069444A" w:rsidP="007A33D2">
            <w:pPr>
              <w:pStyle w:val="Prrafodelista"/>
              <w:spacing w:after="0" w:line="360" w:lineRule="auto"/>
              <w:ind w:left="0"/>
              <w:jc w:val="both"/>
            </w:pPr>
            <w:r w:rsidRPr="0069444A">
              <w:t xml:space="preserve">Cuenta con un área específica identificada </w:t>
            </w:r>
            <w:r>
              <w:t xml:space="preserve">como </w:t>
            </w:r>
            <w:r w:rsidR="00237E9C">
              <w:t xml:space="preserve">zona de menor riesgo </w:t>
            </w:r>
            <w:r w:rsidRPr="0069444A">
              <w:t>para proporcionar resguardo temporal durante eventos peligrosos como sismos, se recomienda asegurar su visibilidad y accesibilidad conforme a los planes de emergencia establecidos.</w:t>
            </w:r>
          </w:p>
        </w:tc>
        <w:tc>
          <w:tcPr>
            <w:tcW w:w="4414" w:type="dxa"/>
            <w:vAlign w:val="center"/>
          </w:tcPr>
          <w:p w14:paraId="6BE7E8A9" w14:textId="084DC0D6" w:rsidR="00ED2FBB" w:rsidRDefault="004F65E5" w:rsidP="007A33D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t>{{ zona_sec }}</w:t>
            </w:r>
          </w:p>
        </w:tc>
      </w:tr>
    </w:tbl>
    <w:p w14:paraId="5707748C" w14:textId="027D248C" w:rsidR="00ED2FBB" w:rsidRDefault="00ED2FBB">
      <w:r>
        <w:br w:type="page"/>
      </w:r>
    </w:p>
    <w:p w14:paraId="7BD8E96C" w14:textId="77777777" w:rsidR="005D2E4F" w:rsidRDefault="005D2E4F"/>
    <w:p w14:paraId="7F1BAE48" w14:textId="77777777" w:rsidR="002766E2" w:rsidRDefault="002766E2" w:rsidP="002766E2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FF5949" w14:paraId="6833F31B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55B6ACCC" w14:textId="77777777" w:rsidR="00FF5949" w:rsidRDefault="00FF5949" w:rsidP="00AC3AE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Se recomienda que las instalaciones, se mantengan siempre sin llave hasta el cese de actividades diarias, libres de obstáculos.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 xml:space="preserve">  </w:t>
            </w:r>
            <w:r w:rsidRPr="00996D3C">
              <w:rPr>
                <w:rFonts w:cstheme="minorHAnsi"/>
                <w:color w:val="000000" w:themeColor="text1"/>
              </w:rPr>
              <w:t>Revisar la disposición de objetos no empotrados y que puedan volcarse, plafones que presentan humedad, pueden caer o deslizarse en caso de sismo, ubicados en zona de tránsito peatonal, así como la disposición de pesos en su almacenaje.</w:t>
            </w:r>
          </w:p>
        </w:tc>
        <w:tc>
          <w:tcPr>
            <w:tcW w:w="4414" w:type="dxa"/>
            <w:vAlign w:val="center"/>
          </w:tcPr>
          <w:p w14:paraId="5C0FE0E7" w14:textId="77777777" w:rsidR="00FF5949" w:rsidRDefault="00FF5949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puerta }}</w:t>
            </w:r>
          </w:p>
        </w:tc>
      </w:tr>
      <w:tr w:rsidR="00FF5949" w14:paraId="00745C67" w14:textId="77777777" w:rsidTr="00AC3AE2">
        <w:trPr>
          <w:trHeight w:val="20"/>
        </w:trPr>
        <w:tc>
          <w:tcPr>
            <w:tcW w:w="4414" w:type="dxa"/>
            <w:vAlign w:val="center"/>
          </w:tcPr>
          <w:p w14:paraId="2C022FF2" w14:textId="77777777" w:rsidR="00FF5949" w:rsidRPr="00166F37" w:rsidRDefault="00FF5949" w:rsidP="00AC3AE2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6AF62849" w14:textId="77777777" w:rsidR="00FF5949" w:rsidRPr="00F21C5F" w:rsidRDefault="00FF5949" w:rsidP="00AC3AE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F5949" w14:paraId="12D727F7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0B0993D8" w14:textId="77777777" w:rsidR="00FF5949" w:rsidRDefault="00FF5949" w:rsidP="00AC3AE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La estantería se encuentra bien empotrada con material colocado de acuerdo con peso, con bordes romos sin riesgo para los usuarios.</w:t>
            </w:r>
          </w:p>
        </w:tc>
        <w:tc>
          <w:tcPr>
            <w:tcW w:w="4414" w:type="dxa"/>
            <w:vAlign w:val="center"/>
          </w:tcPr>
          <w:p w14:paraId="09797055" w14:textId="77777777" w:rsidR="00FF5949" w:rsidRDefault="00FF5949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estantes }}</w:t>
            </w:r>
          </w:p>
        </w:tc>
      </w:tr>
      <w:tr w:rsidR="00FF5949" w:rsidRPr="00166F37" w14:paraId="436AC1FF" w14:textId="77777777" w:rsidTr="00AC3AE2">
        <w:tc>
          <w:tcPr>
            <w:tcW w:w="4414" w:type="dxa"/>
            <w:vAlign w:val="center"/>
          </w:tcPr>
          <w:p w14:paraId="6324D79A" w14:textId="77777777" w:rsidR="00FF5949" w:rsidRPr="00166F37" w:rsidRDefault="00FF5949" w:rsidP="00AC3AE2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17701F3A" w14:textId="77777777" w:rsidR="00FF5949" w:rsidRPr="00166F37" w:rsidRDefault="00FF5949" w:rsidP="00AC3AE2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FF5949" w14:paraId="2EC67910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71A129E0" w14:textId="77777777" w:rsidR="00FF5949" w:rsidRPr="00166F37" w:rsidRDefault="00FF5949" w:rsidP="00AC3AE2">
            <w:pPr>
              <w:pStyle w:val="Prrafodelista"/>
              <w:spacing w:after="0" w:line="360" w:lineRule="auto"/>
              <w:ind w:left="0"/>
              <w:jc w:val="both"/>
            </w:pPr>
            <w:r w:rsidRPr="00996D3C">
              <w:rPr>
                <w:rFonts w:cstheme="minorHAnsi"/>
                <w:color w:val="000000" w:themeColor="text1"/>
              </w:rPr>
              <w:t>El site se encuentra restringido en su acceso, limpio de almacenaje de combustibles sólidos y otros, con detector de humo vigente, toda la instalación eléctrica bajo resguardo tubo conduit, señalizado en sus tableros de control, con sistema de ventilación adecuado.</w:t>
            </w:r>
          </w:p>
        </w:tc>
        <w:tc>
          <w:tcPr>
            <w:tcW w:w="4414" w:type="dxa"/>
            <w:vAlign w:val="center"/>
          </w:tcPr>
          <w:p w14:paraId="4ED07933" w14:textId="77777777" w:rsidR="00FF5949" w:rsidRDefault="00FF5949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site }}</w:t>
            </w:r>
          </w:p>
        </w:tc>
      </w:tr>
    </w:tbl>
    <w:p w14:paraId="1CD2810A" w14:textId="77777777" w:rsidR="005D2E4F" w:rsidRPr="00233D49" w:rsidRDefault="005D2E4F" w:rsidP="002766E2">
      <w:pPr>
        <w:sectPr w:rsidR="005D2E4F" w:rsidRPr="00233D49" w:rsidSect="008B6CB6">
          <w:headerReference w:type="default" r:id="rId7"/>
          <w:footerReference w:type="default" r:id="rId8"/>
          <w:pgSz w:w="12240" w:h="15840" w:code="1"/>
          <w:pgMar w:top="1417" w:right="1701" w:bottom="1417" w:left="1701" w:header="426" w:footer="0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A71E63">
      <w:headerReference w:type="default" r:id="rId9"/>
      <w:footerReference w:type="default" r:id="rId10"/>
      <w:type w:val="continuous"/>
      <w:pgSz w:w="12240" w:h="15840" w:code="1"/>
      <w:pgMar w:top="1417" w:right="1701" w:bottom="1417" w:left="1701" w:header="426" w:footer="19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E21199" w14:textId="77777777" w:rsidR="00800AC2" w:rsidRDefault="00800AC2">
      <w:pPr>
        <w:spacing w:after="0" w:line="240" w:lineRule="auto"/>
      </w:pPr>
      <w:r>
        <w:separator/>
      </w:r>
    </w:p>
  </w:endnote>
  <w:endnote w:type="continuationSeparator" w:id="0">
    <w:p w14:paraId="39565206" w14:textId="77777777" w:rsidR="00800AC2" w:rsidRDefault="00800AC2">
      <w:pPr>
        <w:spacing w:after="0" w:line="240" w:lineRule="auto"/>
      </w:pPr>
      <w:r>
        <w:continuationSeparator/>
      </w:r>
    </w:p>
  </w:endnote>
  <w:endnote w:type="continuationNotice" w:id="1">
    <w:p w14:paraId="689D1F50" w14:textId="77777777" w:rsidR="00800AC2" w:rsidRDefault="00800A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2998D" w14:textId="47EB9489" w:rsidR="00951E4D" w:rsidRPr="009806B7" w:rsidRDefault="008B6CB6" w:rsidP="00951E4D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8244" behindDoc="1" locked="0" layoutInCell="1" allowOverlap="1" wp14:anchorId="52EFF705" wp14:editId="59318073">
          <wp:simplePos x="0" y="0"/>
          <wp:positionH relativeFrom="page">
            <wp:posOffset>0</wp:posOffset>
          </wp:positionH>
          <wp:positionV relativeFrom="paragraph">
            <wp:posOffset>52705</wp:posOffset>
          </wp:positionV>
          <wp:extent cx="7781925" cy="914400"/>
          <wp:effectExtent l="0" t="0" r="9525" b="0"/>
          <wp:wrapNone/>
          <wp:docPr id="2089453749" name="Imagen 2089453749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590691FD" wp14:editId="728AFDA4">
              <wp:simplePos x="0" y="0"/>
              <wp:positionH relativeFrom="column">
                <wp:posOffset>2425065</wp:posOffset>
              </wp:positionH>
              <wp:positionV relativeFrom="paragraph">
                <wp:posOffset>-24130</wp:posOffset>
              </wp:positionV>
              <wp:extent cx="1965960" cy="548640"/>
              <wp:effectExtent l="0" t="0" r="0" b="3810"/>
              <wp:wrapNone/>
              <wp:docPr id="1448439813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5486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F829D79" w14:textId="77777777" w:rsidR="00951E4D" w:rsidRPr="009806B7" w:rsidRDefault="00951E4D" w:rsidP="00951E4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0DFDB6F" w14:textId="77777777" w:rsidR="00951E4D" w:rsidRPr="009806B7" w:rsidRDefault="00951E4D" w:rsidP="00951E4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56F21F2B" w14:textId="77777777" w:rsidR="00951E4D" w:rsidRPr="009806B7" w:rsidRDefault="00951E4D" w:rsidP="00951E4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0691FD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190.95pt;margin-top:-1.9pt;width:154.8pt;height:43.2pt;z-index:251662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" filled="f" stroked="f" strokeweight=".5pt">
              <v:textbox>
                <w:txbxContent>
                  <w:p w14:paraId="1F829D79" w14:textId="77777777" w:rsidR="00951E4D" w:rsidRPr="009806B7" w:rsidRDefault="00951E4D" w:rsidP="00951E4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0DFDB6F" w14:textId="77777777" w:rsidR="00951E4D" w:rsidRPr="009806B7" w:rsidRDefault="00951E4D" w:rsidP="00951E4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56F21F2B" w14:textId="77777777" w:rsidR="00951E4D" w:rsidRPr="009806B7" w:rsidRDefault="00951E4D" w:rsidP="00951E4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8245" behindDoc="1" locked="0" layoutInCell="1" allowOverlap="1" wp14:anchorId="7511984A" wp14:editId="4887A355">
          <wp:simplePos x="0" y="0"/>
          <wp:positionH relativeFrom="margin">
            <wp:posOffset>4403090</wp:posOffset>
          </wp:positionH>
          <wp:positionV relativeFrom="paragraph">
            <wp:posOffset>1905</wp:posOffset>
          </wp:positionV>
          <wp:extent cx="684530" cy="431800"/>
          <wp:effectExtent l="0" t="0" r="1270" b="6350"/>
          <wp:wrapNone/>
          <wp:docPr id="91298748" name="Imagen 9129874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1E4D" w:rsidRPr="009806B7">
      <w:rPr>
        <w:color w:val="8496B0" w:themeColor="text2" w:themeTint="99"/>
        <w:spacing w:val="60"/>
      </w:rPr>
      <w:t>Página</w:t>
    </w:r>
    <w:r w:rsidR="00951E4D" w:rsidRPr="009806B7">
      <w:rPr>
        <w:color w:val="8496B0" w:themeColor="text2" w:themeTint="99"/>
      </w:rPr>
      <w:t xml:space="preserve"> </w:t>
    </w:r>
    <w:r w:rsidR="00951E4D" w:rsidRPr="009806B7">
      <w:rPr>
        <w:color w:val="323E4F" w:themeColor="text2" w:themeShade="BF"/>
      </w:rPr>
      <w:fldChar w:fldCharType="begin"/>
    </w:r>
    <w:r w:rsidR="00951E4D" w:rsidRPr="009806B7">
      <w:rPr>
        <w:color w:val="323E4F" w:themeColor="text2" w:themeShade="BF"/>
      </w:rPr>
      <w:instrText>PAGE   \* MERGEFORMAT</w:instrText>
    </w:r>
    <w:r w:rsidR="00951E4D" w:rsidRPr="009806B7">
      <w:rPr>
        <w:color w:val="323E4F" w:themeColor="text2" w:themeShade="BF"/>
      </w:rPr>
      <w:fldChar w:fldCharType="separate"/>
    </w:r>
    <w:r w:rsidR="00951E4D">
      <w:rPr>
        <w:color w:val="323E4F" w:themeColor="text2" w:themeShade="BF"/>
      </w:rPr>
      <w:t>1</w:t>
    </w:r>
    <w:r w:rsidR="00951E4D" w:rsidRPr="009806B7">
      <w:rPr>
        <w:color w:val="323E4F" w:themeColor="text2" w:themeShade="BF"/>
      </w:rPr>
      <w:fldChar w:fldCharType="end"/>
    </w:r>
    <w:r w:rsidR="00951E4D" w:rsidRPr="009806B7">
      <w:rPr>
        <w:color w:val="323E4F" w:themeColor="text2" w:themeShade="BF"/>
      </w:rPr>
      <w:t xml:space="preserve"> | </w:t>
    </w:r>
    <w:r w:rsidR="00951E4D" w:rsidRPr="009806B7">
      <w:rPr>
        <w:color w:val="323E4F" w:themeColor="text2" w:themeShade="BF"/>
      </w:rPr>
      <w:fldChar w:fldCharType="begin"/>
    </w:r>
    <w:r w:rsidR="00951E4D" w:rsidRPr="009806B7">
      <w:rPr>
        <w:color w:val="323E4F" w:themeColor="text2" w:themeShade="BF"/>
      </w:rPr>
      <w:instrText>NUMPAGES  \* Arabic  \* MERGEFORMAT</w:instrText>
    </w:r>
    <w:r w:rsidR="00951E4D" w:rsidRPr="009806B7">
      <w:rPr>
        <w:color w:val="323E4F" w:themeColor="text2" w:themeShade="BF"/>
      </w:rPr>
      <w:fldChar w:fldCharType="separate"/>
    </w:r>
    <w:r w:rsidR="00951E4D">
      <w:rPr>
        <w:color w:val="323E4F" w:themeColor="text2" w:themeShade="BF"/>
      </w:rPr>
      <w:t>4</w:t>
    </w:r>
    <w:r w:rsidR="00951E4D" w:rsidRPr="009806B7">
      <w:rPr>
        <w:color w:val="323E4F" w:themeColor="text2" w:themeShade="BF"/>
      </w:rPr>
      <w:fldChar w:fldCharType="end"/>
    </w:r>
  </w:p>
  <w:p w14:paraId="75E98365" w14:textId="77777777" w:rsidR="00951E4D" w:rsidRPr="009806B7" w:rsidRDefault="00951E4D" w:rsidP="00951E4D">
    <w:pPr>
      <w:pStyle w:val="Piedepgina"/>
    </w:pPr>
  </w:p>
  <w:p w14:paraId="1A62BD58" w14:textId="77777777" w:rsidR="00951E4D" w:rsidRPr="009E59AF" w:rsidRDefault="00951E4D" w:rsidP="00951E4D">
    <w:pPr>
      <w:pStyle w:val="Piedepgina"/>
    </w:pPr>
  </w:p>
  <w:p w14:paraId="4E0D34C2" w14:textId="37AC1B13" w:rsidR="00D70906" w:rsidRPr="009806B7" w:rsidRDefault="00D70906" w:rsidP="00D70906">
    <w:pPr>
      <w:pStyle w:val="Piedepgina"/>
    </w:pPr>
  </w:p>
  <w:p w14:paraId="6BADCD51" w14:textId="77777777" w:rsidR="00D70906" w:rsidRPr="009E59AF" w:rsidRDefault="00D70906" w:rsidP="00D7090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3F126" w14:textId="77777777" w:rsidR="00B42CDF" w:rsidRPr="009806B7" w:rsidRDefault="002634AD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8241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2071815519" name="Imagen 2071815519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8242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157716167" name="Imagen 115771616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15.65pt;margin-top:.55pt;width:154.8pt;height:38.4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318604F3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DBD4D2" w14:textId="77777777" w:rsidR="00800AC2" w:rsidRDefault="00800AC2">
      <w:pPr>
        <w:spacing w:after="0" w:line="240" w:lineRule="auto"/>
      </w:pPr>
      <w:r>
        <w:separator/>
      </w:r>
    </w:p>
  </w:footnote>
  <w:footnote w:type="continuationSeparator" w:id="0">
    <w:p w14:paraId="08A6B904" w14:textId="77777777" w:rsidR="00800AC2" w:rsidRDefault="00800AC2">
      <w:pPr>
        <w:spacing w:after="0" w:line="240" w:lineRule="auto"/>
      </w:pPr>
      <w:r>
        <w:continuationSeparator/>
      </w:r>
    </w:p>
  </w:footnote>
  <w:footnote w:type="continuationNotice" w:id="1">
    <w:p w14:paraId="50959B76" w14:textId="77777777" w:rsidR="00800AC2" w:rsidRDefault="00800A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E11D4B" w14:paraId="7511FDA6" w14:textId="77777777" w:rsidTr="00386FB9">
      <w:tc>
        <w:tcPr>
          <w:tcW w:w="6658" w:type="dxa"/>
        </w:tcPr>
        <w:p w14:paraId="2663638A" w14:textId="142070FD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PROGRAMA INTERNO DE PROTECCIÓN CIVIL </w:t>
          </w:r>
          <w:r w:rsidR="00B315C6" w:rsidRPr="00B315C6">
            <w:rPr>
              <w:b/>
              <w:bCs/>
              <w:noProof/>
            </w:rPr>
            <w:t>{{ anio }}</w:t>
          </w:r>
        </w:p>
        <w:p w14:paraId="4DEE7EAC" w14:textId="77777777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517E68A5" w14:textId="77777777" w:rsidR="00E11D4B" w:rsidRDefault="00E11D4B" w:rsidP="00E11D4B">
          <w:pPr>
            <w:pStyle w:val="Encabezado"/>
            <w:tabs>
              <w:tab w:val="clear" w:pos="4252"/>
              <w:tab w:val="clear" w:pos="8504"/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79816BD0" w14:textId="6E3A885C" w:rsidR="00E11D4B" w:rsidRDefault="00DB41BD" w:rsidP="00E11D4B">
          <w:pPr>
            <w:pStyle w:val="Encabezado"/>
            <w:tabs>
              <w:tab w:val="clear" w:pos="8504"/>
              <w:tab w:val="right" w:pos="7371"/>
            </w:tabs>
            <w:jc w:val="center"/>
            <w:rPr>
              <w:noProof/>
            </w:rPr>
          </w:pPr>
          <w:r>
            <w:rPr>
              <w:noProof/>
              <w:lang w:val="es-ES" w:eastAsia="es-ES"/>
            </w:rPr>
            <w:t>{{ logo2 }}</w:t>
          </w:r>
        </w:p>
      </w:tc>
    </w:tr>
  </w:tbl>
  <w:p w14:paraId="550E91A0" w14:textId="7C8CD60B" w:rsidR="00B42CDF" w:rsidRPr="00E11D4B" w:rsidRDefault="00B42CDF" w:rsidP="00E11D4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DF146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8240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408447513" name="Imagen 140844751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**Anio_actual**</w:t>
    </w:r>
  </w:p>
  <w:p w14:paraId="2EADC3D3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**Razon_social**</w:t>
    </w:r>
  </w:p>
  <w:p w14:paraId="5B3E54BC" w14:textId="77777777" w:rsidR="00B42CDF" w:rsidRPr="009806B7" w:rsidRDefault="002634AD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**Nombre_comercial**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num w:numId="1" w16cid:durableId="91766693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00C4E"/>
    <w:rsid w:val="000206B0"/>
    <w:rsid w:val="00020F2B"/>
    <w:rsid w:val="00031A28"/>
    <w:rsid w:val="00050FFD"/>
    <w:rsid w:val="00063B6C"/>
    <w:rsid w:val="00066FB4"/>
    <w:rsid w:val="00071671"/>
    <w:rsid w:val="00092E81"/>
    <w:rsid w:val="00096D77"/>
    <w:rsid w:val="000C1BE1"/>
    <w:rsid w:val="000C7CC2"/>
    <w:rsid w:val="000D10FA"/>
    <w:rsid w:val="000D5FF0"/>
    <w:rsid w:val="000E27E1"/>
    <w:rsid w:val="000F3332"/>
    <w:rsid w:val="000F45BA"/>
    <w:rsid w:val="00106ADC"/>
    <w:rsid w:val="0013703A"/>
    <w:rsid w:val="00141DF7"/>
    <w:rsid w:val="00143219"/>
    <w:rsid w:val="00155EF4"/>
    <w:rsid w:val="00166CD3"/>
    <w:rsid w:val="00166F37"/>
    <w:rsid w:val="00174976"/>
    <w:rsid w:val="00183A26"/>
    <w:rsid w:val="001A016A"/>
    <w:rsid w:val="001E0A93"/>
    <w:rsid w:val="001E1C20"/>
    <w:rsid w:val="001E6314"/>
    <w:rsid w:val="001F5C84"/>
    <w:rsid w:val="00226A24"/>
    <w:rsid w:val="00237E9C"/>
    <w:rsid w:val="002634AD"/>
    <w:rsid w:val="00273A62"/>
    <w:rsid w:val="002766E2"/>
    <w:rsid w:val="002A2707"/>
    <w:rsid w:val="002B2A7B"/>
    <w:rsid w:val="002C24E0"/>
    <w:rsid w:val="002C4B07"/>
    <w:rsid w:val="002D2318"/>
    <w:rsid w:val="00303432"/>
    <w:rsid w:val="0031151B"/>
    <w:rsid w:val="00311801"/>
    <w:rsid w:val="003212A2"/>
    <w:rsid w:val="003245D9"/>
    <w:rsid w:val="0032660A"/>
    <w:rsid w:val="00341A0B"/>
    <w:rsid w:val="00346E73"/>
    <w:rsid w:val="00382A39"/>
    <w:rsid w:val="0038533B"/>
    <w:rsid w:val="003A4903"/>
    <w:rsid w:val="003A4E61"/>
    <w:rsid w:val="003C549D"/>
    <w:rsid w:val="003C5833"/>
    <w:rsid w:val="003D0316"/>
    <w:rsid w:val="003D21AB"/>
    <w:rsid w:val="003E2942"/>
    <w:rsid w:val="003E7614"/>
    <w:rsid w:val="004028EC"/>
    <w:rsid w:val="00413CAA"/>
    <w:rsid w:val="004140C4"/>
    <w:rsid w:val="00433D4D"/>
    <w:rsid w:val="00442CEB"/>
    <w:rsid w:val="00455A18"/>
    <w:rsid w:val="004623C2"/>
    <w:rsid w:val="00470F18"/>
    <w:rsid w:val="0047473B"/>
    <w:rsid w:val="00483086"/>
    <w:rsid w:val="004D2161"/>
    <w:rsid w:val="004E35DD"/>
    <w:rsid w:val="004E5A95"/>
    <w:rsid w:val="004F4F8D"/>
    <w:rsid w:val="004F65E5"/>
    <w:rsid w:val="005007BB"/>
    <w:rsid w:val="005271CB"/>
    <w:rsid w:val="00535D67"/>
    <w:rsid w:val="005772F4"/>
    <w:rsid w:val="00581E5B"/>
    <w:rsid w:val="00586031"/>
    <w:rsid w:val="00594C30"/>
    <w:rsid w:val="005B2422"/>
    <w:rsid w:val="005B3F4D"/>
    <w:rsid w:val="005B766D"/>
    <w:rsid w:val="005C165F"/>
    <w:rsid w:val="005D1DBD"/>
    <w:rsid w:val="005D2E4F"/>
    <w:rsid w:val="005D6A74"/>
    <w:rsid w:val="005D78B5"/>
    <w:rsid w:val="005F1DCA"/>
    <w:rsid w:val="005F4A34"/>
    <w:rsid w:val="005F606D"/>
    <w:rsid w:val="0060700D"/>
    <w:rsid w:val="00610996"/>
    <w:rsid w:val="00611FAD"/>
    <w:rsid w:val="006425EC"/>
    <w:rsid w:val="00653B0C"/>
    <w:rsid w:val="00656045"/>
    <w:rsid w:val="00657E32"/>
    <w:rsid w:val="00662DD0"/>
    <w:rsid w:val="00671460"/>
    <w:rsid w:val="00690590"/>
    <w:rsid w:val="00691F30"/>
    <w:rsid w:val="0069444A"/>
    <w:rsid w:val="006A3C29"/>
    <w:rsid w:val="006D0E63"/>
    <w:rsid w:val="006D4777"/>
    <w:rsid w:val="006E57CA"/>
    <w:rsid w:val="006F0E08"/>
    <w:rsid w:val="006F5ABC"/>
    <w:rsid w:val="007075AE"/>
    <w:rsid w:val="00710142"/>
    <w:rsid w:val="00716854"/>
    <w:rsid w:val="00721782"/>
    <w:rsid w:val="00742D80"/>
    <w:rsid w:val="00744510"/>
    <w:rsid w:val="00756F4D"/>
    <w:rsid w:val="00757C76"/>
    <w:rsid w:val="00764893"/>
    <w:rsid w:val="00771ADB"/>
    <w:rsid w:val="007B3A11"/>
    <w:rsid w:val="007C2A73"/>
    <w:rsid w:val="007D3DD7"/>
    <w:rsid w:val="007D79A0"/>
    <w:rsid w:val="007F5696"/>
    <w:rsid w:val="007F590C"/>
    <w:rsid w:val="00800954"/>
    <w:rsid w:val="00800AC2"/>
    <w:rsid w:val="008123A6"/>
    <w:rsid w:val="00816979"/>
    <w:rsid w:val="008311A4"/>
    <w:rsid w:val="008413C4"/>
    <w:rsid w:val="00851144"/>
    <w:rsid w:val="008535E3"/>
    <w:rsid w:val="008704A8"/>
    <w:rsid w:val="00881BAE"/>
    <w:rsid w:val="008854C9"/>
    <w:rsid w:val="008909DF"/>
    <w:rsid w:val="00894F96"/>
    <w:rsid w:val="00896D8C"/>
    <w:rsid w:val="008A6206"/>
    <w:rsid w:val="008B6A23"/>
    <w:rsid w:val="008B6CB6"/>
    <w:rsid w:val="008C0536"/>
    <w:rsid w:val="008C238B"/>
    <w:rsid w:val="008E035D"/>
    <w:rsid w:val="008F64D9"/>
    <w:rsid w:val="009225E1"/>
    <w:rsid w:val="0092362E"/>
    <w:rsid w:val="0093490E"/>
    <w:rsid w:val="00936F85"/>
    <w:rsid w:val="00944C0E"/>
    <w:rsid w:val="00945566"/>
    <w:rsid w:val="00947838"/>
    <w:rsid w:val="00951E4D"/>
    <w:rsid w:val="00956F09"/>
    <w:rsid w:val="00963827"/>
    <w:rsid w:val="00970FB3"/>
    <w:rsid w:val="00972821"/>
    <w:rsid w:val="0098254A"/>
    <w:rsid w:val="0098305C"/>
    <w:rsid w:val="009A6A80"/>
    <w:rsid w:val="009E06CA"/>
    <w:rsid w:val="009E59AF"/>
    <w:rsid w:val="009E74A8"/>
    <w:rsid w:val="009F11BB"/>
    <w:rsid w:val="009F3C8F"/>
    <w:rsid w:val="009F6EC0"/>
    <w:rsid w:val="00A07431"/>
    <w:rsid w:val="00A30517"/>
    <w:rsid w:val="00A31B44"/>
    <w:rsid w:val="00A33AD7"/>
    <w:rsid w:val="00A40F15"/>
    <w:rsid w:val="00A511A3"/>
    <w:rsid w:val="00A53B36"/>
    <w:rsid w:val="00A71E63"/>
    <w:rsid w:val="00A734E7"/>
    <w:rsid w:val="00A76143"/>
    <w:rsid w:val="00A76333"/>
    <w:rsid w:val="00A8579F"/>
    <w:rsid w:val="00A97953"/>
    <w:rsid w:val="00AB0FD2"/>
    <w:rsid w:val="00AB3790"/>
    <w:rsid w:val="00AB5FB9"/>
    <w:rsid w:val="00AC488F"/>
    <w:rsid w:val="00AD4533"/>
    <w:rsid w:val="00AD4D88"/>
    <w:rsid w:val="00AF3D78"/>
    <w:rsid w:val="00AF6252"/>
    <w:rsid w:val="00B13179"/>
    <w:rsid w:val="00B315C6"/>
    <w:rsid w:val="00B31FE7"/>
    <w:rsid w:val="00B37C24"/>
    <w:rsid w:val="00B42CDF"/>
    <w:rsid w:val="00B504D4"/>
    <w:rsid w:val="00B52949"/>
    <w:rsid w:val="00BB3F68"/>
    <w:rsid w:val="00BC359E"/>
    <w:rsid w:val="00BE2A14"/>
    <w:rsid w:val="00BF237D"/>
    <w:rsid w:val="00BF246E"/>
    <w:rsid w:val="00C00171"/>
    <w:rsid w:val="00C04630"/>
    <w:rsid w:val="00C44FED"/>
    <w:rsid w:val="00C61FEA"/>
    <w:rsid w:val="00C81255"/>
    <w:rsid w:val="00C96A65"/>
    <w:rsid w:val="00C9784B"/>
    <w:rsid w:val="00CE575E"/>
    <w:rsid w:val="00CF23F3"/>
    <w:rsid w:val="00D158A3"/>
    <w:rsid w:val="00D50649"/>
    <w:rsid w:val="00D53984"/>
    <w:rsid w:val="00D57FEA"/>
    <w:rsid w:val="00D70337"/>
    <w:rsid w:val="00D70906"/>
    <w:rsid w:val="00D725A8"/>
    <w:rsid w:val="00D74902"/>
    <w:rsid w:val="00D75AB8"/>
    <w:rsid w:val="00D81BFC"/>
    <w:rsid w:val="00D83D44"/>
    <w:rsid w:val="00D8706B"/>
    <w:rsid w:val="00D9145F"/>
    <w:rsid w:val="00DB41BD"/>
    <w:rsid w:val="00DB54AC"/>
    <w:rsid w:val="00DC0C1B"/>
    <w:rsid w:val="00DC290C"/>
    <w:rsid w:val="00E021D0"/>
    <w:rsid w:val="00E11BBA"/>
    <w:rsid w:val="00E11D4B"/>
    <w:rsid w:val="00E212CA"/>
    <w:rsid w:val="00E4313C"/>
    <w:rsid w:val="00E5100D"/>
    <w:rsid w:val="00E618FB"/>
    <w:rsid w:val="00E61BA6"/>
    <w:rsid w:val="00E81EE1"/>
    <w:rsid w:val="00E93E59"/>
    <w:rsid w:val="00EB372D"/>
    <w:rsid w:val="00EB53BC"/>
    <w:rsid w:val="00EC1B82"/>
    <w:rsid w:val="00EC329E"/>
    <w:rsid w:val="00ED132C"/>
    <w:rsid w:val="00ED2FBB"/>
    <w:rsid w:val="00EE51BF"/>
    <w:rsid w:val="00EF1F9E"/>
    <w:rsid w:val="00EF28A8"/>
    <w:rsid w:val="00EF6A2C"/>
    <w:rsid w:val="00F077F6"/>
    <w:rsid w:val="00F10F06"/>
    <w:rsid w:val="00F11080"/>
    <w:rsid w:val="00F15EEB"/>
    <w:rsid w:val="00F15F26"/>
    <w:rsid w:val="00F37084"/>
    <w:rsid w:val="00F60C18"/>
    <w:rsid w:val="00F71719"/>
    <w:rsid w:val="00FA5319"/>
    <w:rsid w:val="00FB2CBB"/>
    <w:rsid w:val="00FE20DF"/>
    <w:rsid w:val="00FE2A73"/>
    <w:rsid w:val="00FF16F3"/>
    <w:rsid w:val="00FF57A6"/>
    <w:rsid w:val="00FF5949"/>
    <w:rsid w:val="00FF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045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 w:line="276" w:lineRule="auto"/>
      <w:outlineLvl w:val="0"/>
    </w:pPr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14:ligatures w14:val="none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eastAsia="es-ES"/>
      <w14:ligatures w14:val="none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kern w:val="0"/>
      <w:sz w:val="24"/>
      <w:szCs w:val="20"/>
      <w:lang w:eastAsia="es-ES"/>
      <w14:ligatures w14:val="none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kern w:val="0"/>
      <w:sz w:val="24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Tablaconcuadrcula">
    <w:name w:val="Table Grid"/>
    <w:basedOn w:val="Tablanormal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kern w:val="0"/>
      <w:sz w:val="24"/>
      <w:szCs w:val="24"/>
      <w:lang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kern w:val="0"/>
      <w:sz w:val="24"/>
      <w:szCs w:val="20"/>
      <w:lang w:eastAsia="es-ES"/>
      <w14:ligatures w14:val="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kern w:val="0"/>
      <w:sz w:val="18"/>
      <w:szCs w:val="18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es-ES"/>
      <w14:ligatures w14:val="none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kern w:val="0"/>
      <w:sz w:val="20"/>
      <w:szCs w:val="20"/>
      <w:lang w:eastAsia="es-ES"/>
      <w14:ligatures w14:val="none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kern w:val="0"/>
      <w:sz w:val="24"/>
      <w:szCs w:val="20"/>
      <w:lang w:eastAsia="es-ES"/>
      <w14:ligatures w14:val="none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kern w:val="0"/>
      <w:sz w:val="24"/>
      <w:szCs w:val="20"/>
      <w:lang w:eastAsia="es-ES"/>
      <w14:ligatures w14:val="none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kern w:val="0"/>
      <w:sz w:val="24"/>
      <w:szCs w:val="24"/>
      <w:lang w:eastAsia="es-ES"/>
      <w14:ligatures w14:val="none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kern w:val="0"/>
      <w:sz w:val="20"/>
      <w:szCs w:val="20"/>
      <w:lang w:eastAsia="es-ES"/>
      <w14:ligatures w14:val="none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kern w:val="0"/>
      <w:sz w:val="24"/>
      <w:szCs w:val="24"/>
      <w:lang w:eastAsia="es-ES"/>
      <w14:ligatures w14:val="none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ar-SA"/>
      <w14:ligatures w14:val="none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14:ligatures w14:val="none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0"/>
      <w:szCs w:val="20"/>
      <w:lang w:val="es-ES_tradnl" w:eastAsia="es-ES"/>
      <w14:ligatures w14:val="none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kern w:val="0"/>
      <w:sz w:val="24"/>
      <w:szCs w:val="20"/>
      <w:lang w:eastAsia="es-ES"/>
      <w14:ligatures w14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kern w:val="0"/>
      <w:sz w:val="18"/>
      <w:szCs w:val="18"/>
      <w:lang w:eastAsia="es-MX"/>
      <w14:ligatures w14:val="none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kern w:val="0"/>
      <w:sz w:val="21"/>
      <w:szCs w:val="21"/>
      <w:lang w:eastAsia="es-ES" w:bidi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eastAsia="es-MX"/>
      <w14:ligatures w14:val="none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es-MX"/>
      <w14:ligatures w14:val="none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spacing w:after="200" w:line="276" w:lineRule="auto"/>
      <w:ind w:left="283" w:hanging="283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spacing w:after="200" w:line="276" w:lineRule="auto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 w:line="276" w:lineRule="auto"/>
    </w:pPr>
    <w:rPr>
      <w:kern w:val="0"/>
      <w14:ligatures w14:val="none"/>
    </w:r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 w:line="276" w:lineRule="auto"/>
      <w:ind w:left="283"/>
    </w:pPr>
    <w:rPr>
      <w:kern w:val="0"/>
      <w14:ligatures w14:val="none"/>
    </w:r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kern w:val="0"/>
      <w:sz w:val="24"/>
      <w:szCs w:val="24"/>
      <w:lang w:eastAsia="es-MX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pPr>
      <w:spacing w:after="200" w:line="276" w:lineRule="auto"/>
    </w:pPr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spacing w:after="200" w:line="276" w:lineRule="auto"/>
      <w:ind w:left="720" w:hanging="360"/>
      <w:contextualSpacing/>
    </w:pPr>
    <w:rPr>
      <w:kern w:val="0"/>
      <w14:ligatures w14:val="none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  <w14:ligatures w14:val="none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kern w:val="0"/>
      <w:sz w:val="28"/>
      <w:lang w:val="en-US" w:eastAsia="es-MX"/>
      <w14:ligatures w14:val="none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4"/>
      <w:szCs w:val="24"/>
      <w:lang w:eastAsia="es-MX"/>
      <w14:ligatures w14:val="none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810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7</cp:revision>
  <dcterms:created xsi:type="dcterms:W3CDTF">2025-03-19T00:00:00Z</dcterms:created>
  <dcterms:modified xsi:type="dcterms:W3CDTF">2025-03-19T00:07:00Z</dcterms:modified>
</cp:coreProperties>
</file>