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E76275" w14:textId="3464229F" w:rsidR="00F144C8" w:rsidRDefault="004C659E" w:rsidP="004C659E">
      <w:pPr>
        <w:jc w:val="center"/>
      </w:pPr>
      <w:r w:rsidRPr="004C659E">
        <w:rPr>
          <w:noProof/>
          <w:lang w:val="en-US"/>
        </w:rPr>
        <w:drawing>
          <wp:inline distT="0" distB="0" distL="0" distR="0" wp14:anchorId="2A0EB8E8" wp14:editId="11D87287">
            <wp:extent cx="5038725" cy="1377315"/>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rca_IFSP_2015_SaoPaulo-01 (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40120" cy="1377696"/>
                    </a:xfrm>
                    <a:prstGeom prst="rect">
                      <a:avLst/>
                    </a:prstGeom>
                  </pic:spPr>
                </pic:pic>
              </a:graphicData>
            </a:graphic>
          </wp:inline>
        </w:drawing>
      </w:r>
    </w:p>
    <w:p w14:paraId="29B8FED1" w14:textId="0DD6A16E" w:rsidR="00F144C8" w:rsidRPr="00F144C8" w:rsidRDefault="00F144C8" w:rsidP="00930DAB">
      <w:pPr>
        <w:jc w:val="center"/>
        <w:rPr>
          <w:rFonts w:ascii="Times New Roman" w:hAnsi="Times New Roman" w:cs="Times New Roman"/>
          <w:b/>
          <w:sz w:val="24"/>
          <w:szCs w:val="24"/>
        </w:rPr>
      </w:pPr>
      <w:r w:rsidRPr="00F144C8">
        <w:rPr>
          <w:rFonts w:ascii="Times New Roman" w:hAnsi="Times New Roman" w:cs="Times New Roman"/>
          <w:b/>
          <w:sz w:val="24"/>
          <w:szCs w:val="24"/>
        </w:rPr>
        <w:t>Curso de Graduação em Engenharia Eletrônica</w:t>
      </w:r>
    </w:p>
    <w:p w14:paraId="39146960" w14:textId="77777777" w:rsidR="00F144C8" w:rsidRDefault="00F144C8" w:rsidP="002F66E9">
      <w:pPr>
        <w:jc w:val="center"/>
      </w:pPr>
    </w:p>
    <w:p w14:paraId="6F9D7DB7" w14:textId="77777777" w:rsidR="00020B2C" w:rsidRDefault="00020B2C" w:rsidP="002F66E9">
      <w:pPr>
        <w:jc w:val="center"/>
      </w:pPr>
    </w:p>
    <w:p w14:paraId="07ECD264" w14:textId="77777777" w:rsidR="00020B2C" w:rsidRDefault="00020B2C" w:rsidP="002F66E9">
      <w:pPr>
        <w:jc w:val="center"/>
      </w:pPr>
    </w:p>
    <w:p w14:paraId="234FF203" w14:textId="77777777" w:rsidR="00020B2C" w:rsidRDefault="00020B2C" w:rsidP="002F66E9">
      <w:pPr>
        <w:jc w:val="center"/>
      </w:pPr>
    </w:p>
    <w:p w14:paraId="4D0432F5" w14:textId="77777777" w:rsidR="00020B2C" w:rsidRDefault="00020B2C" w:rsidP="002F66E9">
      <w:pPr>
        <w:jc w:val="center"/>
      </w:pPr>
    </w:p>
    <w:p w14:paraId="37AF7789" w14:textId="0090F180" w:rsidR="00020B2C" w:rsidRDefault="004C659E" w:rsidP="004C659E">
      <w:pPr>
        <w:jc w:val="center"/>
        <w:rPr>
          <w:rFonts w:ascii="Times New Roman" w:hAnsi="Times New Roman" w:cs="Times New Roman"/>
          <w:sz w:val="24"/>
          <w:szCs w:val="24"/>
        </w:rPr>
      </w:pPr>
      <w:r>
        <w:rPr>
          <w:rFonts w:ascii="Times New Roman" w:hAnsi="Times New Roman" w:cs="Times New Roman"/>
          <w:b/>
          <w:sz w:val="28"/>
          <w:szCs w:val="28"/>
        </w:rPr>
        <w:t>Teste de Chama</w:t>
      </w:r>
    </w:p>
    <w:p w14:paraId="6189A380" w14:textId="77777777" w:rsidR="00020B2C" w:rsidRDefault="00020B2C" w:rsidP="002F66E9">
      <w:pPr>
        <w:jc w:val="center"/>
        <w:rPr>
          <w:rFonts w:ascii="Times New Roman" w:hAnsi="Times New Roman" w:cs="Times New Roman"/>
          <w:sz w:val="24"/>
          <w:szCs w:val="24"/>
        </w:rPr>
      </w:pPr>
    </w:p>
    <w:p w14:paraId="78525271" w14:textId="77777777" w:rsidR="00020B2C" w:rsidRDefault="00020B2C" w:rsidP="002F66E9">
      <w:pPr>
        <w:jc w:val="center"/>
        <w:rPr>
          <w:rFonts w:ascii="Times New Roman" w:hAnsi="Times New Roman" w:cs="Times New Roman"/>
          <w:sz w:val="24"/>
          <w:szCs w:val="24"/>
        </w:rPr>
      </w:pPr>
    </w:p>
    <w:p w14:paraId="39D2F6B6" w14:textId="45640853" w:rsidR="00020B2C" w:rsidRPr="00D47CFA" w:rsidRDefault="00D47CFA" w:rsidP="00B4252F">
      <w:pPr>
        <w:spacing w:line="360" w:lineRule="auto"/>
        <w:ind w:left="4956"/>
        <w:jc w:val="both"/>
        <w:rPr>
          <w:rFonts w:ascii="Times New Roman" w:hAnsi="Times New Roman" w:cs="Times New Roman"/>
          <w:sz w:val="24"/>
          <w:szCs w:val="24"/>
        </w:rPr>
      </w:pPr>
      <w:r w:rsidRPr="00D47CFA">
        <w:rPr>
          <w:rFonts w:ascii="Times New Roman" w:hAnsi="Times New Roman" w:cs="Times New Roman"/>
          <w:sz w:val="24"/>
          <w:szCs w:val="24"/>
        </w:rPr>
        <w:t>Relatório da disciplina</w:t>
      </w:r>
      <w:r w:rsidR="004C659E">
        <w:rPr>
          <w:rFonts w:ascii="Times New Roman" w:hAnsi="Times New Roman" w:cs="Times New Roman"/>
          <w:sz w:val="24"/>
          <w:szCs w:val="24"/>
        </w:rPr>
        <w:t xml:space="preserve"> Química </w:t>
      </w:r>
      <w:r w:rsidR="002E017E">
        <w:rPr>
          <w:rFonts w:ascii="Times New Roman" w:hAnsi="Times New Roman" w:cs="Times New Roman"/>
          <w:sz w:val="24"/>
          <w:szCs w:val="24"/>
        </w:rPr>
        <w:t>Experimental.</w:t>
      </w:r>
      <w:r w:rsidR="00020B2C">
        <w:rPr>
          <w:rFonts w:ascii="Times New Roman" w:hAnsi="Times New Roman" w:cs="Times New Roman"/>
          <w:sz w:val="24"/>
          <w:szCs w:val="24"/>
        </w:rPr>
        <w:t xml:space="preserve">  P</w:t>
      </w:r>
      <w:r>
        <w:rPr>
          <w:rFonts w:ascii="Times New Roman" w:hAnsi="Times New Roman" w:cs="Times New Roman"/>
          <w:sz w:val="24"/>
          <w:szCs w:val="24"/>
        </w:rPr>
        <w:t>rofessor</w:t>
      </w:r>
      <w:r w:rsidR="004C659E">
        <w:rPr>
          <w:rFonts w:ascii="Times New Roman" w:hAnsi="Times New Roman" w:cs="Times New Roman"/>
          <w:sz w:val="24"/>
          <w:szCs w:val="24"/>
        </w:rPr>
        <w:t>a Taciane Pereira da Costa e professor Marlon Cavalcante Maynart</w:t>
      </w:r>
      <w:r w:rsidR="00731C08">
        <w:rPr>
          <w:rFonts w:ascii="Times New Roman" w:hAnsi="Times New Roman" w:cs="Times New Roman"/>
          <w:sz w:val="24"/>
          <w:szCs w:val="24"/>
        </w:rPr>
        <w:t>.</w:t>
      </w:r>
    </w:p>
    <w:p w14:paraId="6D4F71E5" w14:textId="77777777" w:rsidR="00F144C8" w:rsidRDefault="00F144C8" w:rsidP="002F66E9">
      <w:pPr>
        <w:spacing w:line="360" w:lineRule="auto"/>
        <w:jc w:val="center"/>
      </w:pPr>
    </w:p>
    <w:p w14:paraId="1BD13D81" w14:textId="77777777" w:rsidR="00F144C8" w:rsidRDefault="00F144C8" w:rsidP="002F66E9">
      <w:pPr>
        <w:jc w:val="center"/>
      </w:pPr>
    </w:p>
    <w:p w14:paraId="45313323" w14:textId="3302250F" w:rsidR="00F144C8" w:rsidRDefault="004C659E" w:rsidP="0037447A">
      <w:pPr>
        <w:ind w:left="708" w:firstLine="708"/>
        <w:rPr>
          <w:rFonts w:ascii="Times New Roman" w:hAnsi="Times New Roman" w:cs="Times New Roman"/>
        </w:rPr>
      </w:pPr>
      <w:r>
        <w:rPr>
          <w:rFonts w:ascii="Times New Roman" w:hAnsi="Times New Roman" w:cs="Times New Roman"/>
        </w:rPr>
        <w:t>Igor Galdeano Rodrigues</w:t>
      </w:r>
      <w:r w:rsidR="0037447A">
        <w:rPr>
          <w:rFonts w:ascii="Times New Roman" w:hAnsi="Times New Roman" w:cs="Times New Roman"/>
        </w:rPr>
        <w:tab/>
      </w:r>
      <w:r w:rsidR="0037447A">
        <w:rPr>
          <w:rFonts w:ascii="Times New Roman" w:hAnsi="Times New Roman" w:cs="Times New Roman"/>
        </w:rPr>
        <w:tab/>
      </w:r>
      <w:r w:rsidR="0037447A">
        <w:rPr>
          <w:rFonts w:ascii="Times New Roman" w:hAnsi="Times New Roman" w:cs="Times New Roman"/>
        </w:rPr>
        <w:tab/>
      </w:r>
      <w:r w:rsidR="0037447A">
        <w:rPr>
          <w:rFonts w:ascii="Times New Roman" w:hAnsi="Times New Roman" w:cs="Times New Roman"/>
        </w:rPr>
        <w:tab/>
      </w:r>
      <w:r w:rsidRPr="004C659E">
        <w:rPr>
          <w:rFonts w:ascii="Times New Roman" w:hAnsi="Times New Roman" w:cs="Times New Roman"/>
        </w:rPr>
        <w:t>SP3037223</w:t>
      </w:r>
    </w:p>
    <w:p w14:paraId="0545975F" w14:textId="6E6A6E0F" w:rsidR="0037447A" w:rsidRDefault="0037447A" w:rsidP="0037447A">
      <w:pPr>
        <w:ind w:left="708" w:firstLine="708"/>
        <w:rPr>
          <w:rFonts w:ascii="Times New Roman" w:hAnsi="Times New Roman" w:cs="Times New Roman"/>
        </w:rPr>
      </w:pPr>
      <w:r>
        <w:rPr>
          <w:rFonts w:ascii="Times New Roman" w:hAnsi="Times New Roman" w:cs="Times New Roman"/>
        </w:rPr>
        <w:t>G</w:t>
      </w:r>
      <w:r w:rsidR="00A21675" w:rsidRPr="00A21675">
        <w:rPr>
          <w:rFonts w:ascii="Times New Roman" w:hAnsi="Times New Roman" w:cs="Times New Roman"/>
        </w:rPr>
        <w:t xml:space="preserve">ustavo </w:t>
      </w:r>
      <w:proofErr w:type="spellStart"/>
      <w:r w:rsidR="00A21675" w:rsidRPr="00A21675">
        <w:rPr>
          <w:rFonts w:ascii="Times New Roman" w:hAnsi="Times New Roman" w:cs="Times New Roman"/>
        </w:rPr>
        <w:t>Senzaki</w:t>
      </w:r>
      <w:proofErr w:type="spellEnd"/>
      <w:r w:rsidR="00A21675" w:rsidRPr="00A21675">
        <w:rPr>
          <w:rFonts w:ascii="Times New Roman" w:hAnsi="Times New Roman" w:cs="Times New Roman"/>
        </w:rPr>
        <w:t xml:space="preserve"> </w:t>
      </w:r>
      <w:proofErr w:type="spellStart"/>
      <w:r w:rsidR="00A21675" w:rsidRPr="00A21675">
        <w:rPr>
          <w:rFonts w:ascii="Times New Roman" w:hAnsi="Times New Roman" w:cs="Times New Roman"/>
        </w:rPr>
        <w:t>Lucente</w:t>
      </w:r>
      <w:proofErr w:type="spellEnd"/>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A21675" w:rsidRPr="00A21675">
        <w:rPr>
          <w:rFonts w:ascii="Times New Roman" w:hAnsi="Times New Roman" w:cs="Times New Roman"/>
        </w:rPr>
        <w:t>SP30372</w:t>
      </w:r>
    </w:p>
    <w:p w14:paraId="31334B73" w14:textId="2098DC07" w:rsidR="0037447A" w:rsidRDefault="00D47CFA" w:rsidP="0037447A">
      <w:pPr>
        <w:ind w:left="708" w:firstLine="708"/>
        <w:rPr>
          <w:rFonts w:ascii="Times New Roman" w:hAnsi="Times New Roman" w:cs="Times New Roman"/>
        </w:rPr>
      </w:pPr>
      <w:r w:rsidRPr="00094236">
        <w:rPr>
          <w:rFonts w:ascii="Times New Roman" w:hAnsi="Times New Roman" w:cs="Times New Roman"/>
        </w:rPr>
        <w:t xml:space="preserve">Luana M. C. </w:t>
      </w:r>
      <w:proofErr w:type="spellStart"/>
      <w:r w:rsidRPr="00094236">
        <w:rPr>
          <w:rFonts w:ascii="Times New Roman" w:hAnsi="Times New Roman" w:cs="Times New Roman"/>
        </w:rPr>
        <w:t>Iwamura</w:t>
      </w:r>
      <w:proofErr w:type="spellEnd"/>
      <w:r w:rsidR="0037447A">
        <w:rPr>
          <w:rFonts w:ascii="Times New Roman" w:hAnsi="Times New Roman" w:cs="Times New Roman"/>
        </w:rPr>
        <w:tab/>
      </w:r>
      <w:r w:rsidR="0037447A">
        <w:rPr>
          <w:rFonts w:ascii="Times New Roman" w:hAnsi="Times New Roman" w:cs="Times New Roman"/>
        </w:rPr>
        <w:tab/>
      </w:r>
      <w:r w:rsidR="0037447A">
        <w:rPr>
          <w:rFonts w:ascii="Times New Roman" w:hAnsi="Times New Roman" w:cs="Times New Roman"/>
        </w:rPr>
        <w:tab/>
      </w:r>
      <w:r w:rsidR="0037447A">
        <w:rPr>
          <w:rFonts w:ascii="Times New Roman" w:hAnsi="Times New Roman" w:cs="Times New Roman"/>
        </w:rPr>
        <w:tab/>
      </w:r>
      <w:r w:rsidR="0037447A">
        <w:rPr>
          <w:rFonts w:ascii="Times New Roman" w:hAnsi="Times New Roman" w:cs="Times New Roman"/>
        </w:rPr>
        <w:tab/>
      </w:r>
      <w:r w:rsidRPr="00094236">
        <w:rPr>
          <w:rFonts w:ascii="Times New Roman" w:hAnsi="Times New Roman" w:cs="Times New Roman"/>
        </w:rPr>
        <w:t>SP3037151</w:t>
      </w:r>
    </w:p>
    <w:p w14:paraId="5464728F" w14:textId="164DBEA0" w:rsidR="00D47CFA" w:rsidRPr="00094236" w:rsidRDefault="004C659E" w:rsidP="0037447A">
      <w:pPr>
        <w:ind w:left="708" w:firstLine="708"/>
        <w:rPr>
          <w:rFonts w:ascii="Times New Roman" w:hAnsi="Times New Roman" w:cs="Times New Roman"/>
        </w:rPr>
      </w:pPr>
      <w:r w:rsidRPr="004C659E">
        <w:rPr>
          <w:rFonts w:ascii="Times New Roman" w:hAnsi="Times New Roman" w:cs="Times New Roman"/>
        </w:rPr>
        <w:t>Luis Otávio Lopes Amorim</w:t>
      </w:r>
      <w:r w:rsidR="0037447A">
        <w:rPr>
          <w:rFonts w:ascii="Times New Roman" w:hAnsi="Times New Roman" w:cs="Times New Roman"/>
        </w:rPr>
        <w:tab/>
      </w:r>
      <w:r w:rsidR="0037447A">
        <w:rPr>
          <w:rFonts w:ascii="Times New Roman" w:hAnsi="Times New Roman" w:cs="Times New Roman"/>
        </w:rPr>
        <w:tab/>
      </w:r>
      <w:r w:rsidR="0037447A">
        <w:rPr>
          <w:rFonts w:ascii="Times New Roman" w:hAnsi="Times New Roman" w:cs="Times New Roman"/>
        </w:rPr>
        <w:tab/>
      </w:r>
      <w:r w:rsidR="0037447A">
        <w:rPr>
          <w:rFonts w:ascii="Times New Roman" w:hAnsi="Times New Roman" w:cs="Times New Roman"/>
        </w:rPr>
        <w:tab/>
      </w:r>
      <w:r w:rsidRPr="004C659E">
        <w:rPr>
          <w:rFonts w:ascii="Times New Roman" w:hAnsi="Times New Roman" w:cs="Times New Roman"/>
        </w:rPr>
        <w:t>SP3034178</w:t>
      </w:r>
    </w:p>
    <w:p w14:paraId="05CBC896" w14:textId="0DFAD8F3" w:rsidR="001B5DEE" w:rsidRDefault="004C659E" w:rsidP="00C634C4">
      <w:r>
        <w:t xml:space="preserve">          </w:t>
      </w:r>
      <w:r w:rsidR="00A21675">
        <w:t xml:space="preserve">                         </w:t>
      </w:r>
    </w:p>
    <w:p w14:paraId="75DACC4D" w14:textId="77777777" w:rsidR="001B5DEE" w:rsidRPr="00A468F8" w:rsidRDefault="001B5DEE" w:rsidP="00C634C4">
      <w:pPr>
        <w:rPr>
          <w:rFonts w:ascii="Times New Roman" w:hAnsi="Times New Roman" w:cs="Times New Roman"/>
          <w:sz w:val="24"/>
          <w:szCs w:val="24"/>
        </w:rPr>
      </w:pPr>
    </w:p>
    <w:p w14:paraId="7570ABB1" w14:textId="77777777" w:rsidR="004C659E" w:rsidRDefault="004C659E" w:rsidP="00020B2C">
      <w:pPr>
        <w:jc w:val="center"/>
        <w:rPr>
          <w:rFonts w:ascii="Times New Roman" w:hAnsi="Times New Roman" w:cs="Times New Roman"/>
          <w:b/>
          <w:bCs/>
          <w:sz w:val="24"/>
          <w:szCs w:val="24"/>
        </w:rPr>
      </w:pPr>
    </w:p>
    <w:p w14:paraId="65DC8D72" w14:textId="367F0C38" w:rsidR="00020B2C" w:rsidRPr="00A468F8" w:rsidRDefault="0037447A" w:rsidP="00A21675">
      <w:pPr>
        <w:jc w:val="cente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59264" behindDoc="0" locked="0" layoutInCell="1" allowOverlap="1" wp14:anchorId="43048A39" wp14:editId="45145BCE">
                <wp:simplePos x="0" y="0"/>
                <wp:positionH relativeFrom="column">
                  <wp:posOffset>5598067</wp:posOffset>
                </wp:positionH>
                <wp:positionV relativeFrom="paragraph">
                  <wp:posOffset>280449</wp:posOffset>
                </wp:positionV>
                <wp:extent cx="267128" cy="349321"/>
                <wp:effectExtent l="0" t="0" r="19050" b="12700"/>
                <wp:wrapNone/>
                <wp:docPr id="2" name="Retângulo 2"/>
                <wp:cNvGraphicFramePr/>
                <a:graphic xmlns:a="http://schemas.openxmlformats.org/drawingml/2006/main">
                  <a:graphicData uri="http://schemas.microsoft.com/office/word/2010/wordprocessingShape">
                    <wps:wsp>
                      <wps:cNvSpPr/>
                      <wps:spPr>
                        <a:xfrm>
                          <a:off x="0" y="0"/>
                          <a:ext cx="267128" cy="34932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3535A" id="Retângulo 2" o:spid="_x0000_s1026" style="position:absolute;margin-left:440.8pt;margin-top:22.1pt;width:21.05pt;height: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" fillcolor="white [3212]" strokecolor="white [3212]" strokeweight="1pt"/>
            </w:pict>
          </mc:Fallback>
        </mc:AlternateContent>
      </w:r>
      <w:r w:rsidR="00020B2C" w:rsidRPr="00A468F8">
        <w:rPr>
          <w:rFonts w:ascii="Times New Roman" w:hAnsi="Times New Roman" w:cs="Times New Roman"/>
          <w:b/>
          <w:bCs/>
          <w:sz w:val="24"/>
          <w:szCs w:val="24"/>
        </w:rPr>
        <w:t>São Paulo</w:t>
      </w:r>
    </w:p>
    <w:p w14:paraId="592B48C5" w14:textId="113A4894" w:rsidR="001B5DEE" w:rsidRPr="00A468F8" w:rsidRDefault="004C659E" w:rsidP="00020B2C">
      <w:pPr>
        <w:jc w:val="center"/>
        <w:rPr>
          <w:rFonts w:ascii="Times New Roman" w:hAnsi="Times New Roman" w:cs="Times New Roman"/>
          <w:b/>
          <w:bCs/>
          <w:sz w:val="24"/>
          <w:szCs w:val="24"/>
        </w:rPr>
      </w:pPr>
      <w:r>
        <w:rPr>
          <w:rFonts w:ascii="Times New Roman" w:hAnsi="Times New Roman" w:cs="Times New Roman"/>
          <w:b/>
          <w:bCs/>
          <w:sz w:val="24"/>
          <w:szCs w:val="24"/>
        </w:rPr>
        <w:t>16/08/</w:t>
      </w:r>
      <w:r w:rsidR="001B5DEE" w:rsidRPr="00A468F8">
        <w:rPr>
          <w:rFonts w:ascii="Times New Roman" w:hAnsi="Times New Roman" w:cs="Times New Roman"/>
          <w:b/>
          <w:bCs/>
          <w:sz w:val="24"/>
          <w:szCs w:val="24"/>
        </w:rPr>
        <w:t>2019</w:t>
      </w:r>
    </w:p>
    <w:sdt>
      <w:sdtPr>
        <w:rPr>
          <w:rFonts w:asciiTheme="minorHAnsi" w:eastAsiaTheme="minorHAnsi" w:hAnsiTheme="minorHAnsi" w:cstheme="minorBidi"/>
          <w:color w:val="auto"/>
          <w:sz w:val="22"/>
          <w:szCs w:val="22"/>
          <w:lang w:eastAsia="en-US"/>
        </w:rPr>
        <w:id w:val="-1490546483"/>
        <w:docPartObj>
          <w:docPartGallery w:val="Table of Contents"/>
          <w:docPartUnique/>
        </w:docPartObj>
      </w:sdtPr>
      <w:sdtEndPr>
        <w:rPr>
          <w:b/>
          <w:bCs/>
        </w:rPr>
      </w:sdtEndPr>
      <w:sdtContent>
        <w:p w14:paraId="1502CBAA" w14:textId="77777777" w:rsidR="004C659E" w:rsidRPr="004367BC" w:rsidRDefault="004C659E" w:rsidP="004C659E">
          <w:pPr>
            <w:pStyle w:val="CabealhodoSumrio"/>
            <w:jc w:val="center"/>
            <w:rPr>
              <w:rStyle w:val="Ttulo1Char"/>
              <w:rFonts w:ascii="Times New Roman" w:hAnsi="Times New Roman" w:cs="Times New Roman"/>
              <w:color w:val="auto"/>
            </w:rPr>
          </w:pPr>
          <w:r w:rsidRPr="004367BC">
            <w:rPr>
              <w:rStyle w:val="Ttulo1Char"/>
              <w:rFonts w:ascii="Times New Roman" w:hAnsi="Times New Roman" w:cs="Times New Roman"/>
              <w:color w:val="auto"/>
            </w:rPr>
            <w:t>Sumário</w:t>
          </w:r>
        </w:p>
        <w:p w14:paraId="45FB1BEF" w14:textId="548657D9" w:rsidR="0037447A" w:rsidRPr="0037447A" w:rsidRDefault="004C659E">
          <w:pPr>
            <w:pStyle w:val="Sumrio1"/>
            <w:tabs>
              <w:tab w:val="left" w:pos="440"/>
              <w:tab w:val="right" w:leader="dot" w:pos="9061"/>
            </w:tabs>
            <w:rPr>
              <w:rFonts w:ascii="Arial" w:eastAsiaTheme="minorEastAsia" w:hAnsi="Arial" w:cs="Arial"/>
              <w:noProof/>
              <w:sz w:val="24"/>
              <w:szCs w:val="24"/>
              <w:lang w:eastAsia="pt-BR"/>
            </w:rPr>
          </w:pPr>
          <w:r>
            <w:fldChar w:fldCharType="begin"/>
          </w:r>
          <w:r>
            <w:instrText xml:space="preserve"> TOC \o "1-3" \h \z \u </w:instrText>
          </w:r>
          <w:r>
            <w:fldChar w:fldCharType="separate"/>
          </w:r>
          <w:hyperlink w:anchor="_Toc17406216" w:history="1">
            <w:r w:rsidR="0037447A" w:rsidRPr="0037447A">
              <w:rPr>
                <w:rStyle w:val="Hyperlink"/>
                <w:rFonts w:ascii="Arial" w:hAnsi="Arial" w:cs="Arial"/>
                <w:noProof/>
                <w:sz w:val="24"/>
                <w:szCs w:val="24"/>
              </w:rPr>
              <w:t>1</w:t>
            </w:r>
            <w:r w:rsidR="0037447A" w:rsidRPr="0037447A">
              <w:rPr>
                <w:rFonts w:ascii="Arial" w:eastAsiaTheme="minorEastAsia" w:hAnsi="Arial" w:cs="Arial"/>
                <w:noProof/>
                <w:sz w:val="24"/>
                <w:szCs w:val="24"/>
                <w:lang w:eastAsia="pt-BR"/>
              </w:rPr>
              <w:tab/>
            </w:r>
            <w:r w:rsidR="0037447A" w:rsidRPr="0037447A">
              <w:rPr>
                <w:rStyle w:val="Hyperlink"/>
                <w:rFonts w:ascii="Arial" w:hAnsi="Arial" w:cs="Arial"/>
                <w:noProof/>
                <w:sz w:val="24"/>
                <w:szCs w:val="24"/>
              </w:rPr>
              <w:t>INTRODUÇÃO</w:t>
            </w:r>
            <w:r w:rsidR="0037447A" w:rsidRPr="0037447A">
              <w:rPr>
                <w:rFonts w:ascii="Arial" w:hAnsi="Arial" w:cs="Arial"/>
                <w:noProof/>
                <w:webHidden/>
                <w:sz w:val="24"/>
                <w:szCs w:val="24"/>
              </w:rPr>
              <w:tab/>
            </w:r>
            <w:r w:rsidR="0037447A" w:rsidRPr="0037447A">
              <w:rPr>
                <w:rFonts w:ascii="Arial" w:hAnsi="Arial" w:cs="Arial"/>
                <w:noProof/>
                <w:webHidden/>
                <w:sz w:val="24"/>
                <w:szCs w:val="24"/>
              </w:rPr>
              <w:fldChar w:fldCharType="begin"/>
            </w:r>
            <w:r w:rsidR="0037447A" w:rsidRPr="0037447A">
              <w:rPr>
                <w:rFonts w:ascii="Arial" w:hAnsi="Arial" w:cs="Arial"/>
                <w:noProof/>
                <w:webHidden/>
                <w:sz w:val="24"/>
                <w:szCs w:val="24"/>
              </w:rPr>
              <w:instrText xml:space="preserve"> PAGEREF _Toc17406216 \h </w:instrText>
            </w:r>
            <w:r w:rsidR="0037447A" w:rsidRPr="0037447A">
              <w:rPr>
                <w:rFonts w:ascii="Arial" w:hAnsi="Arial" w:cs="Arial"/>
                <w:noProof/>
                <w:webHidden/>
                <w:sz w:val="24"/>
                <w:szCs w:val="24"/>
              </w:rPr>
            </w:r>
            <w:r w:rsidR="0037447A" w:rsidRPr="0037447A">
              <w:rPr>
                <w:rFonts w:ascii="Arial" w:hAnsi="Arial" w:cs="Arial"/>
                <w:noProof/>
                <w:webHidden/>
                <w:sz w:val="24"/>
                <w:szCs w:val="24"/>
              </w:rPr>
              <w:fldChar w:fldCharType="separate"/>
            </w:r>
            <w:r w:rsidR="00F7227F">
              <w:rPr>
                <w:rFonts w:ascii="Arial" w:hAnsi="Arial" w:cs="Arial"/>
                <w:noProof/>
                <w:webHidden/>
                <w:sz w:val="24"/>
                <w:szCs w:val="24"/>
              </w:rPr>
              <w:t>2</w:t>
            </w:r>
            <w:r w:rsidR="0037447A" w:rsidRPr="0037447A">
              <w:rPr>
                <w:rFonts w:ascii="Arial" w:hAnsi="Arial" w:cs="Arial"/>
                <w:noProof/>
                <w:webHidden/>
                <w:sz w:val="24"/>
                <w:szCs w:val="24"/>
              </w:rPr>
              <w:fldChar w:fldCharType="end"/>
            </w:r>
          </w:hyperlink>
        </w:p>
        <w:p w14:paraId="4D6B75FE" w14:textId="2C39A26C" w:rsidR="0037447A" w:rsidRPr="0037447A" w:rsidRDefault="00272C26">
          <w:pPr>
            <w:pStyle w:val="Sumrio1"/>
            <w:tabs>
              <w:tab w:val="left" w:pos="440"/>
              <w:tab w:val="right" w:leader="dot" w:pos="9061"/>
            </w:tabs>
            <w:rPr>
              <w:rFonts w:ascii="Arial" w:eastAsiaTheme="minorEastAsia" w:hAnsi="Arial" w:cs="Arial"/>
              <w:noProof/>
              <w:sz w:val="24"/>
              <w:szCs w:val="24"/>
              <w:lang w:eastAsia="pt-BR"/>
            </w:rPr>
          </w:pPr>
          <w:hyperlink w:anchor="_Toc17406217" w:history="1">
            <w:r w:rsidR="0037447A" w:rsidRPr="0037447A">
              <w:rPr>
                <w:rStyle w:val="Hyperlink"/>
                <w:rFonts w:ascii="Arial" w:hAnsi="Arial" w:cs="Arial"/>
                <w:noProof/>
                <w:sz w:val="24"/>
                <w:szCs w:val="24"/>
              </w:rPr>
              <w:t>2</w:t>
            </w:r>
            <w:r w:rsidR="0037447A" w:rsidRPr="0037447A">
              <w:rPr>
                <w:rFonts w:ascii="Arial" w:eastAsiaTheme="minorEastAsia" w:hAnsi="Arial" w:cs="Arial"/>
                <w:noProof/>
                <w:sz w:val="24"/>
                <w:szCs w:val="24"/>
                <w:lang w:eastAsia="pt-BR"/>
              </w:rPr>
              <w:tab/>
            </w:r>
            <w:r w:rsidR="0037447A" w:rsidRPr="0037447A">
              <w:rPr>
                <w:rStyle w:val="Hyperlink"/>
                <w:rFonts w:ascii="Arial" w:hAnsi="Arial" w:cs="Arial"/>
                <w:noProof/>
                <w:sz w:val="24"/>
                <w:szCs w:val="24"/>
              </w:rPr>
              <w:t>OBJETIVO</w:t>
            </w:r>
            <w:r w:rsidR="0037447A" w:rsidRPr="0037447A">
              <w:rPr>
                <w:rFonts w:ascii="Arial" w:hAnsi="Arial" w:cs="Arial"/>
                <w:noProof/>
                <w:webHidden/>
                <w:sz w:val="24"/>
                <w:szCs w:val="24"/>
              </w:rPr>
              <w:tab/>
            </w:r>
            <w:r w:rsidR="0037447A" w:rsidRPr="0037447A">
              <w:rPr>
                <w:rFonts w:ascii="Arial" w:hAnsi="Arial" w:cs="Arial"/>
                <w:noProof/>
                <w:webHidden/>
                <w:sz w:val="24"/>
                <w:szCs w:val="24"/>
              </w:rPr>
              <w:fldChar w:fldCharType="begin"/>
            </w:r>
            <w:r w:rsidR="0037447A" w:rsidRPr="0037447A">
              <w:rPr>
                <w:rFonts w:ascii="Arial" w:hAnsi="Arial" w:cs="Arial"/>
                <w:noProof/>
                <w:webHidden/>
                <w:sz w:val="24"/>
                <w:szCs w:val="24"/>
              </w:rPr>
              <w:instrText xml:space="preserve"> PAGEREF _Toc17406217 \h </w:instrText>
            </w:r>
            <w:r w:rsidR="0037447A" w:rsidRPr="0037447A">
              <w:rPr>
                <w:rFonts w:ascii="Arial" w:hAnsi="Arial" w:cs="Arial"/>
                <w:noProof/>
                <w:webHidden/>
                <w:sz w:val="24"/>
                <w:szCs w:val="24"/>
              </w:rPr>
            </w:r>
            <w:r w:rsidR="0037447A" w:rsidRPr="0037447A">
              <w:rPr>
                <w:rFonts w:ascii="Arial" w:hAnsi="Arial" w:cs="Arial"/>
                <w:noProof/>
                <w:webHidden/>
                <w:sz w:val="24"/>
                <w:szCs w:val="24"/>
              </w:rPr>
              <w:fldChar w:fldCharType="separate"/>
            </w:r>
            <w:r w:rsidR="00F7227F">
              <w:rPr>
                <w:rFonts w:ascii="Arial" w:hAnsi="Arial" w:cs="Arial"/>
                <w:noProof/>
                <w:webHidden/>
                <w:sz w:val="24"/>
                <w:szCs w:val="24"/>
              </w:rPr>
              <w:t>4</w:t>
            </w:r>
            <w:r w:rsidR="0037447A" w:rsidRPr="0037447A">
              <w:rPr>
                <w:rFonts w:ascii="Arial" w:hAnsi="Arial" w:cs="Arial"/>
                <w:noProof/>
                <w:webHidden/>
                <w:sz w:val="24"/>
                <w:szCs w:val="24"/>
              </w:rPr>
              <w:fldChar w:fldCharType="end"/>
            </w:r>
          </w:hyperlink>
        </w:p>
        <w:p w14:paraId="2E9A66C5" w14:textId="68367CC9" w:rsidR="0037447A" w:rsidRPr="0037447A" w:rsidRDefault="00272C26">
          <w:pPr>
            <w:pStyle w:val="Sumrio1"/>
            <w:tabs>
              <w:tab w:val="left" w:pos="440"/>
              <w:tab w:val="right" w:leader="dot" w:pos="9061"/>
            </w:tabs>
            <w:rPr>
              <w:rFonts w:ascii="Arial" w:eastAsiaTheme="minorEastAsia" w:hAnsi="Arial" w:cs="Arial"/>
              <w:noProof/>
              <w:sz w:val="24"/>
              <w:szCs w:val="24"/>
              <w:lang w:eastAsia="pt-BR"/>
            </w:rPr>
          </w:pPr>
          <w:hyperlink w:anchor="_Toc17406218" w:history="1">
            <w:r w:rsidR="0037447A" w:rsidRPr="0037447A">
              <w:rPr>
                <w:rStyle w:val="Hyperlink"/>
                <w:rFonts w:ascii="Arial" w:hAnsi="Arial" w:cs="Arial"/>
                <w:noProof/>
                <w:sz w:val="24"/>
                <w:szCs w:val="24"/>
              </w:rPr>
              <w:t>3</w:t>
            </w:r>
            <w:r w:rsidR="0037447A" w:rsidRPr="0037447A">
              <w:rPr>
                <w:rFonts w:ascii="Arial" w:eastAsiaTheme="minorEastAsia" w:hAnsi="Arial" w:cs="Arial"/>
                <w:noProof/>
                <w:sz w:val="24"/>
                <w:szCs w:val="24"/>
                <w:lang w:eastAsia="pt-BR"/>
              </w:rPr>
              <w:tab/>
            </w:r>
            <w:r w:rsidR="0037447A" w:rsidRPr="0037447A">
              <w:rPr>
                <w:rStyle w:val="Hyperlink"/>
                <w:rFonts w:ascii="Arial" w:hAnsi="Arial" w:cs="Arial"/>
                <w:noProof/>
                <w:sz w:val="24"/>
                <w:szCs w:val="24"/>
              </w:rPr>
              <w:t>MATERIAIS E REAGENTES</w:t>
            </w:r>
            <w:r w:rsidR="0037447A" w:rsidRPr="0037447A">
              <w:rPr>
                <w:rFonts w:ascii="Arial" w:hAnsi="Arial" w:cs="Arial"/>
                <w:noProof/>
                <w:webHidden/>
                <w:sz w:val="24"/>
                <w:szCs w:val="24"/>
              </w:rPr>
              <w:tab/>
            </w:r>
            <w:r w:rsidR="0037447A" w:rsidRPr="0037447A">
              <w:rPr>
                <w:rFonts w:ascii="Arial" w:hAnsi="Arial" w:cs="Arial"/>
                <w:noProof/>
                <w:webHidden/>
                <w:sz w:val="24"/>
                <w:szCs w:val="24"/>
              </w:rPr>
              <w:fldChar w:fldCharType="begin"/>
            </w:r>
            <w:r w:rsidR="0037447A" w:rsidRPr="0037447A">
              <w:rPr>
                <w:rFonts w:ascii="Arial" w:hAnsi="Arial" w:cs="Arial"/>
                <w:noProof/>
                <w:webHidden/>
                <w:sz w:val="24"/>
                <w:szCs w:val="24"/>
              </w:rPr>
              <w:instrText xml:space="preserve"> PAGEREF _Toc17406218 \h </w:instrText>
            </w:r>
            <w:r w:rsidR="0037447A" w:rsidRPr="0037447A">
              <w:rPr>
                <w:rFonts w:ascii="Arial" w:hAnsi="Arial" w:cs="Arial"/>
                <w:noProof/>
                <w:webHidden/>
                <w:sz w:val="24"/>
                <w:szCs w:val="24"/>
              </w:rPr>
            </w:r>
            <w:r w:rsidR="0037447A" w:rsidRPr="0037447A">
              <w:rPr>
                <w:rFonts w:ascii="Arial" w:hAnsi="Arial" w:cs="Arial"/>
                <w:noProof/>
                <w:webHidden/>
                <w:sz w:val="24"/>
                <w:szCs w:val="24"/>
              </w:rPr>
              <w:fldChar w:fldCharType="separate"/>
            </w:r>
            <w:r w:rsidR="00F7227F">
              <w:rPr>
                <w:rFonts w:ascii="Arial" w:hAnsi="Arial" w:cs="Arial"/>
                <w:noProof/>
                <w:webHidden/>
                <w:sz w:val="24"/>
                <w:szCs w:val="24"/>
              </w:rPr>
              <w:t>4</w:t>
            </w:r>
            <w:r w:rsidR="0037447A" w:rsidRPr="0037447A">
              <w:rPr>
                <w:rFonts w:ascii="Arial" w:hAnsi="Arial" w:cs="Arial"/>
                <w:noProof/>
                <w:webHidden/>
                <w:sz w:val="24"/>
                <w:szCs w:val="24"/>
              </w:rPr>
              <w:fldChar w:fldCharType="end"/>
            </w:r>
          </w:hyperlink>
        </w:p>
        <w:p w14:paraId="746550B4" w14:textId="70C11A79" w:rsidR="0037447A" w:rsidRPr="0037447A" w:rsidRDefault="00272C26">
          <w:pPr>
            <w:pStyle w:val="Sumrio1"/>
            <w:tabs>
              <w:tab w:val="left" w:pos="440"/>
              <w:tab w:val="right" w:leader="dot" w:pos="9061"/>
            </w:tabs>
            <w:rPr>
              <w:rFonts w:ascii="Arial" w:eastAsiaTheme="minorEastAsia" w:hAnsi="Arial" w:cs="Arial"/>
              <w:noProof/>
              <w:sz w:val="24"/>
              <w:szCs w:val="24"/>
              <w:lang w:eastAsia="pt-BR"/>
            </w:rPr>
          </w:pPr>
          <w:hyperlink w:anchor="_Toc17406219" w:history="1">
            <w:r w:rsidR="0037447A" w:rsidRPr="0037447A">
              <w:rPr>
                <w:rStyle w:val="Hyperlink"/>
                <w:rFonts w:ascii="Arial" w:hAnsi="Arial" w:cs="Arial"/>
                <w:noProof/>
                <w:sz w:val="24"/>
                <w:szCs w:val="24"/>
              </w:rPr>
              <w:t>4</w:t>
            </w:r>
            <w:r w:rsidR="0037447A" w:rsidRPr="0037447A">
              <w:rPr>
                <w:rFonts w:ascii="Arial" w:eastAsiaTheme="minorEastAsia" w:hAnsi="Arial" w:cs="Arial"/>
                <w:noProof/>
                <w:sz w:val="24"/>
                <w:szCs w:val="24"/>
                <w:lang w:eastAsia="pt-BR"/>
              </w:rPr>
              <w:tab/>
            </w:r>
            <w:r w:rsidR="0037447A" w:rsidRPr="0037447A">
              <w:rPr>
                <w:rStyle w:val="Hyperlink"/>
                <w:rFonts w:ascii="Arial" w:hAnsi="Arial" w:cs="Arial"/>
                <w:noProof/>
                <w:sz w:val="24"/>
                <w:szCs w:val="24"/>
              </w:rPr>
              <w:t>PROCEDIMENTO EXPERIMENTAL</w:t>
            </w:r>
            <w:r w:rsidR="0037447A" w:rsidRPr="0037447A">
              <w:rPr>
                <w:rFonts w:ascii="Arial" w:hAnsi="Arial" w:cs="Arial"/>
                <w:noProof/>
                <w:webHidden/>
                <w:sz w:val="24"/>
                <w:szCs w:val="24"/>
              </w:rPr>
              <w:tab/>
            </w:r>
            <w:r w:rsidR="0037447A" w:rsidRPr="0037447A">
              <w:rPr>
                <w:rFonts w:ascii="Arial" w:hAnsi="Arial" w:cs="Arial"/>
                <w:noProof/>
                <w:webHidden/>
                <w:sz w:val="24"/>
                <w:szCs w:val="24"/>
              </w:rPr>
              <w:fldChar w:fldCharType="begin"/>
            </w:r>
            <w:r w:rsidR="0037447A" w:rsidRPr="0037447A">
              <w:rPr>
                <w:rFonts w:ascii="Arial" w:hAnsi="Arial" w:cs="Arial"/>
                <w:noProof/>
                <w:webHidden/>
                <w:sz w:val="24"/>
                <w:szCs w:val="24"/>
              </w:rPr>
              <w:instrText xml:space="preserve"> PAGEREF _Toc17406219 \h </w:instrText>
            </w:r>
            <w:r w:rsidR="0037447A" w:rsidRPr="0037447A">
              <w:rPr>
                <w:rFonts w:ascii="Arial" w:hAnsi="Arial" w:cs="Arial"/>
                <w:noProof/>
                <w:webHidden/>
                <w:sz w:val="24"/>
                <w:szCs w:val="24"/>
              </w:rPr>
            </w:r>
            <w:r w:rsidR="0037447A" w:rsidRPr="0037447A">
              <w:rPr>
                <w:rFonts w:ascii="Arial" w:hAnsi="Arial" w:cs="Arial"/>
                <w:noProof/>
                <w:webHidden/>
                <w:sz w:val="24"/>
                <w:szCs w:val="24"/>
              </w:rPr>
              <w:fldChar w:fldCharType="separate"/>
            </w:r>
            <w:r w:rsidR="00F7227F">
              <w:rPr>
                <w:rFonts w:ascii="Arial" w:hAnsi="Arial" w:cs="Arial"/>
                <w:noProof/>
                <w:webHidden/>
                <w:sz w:val="24"/>
                <w:szCs w:val="24"/>
              </w:rPr>
              <w:t>5</w:t>
            </w:r>
            <w:r w:rsidR="0037447A" w:rsidRPr="0037447A">
              <w:rPr>
                <w:rFonts w:ascii="Arial" w:hAnsi="Arial" w:cs="Arial"/>
                <w:noProof/>
                <w:webHidden/>
                <w:sz w:val="24"/>
                <w:szCs w:val="24"/>
              </w:rPr>
              <w:fldChar w:fldCharType="end"/>
            </w:r>
          </w:hyperlink>
        </w:p>
        <w:p w14:paraId="6DD611FC" w14:textId="0DD9CD23" w:rsidR="0037447A" w:rsidRPr="0037447A" w:rsidRDefault="00272C26">
          <w:pPr>
            <w:pStyle w:val="Sumrio1"/>
            <w:tabs>
              <w:tab w:val="left" w:pos="440"/>
              <w:tab w:val="right" w:leader="dot" w:pos="9061"/>
            </w:tabs>
            <w:rPr>
              <w:rFonts w:ascii="Arial" w:eastAsiaTheme="minorEastAsia" w:hAnsi="Arial" w:cs="Arial"/>
              <w:noProof/>
              <w:sz w:val="24"/>
              <w:szCs w:val="24"/>
              <w:lang w:eastAsia="pt-BR"/>
            </w:rPr>
          </w:pPr>
          <w:hyperlink w:anchor="_Toc17406220" w:history="1">
            <w:r w:rsidR="0037447A" w:rsidRPr="0037447A">
              <w:rPr>
                <w:rStyle w:val="Hyperlink"/>
                <w:rFonts w:ascii="Arial" w:hAnsi="Arial" w:cs="Arial"/>
                <w:noProof/>
                <w:sz w:val="24"/>
                <w:szCs w:val="24"/>
              </w:rPr>
              <w:t>5</w:t>
            </w:r>
            <w:r w:rsidR="0037447A" w:rsidRPr="0037447A">
              <w:rPr>
                <w:rFonts w:ascii="Arial" w:eastAsiaTheme="minorEastAsia" w:hAnsi="Arial" w:cs="Arial"/>
                <w:noProof/>
                <w:sz w:val="24"/>
                <w:szCs w:val="24"/>
                <w:lang w:eastAsia="pt-BR"/>
              </w:rPr>
              <w:tab/>
            </w:r>
            <w:r w:rsidR="0037447A" w:rsidRPr="0037447A">
              <w:rPr>
                <w:rStyle w:val="Hyperlink"/>
                <w:rFonts w:ascii="Arial" w:hAnsi="Arial" w:cs="Arial"/>
                <w:noProof/>
                <w:sz w:val="24"/>
                <w:szCs w:val="24"/>
              </w:rPr>
              <w:t>RESULTADO E DISCUSSÃO</w:t>
            </w:r>
            <w:r w:rsidR="0037447A" w:rsidRPr="0037447A">
              <w:rPr>
                <w:rFonts w:ascii="Arial" w:hAnsi="Arial" w:cs="Arial"/>
                <w:noProof/>
                <w:webHidden/>
                <w:sz w:val="24"/>
                <w:szCs w:val="24"/>
              </w:rPr>
              <w:tab/>
            </w:r>
            <w:r w:rsidR="0037447A" w:rsidRPr="0037447A">
              <w:rPr>
                <w:rFonts w:ascii="Arial" w:hAnsi="Arial" w:cs="Arial"/>
                <w:noProof/>
                <w:webHidden/>
                <w:sz w:val="24"/>
                <w:szCs w:val="24"/>
              </w:rPr>
              <w:fldChar w:fldCharType="begin"/>
            </w:r>
            <w:r w:rsidR="0037447A" w:rsidRPr="0037447A">
              <w:rPr>
                <w:rFonts w:ascii="Arial" w:hAnsi="Arial" w:cs="Arial"/>
                <w:noProof/>
                <w:webHidden/>
                <w:sz w:val="24"/>
                <w:szCs w:val="24"/>
              </w:rPr>
              <w:instrText xml:space="preserve"> PAGEREF _Toc17406220 \h </w:instrText>
            </w:r>
            <w:r w:rsidR="0037447A" w:rsidRPr="0037447A">
              <w:rPr>
                <w:rFonts w:ascii="Arial" w:hAnsi="Arial" w:cs="Arial"/>
                <w:noProof/>
                <w:webHidden/>
                <w:sz w:val="24"/>
                <w:szCs w:val="24"/>
              </w:rPr>
            </w:r>
            <w:r w:rsidR="0037447A" w:rsidRPr="0037447A">
              <w:rPr>
                <w:rFonts w:ascii="Arial" w:hAnsi="Arial" w:cs="Arial"/>
                <w:noProof/>
                <w:webHidden/>
                <w:sz w:val="24"/>
                <w:szCs w:val="24"/>
              </w:rPr>
              <w:fldChar w:fldCharType="separate"/>
            </w:r>
            <w:r w:rsidR="00F7227F">
              <w:rPr>
                <w:rFonts w:ascii="Arial" w:hAnsi="Arial" w:cs="Arial"/>
                <w:noProof/>
                <w:webHidden/>
                <w:sz w:val="24"/>
                <w:szCs w:val="24"/>
              </w:rPr>
              <w:t>5</w:t>
            </w:r>
            <w:r w:rsidR="0037447A" w:rsidRPr="0037447A">
              <w:rPr>
                <w:rFonts w:ascii="Arial" w:hAnsi="Arial" w:cs="Arial"/>
                <w:noProof/>
                <w:webHidden/>
                <w:sz w:val="24"/>
                <w:szCs w:val="24"/>
              </w:rPr>
              <w:fldChar w:fldCharType="end"/>
            </w:r>
          </w:hyperlink>
        </w:p>
        <w:p w14:paraId="487CCF7B" w14:textId="39D1A91F" w:rsidR="0037447A" w:rsidRPr="0037447A" w:rsidRDefault="00272C26">
          <w:pPr>
            <w:pStyle w:val="Sumrio1"/>
            <w:tabs>
              <w:tab w:val="left" w:pos="440"/>
              <w:tab w:val="right" w:leader="dot" w:pos="9061"/>
            </w:tabs>
            <w:rPr>
              <w:rFonts w:ascii="Arial" w:eastAsiaTheme="minorEastAsia" w:hAnsi="Arial" w:cs="Arial"/>
              <w:noProof/>
              <w:sz w:val="24"/>
              <w:szCs w:val="24"/>
              <w:lang w:eastAsia="pt-BR"/>
            </w:rPr>
          </w:pPr>
          <w:hyperlink w:anchor="_Toc17406221" w:history="1">
            <w:r w:rsidR="0037447A" w:rsidRPr="0037447A">
              <w:rPr>
                <w:rStyle w:val="Hyperlink"/>
                <w:rFonts w:ascii="Arial" w:hAnsi="Arial" w:cs="Arial"/>
                <w:noProof/>
                <w:sz w:val="24"/>
                <w:szCs w:val="24"/>
              </w:rPr>
              <w:t>6</w:t>
            </w:r>
            <w:r w:rsidR="0037447A" w:rsidRPr="0037447A">
              <w:rPr>
                <w:rFonts w:ascii="Arial" w:eastAsiaTheme="minorEastAsia" w:hAnsi="Arial" w:cs="Arial"/>
                <w:noProof/>
                <w:sz w:val="24"/>
                <w:szCs w:val="24"/>
                <w:lang w:eastAsia="pt-BR"/>
              </w:rPr>
              <w:tab/>
            </w:r>
            <w:r w:rsidR="0037447A" w:rsidRPr="0037447A">
              <w:rPr>
                <w:rStyle w:val="Hyperlink"/>
                <w:rFonts w:ascii="Arial" w:hAnsi="Arial" w:cs="Arial"/>
                <w:noProof/>
                <w:sz w:val="24"/>
                <w:szCs w:val="24"/>
              </w:rPr>
              <w:t>CONCLUSÃO</w:t>
            </w:r>
            <w:r w:rsidR="0037447A" w:rsidRPr="0037447A">
              <w:rPr>
                <w:rFonts w:ascii="Arial" w:hAnsi="Arial" w:cs="Arial"/>
                <w:noProof/>
                <w:webHidden/>
                <w:sz w:val="24"/>
                <w:szCs w:val="24"/>
              </w:rPr>
              <w:tab/>
            </w:r>
            <w:r w:rsidR="0037447A" w:rsidRPr="0037447A">
              <w:rPr>
                <w:rFonts w:ascii="Arial" w:hAnsi="Arial" w:cs="Arial"/>
                <w:noProof/>
                <w:webHidden/>
                <w:sz w:val="24"/>
                <w:szCs w:val="24"/>
              </w:rPr>
              <w:fldChar w:fldCharType="begin"/>
            </w:r>
            <w:r w:rsidR="0037447A" w:rsidRPr="0037447A">
              <w:rPr>
                <w:rFonts w:ascii="Arial" w:hAnsi="Arial" w:cs="Arial"/>
                <w:noProof/>
                <w:webHidden/>
                <w:sz w:val="24"/>
                <w:szCs w:val="24"/>
              </w:rPr>
              <w:instrText xml:space="preserve"> PAGEREF _Toc17406221 \h </w:instrText>
            </w:r>
            <w:r w:rsidR="0037447A" w:rsidRPr="0037447A">
              <w:rPr>
                <w:rFonts w:ascii="Arial" w:hAnsi="Arial" w:cs="Arial"/>
                <w:noProof/>
                <w:webHidden/>
                <w:sz w:val="24"/>
                <w:szCs w:val="24"/>
              </w:rPr>
            </w:r>
            <w:r w:rsidR="0037447A" w:rsidRPr="0037447A">
              <w:rPr>
                <w:rFonts w:ascii="Arial" w:hAnsi="Arial" w:cs="Arial"/>
                <w:noProof/>
                <w:webHidden/>
                <w:sz w:val="24"/>
                <w:szCs w:val="24"/>
              </w:rPr>
              <w:fldChar w:fldCharType="separate"/>
            </w:r>
            <w:r w:rsidR="00F7227F">
              <w:rPr>
                <w:rFonts w:ascii="Arial" w:hAnsi="Arial" w:cs="Arial"/>
                <w:noProof/>
                <w:webHidden/>
                <w:sz w:val="24"/>
                <w:szCs w:val="24"/>
              </w:rPr>
              <w:t>11</w:t>
            </w:r>
            <w:r w:rsidR="0037447A" w:rsidRPr="0037447A">
              <w:rPr>
                <w:rFonts w:ascii="Arial" w:hAnsi="Arial" w:cs="Arial"/>
                <w:noProof/>
                <w:webHidden/>
                <w:sz w:val="24"/>
                <w:szCs w:val="24"/>
              </w:rPr>
              <w:fldChar w:fldCharType="end"/>
            </w:r>
          </w:hyperlink>
        </w:p>
        <w:p w14:paraId="773080EA" w14:textId="4CF0EA6A" w:rsidR="0037447A" w:rsidRPr="0037447A" w:rsidRDefault="00272C26">
          <w:pPr>
            <w:pStyle w:val="Sumrio1"/>
            <w:tabs>
              <w:tab w:val="left" w:pos="440"/>
              <w:tab w:val="right" w:leader="dot" w:pos="9061"/>
            </w:tabs>
            <w:rPr>
              <w:rFonts w:ascii="Arial" w:eastAsiaTheme="minorEastAsia" w:hAnsi="Arial" w:cs="Arial"/>
              <w:noProof/>
              <w:sz w:val="24"/>
              <w:szCs w:val="24"/>
              <w:lang w:eastAsia="pt-BR"/>
            </w:rPr>
          </w:pPr>
          <w:hyperlink w:anchor="_Toc17406222" w:history="1">
            <w:r w:rsidR="0037447A" w:rsidRPr="0037447A">
              <w:rPr>
                <w:rStyle w:val="Hyperlink"/>
                <w:rFonts w:ascii="Arial" w:hAnsi="Arial" w:cs="Arial"/>
                <w:noProof/>
                <w:sz w:val="24"/>
                <w:szCs w:val="24"/>
              </w:rPr>
              <w:t>7</w:t>
            </w:r>
            <w:r w:rsidR="0037447A" w:rsidRPr="0037447A">
              <w:rPr>
                <w:rFonts w:ascii="Arial" w:eastAsiaTheme="minorEastAsia" w:hAnsi="Arial" w:cs="Arial"/>
                <w:noProof/>
                <w:sz w:val="24"/>
                <w:szCs w:val="24"/>
                <w:lang w:eastAsia="pt-BR"/>
              </w:rPr>
              <w:tab/>
            </w:r>
            <w:r w:rsidR="0037447A" w:rsidRPr="0037447A">
              <w:rPr>
                <w:rStyle w:val="Hyperlink"/>
                <w:rFonts w:ascii="Arial" w:hAnsi="Arial" w:cs="Arial"/>
                <w:noProof/>
                <w:sz w:val="24"/>
                <w:szCs w:val="24"/>
              </w:rPr>
              <w:t>REFERÊNCIAS</w:t>
            </w:r>
            <w:r w:rsidR="0037447A" w:rsidRPr="0037447A">
              <w:rPr>
                <w:rFonts w:ascii="Arial" w:hAnsi="Arial" w:cs="Arial"/>
                <w:noProof/>
                <w:webHidden/>
                <w:sz w:val="24"/>
                <w:szCs w:val="24"/>
              </w:rPr>
              <w:tab/>
            </w:r>
            <w:r w:rsidR="0037447A" w:rsidRPr="0037447A">
              <w:rPr>
                <w:rFonts w:ascii="Arial" w:hAnsi="Arial" w:cs="Arial"/>
                <w:noProof/>
                <w:webHidden/>
                <w:sz w:val="24"/>
                <w:szCs w:val="24"/>
              </w:rPr>
              <w:fldChar w:fldCharType="begin"/>
            </w:r>
            <w:r w:rsidR="0037447A" w:rsidRPr="0037447A">
              <w:rPr>
                <w:rFonts w:ascii="Arial" w:hAnsi="Arial" w:cs="Arial"/>
                <w:noProof/>
                <w:webHidden/>
                <w:sz w:val="24"/>
                <w:szCs w:val="24"/>
              </w:rPr>
              <w:instrText xml:space="preserve"> PAGEREF _Toc17406222 \h </w:instrText>
            </w:r>
            <w:r w:rsidR="0037447A" w:rsidRPr="0037447A">
              <w:rPr>
                <w:rFonts w:ascii="Arial" w:hAnsi="Arial" w:cs="Arial"/>
                <w:noProof/>
                <w:webHidden/>
                <w:sz w:val="24"/>
                <w:szCs w:val="24"/>
              </w:rPr>
            </w:r>
            <w:r w:rsidR="0037447A" w:rsidRPr="0037447A">
              <w:rPr>
                <w:rFonts w:ascii="Arial" w:hAnsi="Arial" w:cs="Arial"/>
                <w:noProof/>
                <w:webHidden/>
                <w:sz w:val="24"/>
                <w:szCs w:val="24"/>
              </w:rPr>
              <w:fldChar w:fldCharType="separate"/>
            </w:r>
            <w:r w:rsidR="00F7227F">
              <w:rPr>
                <w:rFonts w:ascii="Arial" w:hAnsi="Arial" w:cs="Arial"/>
                <w:noProof/>
                <w:webHidden/>
                <w:sz w:val="24"/>
                <w:szCs w:val="24"/>
              </w:rPr>
              <w:t>13</w:t>
            </w:r>
            <w:r w:rsidR="0037447A" w:rsidRPr="0037447A">
              <w:rPr>
                <w:rFonts w:ascii="Arial" w:hAnsi="Arial" w:cs="Arial"/>
                <w:noProof/>
                <w:webHidden/>
                <w:sz w:val="24"/>
                <w:szCs w:val="24"/>
              </w:rPr>
              <w:fldChar w:fldCharType="end"/>
            </w:r>
          </w:hyperlink>
        </w:p>
        <w:p w14:paraId="160BDE0C" w14:textId="77037C1A" w:rsidR="004C659E" w:rsidRPr="002F66E9" w:rsidRDefault="004C659E" w:rsidP="0037447A">
          <w:pPr>
            <w:rPr>
              <w:b/>
              <w:bCs/>
            </w:rPr>
          </w:pPr>
          <w:r>
            <w:rPr>
              <w:b/>
              <w:bCs/>
            </w:rPr>
            <w:fldChar w:fldCharType="end"/>
          </w:r>
        </w:p>
      </w:sdtContent>
    </w:sdt>
    <w:p w14:paraId="65461F17" w14:textId="77777777" w:rsidR="002F66E9" w:rsidRDefault="002F66E9">
      <w:pPr>
        <w:rPr>
          <w:rFonts w:ascii="Arial" w:eastAsiaTheme="majorEastAsia" w:hAnsi="Arial" w:cstheme="majorBidi"/>
          <w:b/>
          <w:caps/>
          <w:sz w:val="24"/>
          <w:szCs w:val="32"/>
        </w:rPr>
      </w:pPr>
      <w:bookmarkStart w:id="0" w:name="_Toc17406216"/>
      <w:bookmarkStart w:id="1" w:name="_GoBack"/>
      <w:bookmarkEnd w:id="1"/>
      <w:r>
        <w:br w:type="page"/>
      </w:r>
    </w:p>
    <w:p w14:paraId="764DA974" w14:textId="6AFF755B" w:rsidR="00C634C4" w:rsidRDefault="00C634C4" w:rsidP="001E5BDE">
      <w:pPr>
        <w:pStyle w:val="Ttulo1"/>
      </w:pPr>
      <w:r w:rsidRPr="001E5BDE">
        <w:lastRenderedPageBreak/>
        <w:t>INTRODUÇÃO</w:t>
      </w:r>
      <w:bookmarkEnd w:id="0"/>
      <w:r w:rsidRPr="001E5BDE">
        <w:t xml:space="preserve"> </w:t>
      </w:r>
    </w:p>
    <w:p w14:paraId="5A1E1A23" w14:textId="5E89376F" w:rsidR="001E5BDE" w:rsidRDefault="001E5BDE" w:rsidP="001E5BDE">
      <w:pPr>
        <w:spacing w:line="360" w:lineRule="auto"/>
        <w:ind w:firstLine="709"/>
        <w:jc w:val="both"/>
        <w:rPr>
          <w:rFonts w:ascii="Arial" w:hAnsi="Arial" w:cs="Arial"/>
          <w:sz w:val="24"/>
          <w:szCs w:val="24"/>
        </w:rPr>
      </w:pPr>
      <w:r>
        <w:rPr>
          <w:rFonts w:ascii="Arial" w:hAnsi="Arial" w:cs="Arial"/>
          <w:sz w:val="24"/>
          <w:szCs w:val="24"/>
        </w:rPr>
        <w:t xml:space="preserve">O modelo atômico de Niels Bohr criado em 1913, traz a perspectiva de que o átomo é constituído de prótons e elétrons, sendo assim arranjado de forma que os prótons formem o núcleo do elemento e os elétrons fiquem ao redor do </w:t>
      </w:r>
      <w:r w:rsidR="00A55972">
        <w:rPr>
          <w:rFonts w:ascii="Arial" w:hAnsi="Arial" w:cs="Arial"/>
          <w:sz w:val="24"/>
          <w:szCs w:val="24"/>
        </w:rPr>
        <w:t xml:space="preserve">núcleo, utilizando a teoria de Max </w:t>
      </w:r>
      <w:r w:rsidR="00D7139E">
        <w:rPr>
          <w:rFonts w:ascii="Arial" w:hAnsi="Arial" w:cs="Arial"/>
          <w:sz w:val="24"/>
          <w:szCs w:val="24"/>
        </w:rPr>
        <w:t>Planck</w:t>
      </w:r>
      <w:r w:rsidR="00A55972">
        <w:rPr>
          <w:rFonts w:ascii="Arial" w:hAnsi="Arial" w:cs="Arial"/>
          <w:sz w:val="24"/>
          <w:szCs w:val="24"/>
        </w:rPr>
        <w:t>. Este por sua vez deferiu uma hipótese de que as energias dos átomos não eram emitidas de modo contínuo, mas sim em “pacotes” e esses pacotes foram denominados como quantum. Surgindo assim os quatros princípios de Niels Bohr.</w:t>
      </w:r>
    </w:p>
    <w:p w14:paraId="2FFDFA96" w14:textId="161D2036" w:rsidR="00A55972" w:rsidRDefault="00A55972" w:rsidP="00A55972">
      <w:pPr>
        <w:pStyle w:val="PargrafodaLista"/>
        <w:numPr>
          <w:ilvl w:val="0"/>
          <w:numId w:val="12"/>
        </w:numPr>
        <w:spacing w:line="360" w:lineRule="auto"/>
        <w:jc w:val="both"/>
        <w:rPr>
          <w:rFonts w:ascii="Arial" w:hAnsi="Arial" w:cs="Arial"/>
          <w:sz w:val="24"/>
          <w:szCs w:val="24"/>
        </w:rPr>
      </w:pPr>
      <w:r>
        <w:rPr>
          <w:rFonts w:ascii="Arial" w:hAnsi="Arial" w:cs="Arial"/>
          <w:sz w:val="24"/>
          <w:szCs w:val="24"/>
        </w:rPr>
        <w:t>Quantização da energia atômica (cada elétron apresenta uma quantidade específica de energia).</w:t>
      </w:r>
    </w:p>
    <w:p w14:paraId="76696492" w14:textId="2D86C8E9" w:rsidR="00A55972" w:rsidRDefault="00A55972" w:rsidP="00A55972">
      <w:pPr>
        <w:pStyle w:val="PargrafodaLista"/>
        <w:numPr>
          <w:ilvl w:val="0"/>
          <w:numId w:val="12"/>
        </w:numPr>
        <w:spacing w:line="360" w:lineRule="auto"/>
        <w:jc w:val="both"/>
        <w:rPr>
          <w:rFonts w:ascii="Arial" w:hAnsi="Arial" w:cs="Arial"/>
          <w:sz w:val="24"/>
          <w:szCs w:val="24"/>
        </w:rPr>
      </w:pPr>
      <w:r>
        <w:rPr>
          <w:rFonts w:ascii="Arial" w:hAnsi="Arial" w:cs="Arial"/>
          <w:sz w:val="24"/>
          <w:szCs w:val="24"/>
        </w:rPr>
        <w:t>Os elétrons têm cada um uma órbita, as quais são chamadas de “estados estacionários”. Ao emitir energia, o elétron salta para uma órbita mais distante do núcleo.</w:t>
      </w:r>
    </w:p>
    <w:p w14:paraId="26D64B11" w14:textId="7EF6A722" w:rsidR="00A55972" w:rsidRDefault="00A55972" w:rsidP="00A55972">
      <w:pPr>
        <w:pStyle w:val="PargrafodaLista"/>
        <w:numPr>
          <w:ilvl w:val="0"/>
          <w:numId w:val="12"/>
        </w:numPr>
        <w:spacing w:line="360" w:lineRule="auto"/>
        <w:jc w:val="both"/>
        <w:rPr>
          <w:rFonts w:ascii="Arial" w:hAnsi="Arial" w:cs="Arial"/>
          <w:sz w:val="24"/>
          <w:szCs w:val="24"/>
        </w:rPr>
      </w:pPr>
      <w:r>
        <w:rPr>
          <w:rFonts w:ascii="Arial" w:hAnsi="Arial" w:cs="Arial"/>
          <w:sz w:val="24"/>
          <w:szCs w:val="24"/>
        </w:rPr>
        <w:t>Quando consome energia, o nível de energia do elétron aumenta. Por outro lado, ela diminui quando o elétron produz energia.</w:t>
      </w:r>
    </w:p>
    <w:p w14:paraId="5776BE4F" w14:textId="0A1E2B98" w:rsidR="00A55972" w:rsidRDefault="00A55972" w:rsidP="00A55972">
      <w:pPr>
        <w:pStyle w:val="PargrafodaLista"/>
        <w:numPr>
          <w:ilvl w:val="0"/>
          <w:numId w:val="12"/>
        </w:numPr>
        <w:spacing w:line="360" w:lineRule="auto"/>
        <w:jc w:val="both"/>
        <w:rPr>
          <w:rFonts w:ascii="Arial" w:hAnsi="Arial" w:cs="Arial"/>
          <w:sz w:val="24"/>
          <w:szCs w:val="24"/>
        </w:rPr>
      </w:pPr>
      <w:r>
        <w:rPr>
          <w:rFonts w:ascii="Arial" w:hAnsi="Arial" w:cs="Arial"/>
          <w:sz w:val="24"/>
          <w:szCs w:val="24"/>
        </w:rPr>
        <w:t>Os níveis de energia, ou camadas eletrônicas, têm um número determinado e são designados pelas letras: K, L, M, N, O, P, Q.</w:t>
      </w:r>
    </w:p>
    <w:p w14:paraId="427B1B45" w14:textId="4F9FBBC3" w:rsidR="00A55972" w:rsidRDefault="00A55972" w:rsidP="006C6F2F">
      <w:pPr>
        <w:spacing w:line="360" w:lineRule="auto"/>
        <w:ind w:firstLine="709"/>
        <w:jc w:val="both"/>
        <w:rPr>
          <w:rFonts w:ascii="Arial" w:eastAsiaTheme="minorEastAsia" w:hAnsi="Arial" w:cs="Arial"/>
          <w:sz w:val="24"/>
          <w:szCs w:val="24"/>
        </w:rPr>
      </w:pPr>
      <w:r>
        <w:rPr>
          <w:rFonts w:ascii="Arial" w:hAnsi="Arial" w:cs="Arial"/>
          <w:sz w:val="24"/>
          <w:szCs w:val="24"/>
        </w:rPr>
        <w:t xml:space="preserve">Com este modelo pode-se observar características e propriedades peculiares </w:t>
      </w:r>
      <w:r w:rsidR="00D7139E">
        <w:rPr>
          <w:rFonts w:ascii="Arial" w:hAnsi="Arial" w:cs="Arial"/>
          <w:sz w:val="24"/>
          <w:szCs w:val="24"/>
        </w:rPr>
        <w:t xml:space="preserve">de alguns átomos. </w:t>
      </w:r>
      <w:r w:rsidR="00DF0023">
        <w:rPr>
          <w:rFonts w:ascii="Arial" w:hAnsi="Arial" w:cs="Arial"/>
          <w:sz w:val="24"/>
          <w:szCs w:val="24"/>
        </w:rPr>
        <w:t xml:space="preserve">Essas propriedade e características </w:t>
      </w:r>
      <w:r w:rsidR="008A5657">
        <w:rPr>
          <w:rFonts w:ascii="Arial" w:hAnsi="Arial" w:cs="Arial"/>
          <w:sz w:val="24"/>
          <w:szCs w:val="24"/>
        </w:rPr>
        <w:t xml:space="preserve">ocorrem quando uma energia externa (ex.: calor) é aplicada em um átomo; no caso de cátions metálicos os subníveis energéticos quantizados são alterados por um breve período permitindo a visualização dessas propriedades. </w:t>
      </w:r>
      <w:r w:rsidR="00D7139E">
        <w:rPr>
          <w:rFonts w:ascii="Arial" w:hAnsi="Arial" w:cs="Arial"/>
          <w:sz w:val="24"/>
          <w:szCs w:val="24"/>
        </w:rPr>
        <w:t xml:space="preserve">Utilizando como exemplo </w:t>
      </w:r>
      <w:r w:rsidR="006C6F2F">
        <w:rPr>
          <w:rFonts w:ascii="Arial" w:hAnsi="Arial" w:cs="Arial"/>
          <w:sz w:val="24"/>
          <w:szCs w:val="24"/>
        </w:rPr>
        <w:t xml:space="preserve">o potássio que tem como camada de valência </w:t>
      </w:r>
      <m:oMath>
        <m:r>
          <w:rPr>
            <w:rFonts w:ascii="Cambria Math" w:hAnsi="Cambria Math" w:cs="Arial"/>
            <w:sz w:val="24"/>
            <w:szCs w:val="24"/>
          </w:rPr>
          <m:t>4</m:t>
        </m:r>
        <m:sSup>
          <m:sSupPr>
            <m:ctrlPr>
              <w:rPr>
                <w:rFonts w:ascii="Cambria Math" w:hAnsi="Cambria Math" w:cs="Arial"/>
                <w:i/>
                <w:sz w:val="24"/>
                <w:szCs w:val="24"/>
              </w:rPr>
            </m:ctrlPr>
          </m:sSupPr>
          <m:e>
            <m:r>
              <w:rPr>
                <w:rFonts w:ascii="Cambria Math" w:hAnsi="Cambria Math" w:cs="Arial"/>
                <w:sz w:val="24"/>
                <w:szCs w:val="24"/>
              </w:rPr>
              <m:t>s</m:t>
            </m:r>
          </m:e>
          <m:sup>
            <m:r>
              <w:rPr>
                <w:rFonts w:ascii="Cambria Math" w:hAnsi="Cambria Math" w:cs="Arial"/>
                <w:sz w:val="24"/>
                <w:szCs w:val="24"/>
              </w:rPr>
              <m:t>1</m:t>
            </m:r>
          </m:sup>
        </m:sSup>
      </m:oMath>
      <w:r w:rsidR="006C6F2F">
        <w:rPr>
          <w:rFonts w:ascii="Arial" w:eastAsiaTheme="minorEastAsia" w:hAnsi="Arial" w:cs="Arial"/>
          <w:sz w:val="24"/>
          <w:szCs w:val="24"/>
        </w:rPr>
        <w:t xml:space="preserve">, quando for </w:t>
      </w:r>
      <w:r w:rsidR="008A5657">
        <w:rPr>
          <w:rFonts w:ascii="Arial" w:eastAsiaTheme="minorEastAsia" w:hAnsi="Arial" w:cs="Arial"/>
          <w:sz w:val="24"/>
          <w:szCs w:val="24"/>
        </w:rPr>
        <w:t xml:space="preserve">exposto </w:t>
      </w:r>
      <w:r w:rsidR="006C6F2F">
        <w:rPr>
          <w:rFonts w:ascii="Arial" w:eastAsiaTheme="minorEastAsia" w:hAnsi="Arial" w:cs="Arial"/>
          <w:sz w:val="24"/>
          <w:szCs w:val="24"/>
        </w:rPr>
        <w:t xml:space="preserve">a uma fonte de energia suficiente (calor) esse elétron pode ser elevado a um subnível mais externo, chegando a </w:t>
      </w:r>
      <m:oMath>
        <m:r>
          <w:rPr>
            <w:rFonts w:ascii="Cambria Math" w:eastAsiaTheme="minorEastAsia" w:hAnsi="Cambria Math" w:cs="Arial"/>
            <w:sz w:val="24"/>
            <w:szCs w:val="24"/>
          </w:rPr>
          <m:t>4</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p</m:t>
            </m:r>
          </m:e>
          <m:sup>
            <m:r>
              <w:rPr>
                <w:rFonts w:ascii="Cambria Math" w:eastAsiaTheme="minorEastAsia" w:hAnsi="Cambria Math" w:cs="Arial"/>
                <w:sz w:val="24"/>
                <w:szCs w:val="24"/>
              </w:rPr>
              <m:t>1</m:t>
            </m:r>
          </m:sup>
        </m:sSup>
      </m:oMath>
      <w:r w:rsidR="006C6F2F">
        <w:rPr>
          <w:rFonts w:ascii="Arial" w:eastAsiaTheme="minorEastAsia" w:hAnsi="Arial" w:cs="Arial"/>
          <w:sz w:val="24"/>
          <w:szCs w:val="24"/>
        </w:rPr>
        <w:t xml:space="preserve"> ocorrendo</w:t>
      </w:r>
      <w:r w:rsidR="008A5657">
        <w:rPr>
          <w:rFonts w:ascii="Arial" w:eastAsiaTheme="minorEastAsia" w:hAnsi="Arial" w:cs="Arial"/>
          <w:sz w:val="24"/>
          <w:szCs w:val="24"/>
        </w:rPr>
        <w:t xml:space="preserve"> assim</w:t>
      </w:r>
      <w:r w:rsidR="006C6F2F">
        <w:rPr>
          <w:rFonts w:ascii="Arial" w:eastAsiaTheme="minorEastAsia" w:hAnsi="Arial" w:cs="Arial"/>
          <w:sz w:val="24"/>
          <w:szCs w:val="24"/>
        </w:rPr>
        <w:t xml:space="preserve"> a excitação eletrônica do elétron que tende a retornar para seu subnível natural </w:t>
      </w:r>
      <m:oMath>
        <m:r>
          <w:rPr>
            <w:rFonts w:ascii="Cambria Math" w:eastAsiaTheme="minorEastAsia" w:hAnsi="Cambria Math" w:cs="Arial"/>
            <w:sz w:val="24"/>
            <w:szCs w:val="24"/>
          </w:rPr>
          <m:t>4</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s</m:t>
            </m:r>
          </m:e>
          <m:sup>
            <m:r>
              <w:rPr>
                <w:rFonts w:ascii="Cambria Math" w:eastAsiaTheme="minorEastAsia" w:hAnsi="Cambria Math" w:cs="Arial"/>
                <w:sz w:val="24"/>
                <w:szCs w:val="24"/>
              </w:rPr>
              <m:t>1</m:t>
            </m:r>
          </m:sup>
        </m:sSup>
      </m:oMath>
      <w:r w:rsidR="006C6F2F">
        <w:rPr>
          <w:rFonts w:ascii="Arial" w:eastAsiaTheme="minorEastAsia" w:hAnsi="Arial" w:cs="Arial"/>
          <w:sz w:val="24"/>
          <w:szCs w:val="24"/>
        </w:rPr>
        <w:t xml:space="preserve"> emitindo a energia absorvida em forma de quantum (fóton) tornando possível a visualização do fenômeno de excitação do elétron e a sua emissão de quantum.</w:t>
      </w:r>
    </w:p>
    <w:p w14:paraId="54A63AFE" w14:textId="65D26730" w:rsidR="006C6F2F" w:rsidRDefault="006C6F2F" w:rsidP="006C6F2F">
      <w:pPr>
        <w:spacing w:line="360" w:lineRule="auto"/>
        <w:ind w:firstLine="709"/>
        <w:jc w:val="both"/>
        <w:rPr>
          <w:rFonts w:ascii="Arial" w:eastAsiaTheme="minorEastAsia" w:hAnsi="Arial" w:cs="Arial"/>
          <w:sz w:val="24"/>
          <w:szCs w:val="24"/>
        </w:rPr>
      </w:pPr>
      <w:r>
        <w:rPr>
          <w:rFonts w:ascii="Arial" w:eastAsiaTheme="minorEastAsia" w:hAnsi="Arial" w:cs="Arial"/>
          <w:sz w:val="24"/>
          <w:szCs w:val="24"/>
        </w:rPr>
        <w:t xml:space="preserve">No caso da excitação do elétron de potássio, a emissão de quantum é transformada em fóton </w:t>
      </w:r>
      <w:r w:rsidR="00DF0023">
        <w:rPr>
          <w:rFonts w:ascii="Arial" w:eastAsiaTheme="minorEastAsia" w:hAnsi="Arial" w:cs="Arial"/>
          <w:sz w:val="24"/>
          <w:szCs w:val="24"/>
        </w:rPr>
        <w:t xml:space="preserve">obtendo assim uma coloração violeta-pálido, esse fenômeno </w:t>
      </w:r>
      <w:r w:rsidR="00DF0023">
        <w:rPr>
          <w:rFonts w:ascii="Arial" w:eastAsiaTheme="minorEastAsia" w:hAnsi="Arial" w:cs="Arial"/>
          <w:sz w:val="24"/>
          <w:szCs w:val="24"/>
        </w:rPr>
        <w:lastRenderedPageBreak/>
        <w:t xml:space="preserve">somente é possível por conta da excitação do elétron efetuando saltos quânticos entre os subníveis </w:t>
      </w:r>
      <m:oMath>
        <m:r>
          <w:rPr>
            <w:rFonts w:ascii="Cambria Math" w:eastAsiaTheme="minorEastAsia" w:hAnsi="Cambria Math" w:cs="Arial"/>
            <w:sz w:val="24"/>
            <w:szCs w:val="24"/>
          </w:rPr>
          <m:t>4s</m:t>
        </m:r>
      </m:oMath>
      <w:r w:rsidR="00DF0023">
        <w:rPr>
          <w:rFonts w:ascii="Arial" w:eastAsiaTheme="minorEastAsia" w:hAnsi="Arial" w:cs="Arial"/>
          <w:sz w:val="24"/>
          <w:szCs w:val="24"/>
        </w:rPr>
        <w:t xml:space="preserve"> e </w:t>
      </w:r>
      <m:oMath>
        <m:r>
          <w:rPr>
            <w:rFonts w:ascii="Cambria Math" w:eastAsiaTheme="minorEastAsia" w:hAnsi="Cambria Math" w:cs="Arial"/>
            <w:sz w:val="24"/>
            <w:szCs w:val="24"/>
          </w:rPr>
          <m:t>4p</m:t>
        </m:r>
      </m:oMath>
      <w:r w:rsidR="00DF0023">
        <w:rPr>
          <w:rFonts w:ascii="Arial" w:eastAsiaTheme="minorEastAsia" w:hAnsi="Arial" w:cs="Arial"/>
          <w:sz w:val="24"/>
          <w:szCs w:val="24"/>
        </w:rPr>
        <w:t>, facultando assim a identificação do cátion em questão por meio da coloração emitida.</w:t>
      </w:r>
    </w:p>
    <w:p w14:paraId="53CD81F7" w14:textId="459EEE02" w:rsidR="008A5657" w:rsidRDefault="008A5657" w:rsidP="006C6F2F">
      <w:pPr>
        <w:spacing w:line="360" w:lineRule="auto"/>
        <w:ind w:firstLine="709"/>
        <w:jc w:val="both"/>
        <w:rPr>
          <w:rFonts w:ascii="Arial" w:eastAsiaTheme="minorEastAsia" w:hAnsi="Arial" w:cs="Arial"/>
          <w:sz w:val="24"/>
          <w:szCs w:val="24"/>
        </w:rPr>
      </w:pPr>
      <w:r>
        <w:rPr>
          <w:rFonts w:ascii="Arial" w:eastAsiaTheme="minorEastAsia" w:hAnsi="Arial" w:cs="Arial"/>
          <w:sz w:val="24"/>
          <w:szCs w:val="24"/>
        </w:rPr>
        <w:t xml:space="preserve">Acerca do teste de chamas efetuado em laboratório, os princípios de Niels Bohr proporcionam uma boa explicação dos fenômenos ocorridos. </w:t>
      </w:r>
      <w:r w:rsidR="00CB1423">
        <w:rPr>
          <w:rFonts w:ascii="Arial" w:eastAsiaTheme="minorEastAsia" w:hAnsi="Arial" w:cs="Arial"/>
          <w:sz w:val="24"/>
          <w:szCs w:val="24"/>
        </w:rPr>
        <w:t xml:space="preserve">A queima dos sais metálicos diluídos implica </w:t>
      </w:r>
      <w:r>
        <w:rPr>
          <w:rFonts w:ascii="Arial" w:eastAsiaTheme="minorEastAsia" w:hAnsi="Arial" w:cs="Arial"/>
          <w:sz w:val="24"/>
          <w:szCs w:val="24"/>
        </w:rPr>
        <w:t xml:space="preserve">na excitação dos elétrons </w:t>
      </w:r>
      <w:r w:rsidR="00CB1423">
        <w:rPr>
          <w:rFonts w:ascii="Arial" w:eastAsiaTheme="minorEastAsia" w:hAnsi="Arial" w:cs="Arial"/>
          <w:sz w:val="24"/>
          <w:szCs w:val="24"/>
        </w:rPr>
        <w:t>causando a emissão de luz. Deste modo os elétrons que ocupam a camada mais energética podem transitar entre seu subnível natural e um subnível mais energético, com a condição de que este absorva energia externa. Neste processo, diz-se que o elétron em questão foi excitado e que ocorreu uma transição eletrônica. E quando há a transição de retorno este elétron volta para seu nível e subnível natural e dispersando (emitindo) a energia absorvida na forma de ondas eletromagnéticas.</w:t>
      </w:r>
    </w:p>
    <w:p w14:paraId="7D1D9332" w14:textId="0227C64F" w:rsidR="00CB1423" w:rsidRDefault="00CB1423" w:rsidP="006C6F2F">
      <w:pPr>
        <w:spacing w:line="360" w:lineRule="auto"/>
        <w:ind w:firstLine="709"/>
        <w:jc w:val="both"/>
        <w:rPr>
          <w:rFonts w:ascii="Arial" w:eastAsiaTheme="minorEastAsia" w:hAnsi="Arial" w:cs="Arial"/>
          <w:sz w:val="24"/>
          <w:szCs w:val="24"/>
        </w:rPr>
      </w:pPr>
      <w:r>
        <w:rPr>
          <w:rFonts w:ascii="Arial" w:eastAsiaTheme="minorEastAsia" w:hAnsi="Arial" w:cs="Arial"/>
          <w:sz w:val="24"/>
          <w:szCs w:val="24"/>
        </w:rPr>
        <w:t>Essas ondas podem ser de vários comprimentos, porém no caso de alguns sais essas ondas são emitidas no espectro visível entre 400nm e 700nm possibilitando a visualização do evento.</w:t>
      </w:r>
    </w:p>
    <w:p w14:paraId="32F1C4CD" w14:textId="13C1C9FE" w:rsidR="008A62FD" w:rsidRPr="0037447A" w:rsidRDefault="00C85CFC" w:rsidP="00C85CFC">
      <w:pPr>
        <w:spacing w:after="0" w:line="360" w:lineRule="auto"/>
        <w:ind w:firstLine="709"/>
        <w:jc w:val="both"/>
        <w:textAlignment w:val="baseline"/>
        <w:rPr>
          <w:rFonts w:ascii="Arial" w:eastAsia="Times New Roman" w:hAnsi="Arial" w:cs="Arial"/>
          <w:sz w:val="24"/>
          <w:szCs w:val="24"/>
        </w:rPr>
      </w:pPr>
      <w:r w:rsidRPr="0037447A">
        <w:rPr>
          <w:rFonts w:ascii="Arial" w:eastAsia="Times New Roman" w:hAnsi="Arial" w:cs="Arial"/>
          <w:sz w:val="24"/>
          <w:szCs w:val="24"/>
        </w:rPr>
        <w:t>Esse evento pode ser efetuado com vários tipos de ferramentas, porém a ferramenta mais utilizada é o bico de Bunsen.</w:t>
      </w:r>
    </w:p>
    <w:p w14:paraId="702AF63C" w14:textId="77777777" w:rsidR="00761E51" w:rsidRPr="0037447A" w:rsidRDefault="00761E51" w:rsidP="00761E51">
      <w:pPr>
        <w:spacing w:after="0" w:line="240" w:lineRule="auto"/>
        <w:ind w:left="300" w:right="240"/>
        <w:textAlignment w:val="baseline"/>
        <w:rPr>
          <w:rFonts w:ascii="Times New Roman" w:eastAsia="Times New Roman" w:hAnsi="Times New Roman" w:cs="Times New Roman"/>
          <w:color w:val="404040"/>
        </w:rPr>
      </w:pPr>
    </w:p>
    <w:p w14:paraId="0A515651" w14:textId="22558AA3" w:rsidR="00C67830" w:rsidRPr="002E017E" w:rsidRDefault="008A62FD" w:rsidP="002E017E">
      <w:pPr>
        <w:spacing w:line="360" w:lineRule="auto"/>
        <w:ind w:firstLine="709"/>
        <w:jc w:val="both"/>
        <w:rPr>
          <w:rFonts w:ascii="Arial" w:hAnsi="Arial" w:cs="Arial"/>
          <w:sz w:val="24"/>
          <w:szCs w:val="24"/>
        </w:rPr>
      </w:pPr>
      <w:r w:rsidRPr="002E017E">
        <w:rPr>
          <w:rFonts w:ascii="Arial" w:hAnsi="Arial" w:cs="Arial"/>
          <w:sz w:val="24"/>
          <w:szCs w:val="24"/>
        </w:rPr>
        <w:t xml:space="preserve">O bico de Bunsen é um instrumento de pequeno porte de laboratório com chama </w:t>
      </w:r>
      <w:r w:rsidR="002E017E" w:rsidRPr="002E017E">
        <w:rPr>
          <w:rFonts w:ascii="Arial" w:hAnsi="Arial" w:cs="Arial"/>
          <w:sz w:val="24"/>
          <w:szCs w:val="24"/>
        </w:rPr>
        <w:t>ajustável,</w:t>
      </w:r>
      <w:r w:rsidRPr="002E017E">
        <w:rPr>
          <w:rFonts w:ascii="Arial" w:hAnsi="Arial" w:cs="Arial"/>
          <w:sz w:val="24"/>
          <w:szCs w:val="24"/>
        </w:rPr>
        <w:t xml:space="preserve"> onde se pode ajustar a entrada de ar e de gás.  Ele tem como objetivo realizar a queima de </w:t>
      </w:r>
      <w:r w:rsidR="002E017E" w:rsidRPr="002E017E">
        <w:rPr>
          <w:rFonts w:ascii="Arial" w:hAnsi="Arial" w:cs="Arial"/>
          <w:sz w:val="24"/>
          <w:szCs w:val="24"/>
        </w:rPr>
        <w:t>gases,</w:t>
      </w:r>
      <w:r w:rsidRPr="002E017E">
        <w:rPr>
          <w:rFonts w:ascii="Arial" w:hAnsi="Arial" w:cs="Arial"/>
          <w:sz w:val="24"/>
          <w:szCs w:val="24"/>
        </w:rPr>
        <w:t xml:space="preserve"> sendo desenvolvido pelo físico </w:t>
      </w:r>
      <w:r w:rsidR="002E017E" w:rsidRPr="002E017E">
        <w:rPr>
          <w:rFonts w:ascii="Arial" w:hAnsi="Arial" w:cs="Arial"/>
          <w:sz w:val="24"/>
          <w:szCs w:val="24"/>
        </w:rPr>
        <w:t>alemão Robert</w:t>
      </w:r>
      <w:r w:rsidRPr="002E017E">
        <w:rPr>
          <w:rFonts w:ascii="Arial" w:hAnsi="Arial" w:cs="Arial"/>
          <w:sz w:val="24"/>
          <w:szCs w:val="24"/>
        </w:rPr>
        <w:t xml:space="preserve"> </w:t>
      </w:r>
      <w:r w:rsidR="002E017E" w:rsidRPr="002E017E">
        <w:rPr>
          <w:rFonts w:ascii="Arial" w:hAnsi="Arial" w:cs="Arial"/>
          <w:sz w:val="24"/>
          <w:szCs w:val="24"/>
        </w:rPr>
        <w:t>Wilhelm</w:t>
      </w:r>
      <w:r w:rsidRPr="002E017E">
        <w:rPr>
          <w:rFonts w:ascii="Arial" w:hAnsi="Arial" w:cs="Arial"/>
          <w:sz w:val="24"/>
          <w:szCs w:val="24"/>
        </w:rPr>
        <w:t xml:space="preserve"> Eberhard Bunsen, em 1855</w:t>
      </w:r>
      <w:r w:rsidR="00FC4719" w:rsidRPr="002E017E">
        <w:rPr>
          <w:rFonts w:ascii="Arial" w:hAnsi="Arial" w:cs="Arial"/>
          <w:sz w:val="24"/>
          <w:szCs w:val="24"/>
        </w:rPr>
        <w:t xml:space="preserve">. </w:t>
      </w:r>
    </w:p>
    <w:p w14:paraId="4E9098BC" w14:textId="507BE0F3" w:rsidR="00FC4719" w:rsidRPr="002E017E" w:rsidRDefault="00FC4719" w:rsidP="002E017E">
      <w:pPr>
        <w:spacing w:line="360" w:lineRule="auto"/>
        <w:ind w:firstLine="709"/>
        <w:jc w:val="both"/>
        <w:rPr>
          <w:rFonts w:ascii="Arial" w:hAnsi="Arial" w:cs="Arial"/>
          <w:sz w:val="24"/>
          <w:szCs w:val="24"/>
        </w:rPr>
      </w:pPr>
      <w:r w:rsidRPr="002E017E">
        <w:rPr>
          <w:rFonts w:ascii="Arial" w:hAnsi="Arial" w:cs="Arial"/>
          <w:sz w:val="24"/>
          <w:szCs w:val="24"/>
        </w:rPr>
        <w:t xml:space="preserve">Ele e dividido em quatro partes: Cilindro metálico, base metálica, anel de regulagem e mangueira de gás.  O cilindro metálico é um tubo de </w:t>
      </w:r>
      <w:r w:rsidR="002E017E" w:rsidRPr="002E017E">
        <w:rPr>
          <w:rFonts w:ascii="Arial" w:hAnsi="Arial" w:cs="Arial"/>
          <w:sz w:val="24"/>
          <w:szCs w:val="24"/>
        </w:rPr>
        <w:t>metal,</w:t>
      </w:r>
      <w:r w:rsidRPr="002E017E">
        <w:rPr>
          <w:rFonts w:ascii="Arial" w:hAnsi="Arial" w:cs="Arial"/>
          <w:sz w:val="24"/>
          <w:szCs w:val="24"/>
        </w:rPr>
        <w:t xml:space="preserve"> por onde o gás passa e é queimado no final do mesmo, obtendo orifícios para a entrada do ar </w:t>
      </w:r>
      <w:r w:rsidR="002E017E" w:rsidRPr="002E017E">
        <w:rPr>
          <w:rFonts w:ascii="Arial" w:hAnsi="Arial" w:cs="Arial"/>
          <w:sz w:val="24"/>
          <w:szCs w:val="24"/>
        </w:rPr>
        <w:t>(comburente</w:t>
      </w:r>
      <w:r w:rsidRPr="002E017E">
        <w:rPr>
          <w:rFonts w:ascii="Arial" w:hAnsi="Arial" w:cs="Arial"/>
          <w:sz w:val="24"/>
          <w:szCs w:val="24"/>
        </w:rPr>
        <w:t>). O tubo é ligado na base metálica, onde nessa base é li</w:t>
      </w:r>
      <w:r w:rsidR="005F3D2C" w:rsidRPr="002E017E">
        <w:rPr>
          <w:rFonts w:ascii="Arial" w:hAnsi="Arial" w:cs="Arial"/>
          <w:sz w:val="24"/>
          <w:szCs w:val="24"/>
        </w:rPr>
        <w:t xml:space="preserve">gada à uma fonte de combustível </w:t>
      </w:r>
      <w:r w:rsidR="002E017E" w:rsidRPr="002E017E">
        <w:rPr>
          <w:rFonts w:ascii="Arial" w:hAnsi="Arial" w:cs="Arial"/>
          <w:sz w:val="24"/>
          <w:szCs w:val="24"/>
        </w:rPr>
        <w:t>e o</w:t>
      </w:r>
      <w:r w:rsidR="005F3D2C" w:rsidRPr="002E017E">
        <w:rPr>
          <w:rFonts w:ascii="Arial" w:hAnsi="Arial" w:cs="Arial"/>
          <w:sz w:val="24"/>
          <w:szCs w:val="24"/>
        </w:rPr>
        <w:t xml:space="preserve"> </w:t>
      </w:r>
      <w:r w:rsidRPr="002E017E">
        <w:rPr>
          <w:rFonts w:ascii="Arial" w:hAnsi="Arial" w:cs="Arial"/>
          <w:sz w:val="24"/>
          <w:szCs w:val="24"/>
        </w:rPr>
        <w:t>anel de regulagem para contr</w:t>
      </w:r>
      <w:r w:rsidR="005F3D2C" w:rsidRPr="002E017E">
        <w:rPr>
          <w:rFonts w:ascii="Arial" w:hAnsi="Arial" w:cs="Arial"/>
          <w:sz w:val="24"/>
          <w:szCs w:val="24"/>
        </w:rPr>
        <w:t xml:space="preserve">olar a entrada de gás. </w:t>
      </w:r>
    </w:p>
    <w:p w14:paraId="553F7514" w14:textId="156EAB9C" w:rsidR="005F3D2C" w:rsidRPr="002E017E" w:rsidRDefault="005F3D2C" w:rsidP="002E017E">
      <w:pPr>
        <w:spacing w:line="360" w:lineRule="auto"/>
        <w:ind w:firstLine="709"/>
        <w:jc w:val="both"/>
        <w:rPr>
          <w:rFonts w:ascii="Arial" w:hAnsi="Arial" w:cs="Arial"/>
          <w:sz w:val="24"/>
          <w:szCs w:val="24"/>
        </w:rPr>
      </w:pPr>
      <w:r w:rsidRPr="002E017E">
        <w:rPr>
          <w:rFonts w:ascii="Arial" w:hAnsi="Arial" w:cs="Arial"/>
          <w:sz w:val="24"/>
          <w:szCs w:val="24"/>
        </w:rPr>
        <w:t xml:space="preserve">O gás que entra pelo tubo misturado com o ar que entra pelos orifícios laterais do tubo se misturam e vão em direção ao topo, podendo ser acesso por um fósforo, </w:t>
      </w:r>
      <w:r w:rsidRPr="002E017E">
        <w:rPr>
          <w:rFonts w:ascii="Arial" w:hAnsi="Arial" w:cs="Arial"/>
          <w:sz w:val="24"/>
          <w:szCs w:val="24"/>
        </w:rPr>
        <w:lastRenderedPageBreak/>
        <w:t xml:space="preserve">onde será produzido uma chama que pode ser controlada tanto em sua intensidade como em sua altura. </w:t>
      </w:r>
    </w:p>
    <w:p w14:paraId="3FBFD5EB" w14:textId="60B9262C" w:rsidR="00C85CFC" w:rsidRPr="0037447A" w:rsidRDefault="005F3D2C" w:rsidP="0037447A">
      <w:pPr>
        <w:spacing w:line="360" w:lineRule="auto"/>
        <w:ind w:firstLine="709"/>
        <w:jc w:val="both"/>
        <w:rPr>
          <w:rFonts w:ascii="Arial" w:eastAsia="Times New Roman" w:hAnsi="Arial" w:cs="Arial"/>
          <w:color w:val="000000"/>
          <w:sz w:val="24"/>
          <w:szCs w:val="24"/>
          <w:shd w:val="clear" w:color="auto" w:fill="FFFFFF"/>
        </w:rPr>
      </w:pPr>
      <w:r w:rsidRPr="002E017E">
        <w:rPr>
          <w:rFonts w:ascii="Arial" w:hAnsi="Arial" w:cs="Arial"/>
          <w:sz w:val="24"/>
          <w:szCs w:val="24"/>
        </w:rPr>
        <w:t xml:space="preserve">A chama que é produzida pelo bico de Bunsen varia em sua cor e </w:t>
      </w:r>
      <w:r w:rsidR="002E017E" w:rsidRPr="002E017E">
        <w:rPr>
          <w:rFonts w:ascii="Arial" w:hAnsi="Arial" w:cs="Arial"/>
          <w:sz w:val="24"/>
          <w:szCs w:val="24"/>
        </w:rPr>
        <w:t xml:space="preserve">temperatura </w:t>
      </w:r>
      <w:r w:rsidR="002E017E" w:rsidRPr="0037447A">
        <w:rPr>
          <w:rFonts w:ascii="Arial" w:eastAsia="Times New Roman" w:hAnsi="Arial" w:cs="Arial"/>
          <w:color w:val="000000"/>
          <w:sz w:val="24"/>
          <w:szCs w:val="24"/>
          <w:shd w:val="clear" w:color="auto" w:fill="FFFFFF"/>
        </w:rPr>
        <w:t>quando</w:t>
      </w:r>
      <w:r w:rsidRPr="0037447A">
        <w:rPr>
          <w:rFonts w:ascii="Arial" w:eastAsia="Times New Roman" w:hAnsi="Arial" w:cs="Arial"/>
          <w:color w:val="000000"/>
          <w:sz w:val="24"/>
          <w:szCs w:val="24"/>
          <w:shd w:val="clear" w:color="auto" w:fill="FFFFFF"/>
        </w:rPr>
        <w:t xml:space="preserve"> os orifícios de ar (oxigênio) são totalmente fechados, o gás irá se misturar somente com o ar ambiente depois que ele saiu do tubo, na parte superior. Essa mistura produz uma chama </w:t>
      </w:r>
      <w:r w:rsidR="00C85CFC" w:rsidRPr="0037447A">
        <w:rPr>
          <w:rFonts w:ascii="Arial" w:eastAsia="Times New Roman" w:hAnsi="Arial" w:cs="Arial"/>
          <w:color w:val="000000"/>
          <w:sz w:val="24"/>
          <w:szCs w:val="24"/>
          <w:shd w:val="clear" w:color="auto" w:fill="FFFFFF"/>
        </w:rPr>
        <w:t>amarela conhecida</w:t>
      </w:r>
      <w:r w:rsidRPr="0037447A">
        <w:rPr>
          <w:rFonts w:ascii="Arial" w:eastAsia="Times New Roman" w:hAnsi="Arial" w:cs="Arial"/>
          <w:color w:val="000000"/>
          <w:sz w:val="24"/>
          <w:szCs w:val="24"/>
          <w:shd w:val="clear" w:color="auto" w:fill="FFFFFF"/>
        </w:rPr>
        <w:t xml:space="preserve"> como "Chama de Segurança" ou uma combustão </w:t>
      </w:r>
      <w:r w:rsidR="0037447A" w:rsidRPr="0037447A">
        <w:rPr>
          <w:rFonts w:ascii="Arial" w:eastAsia="Times New Roman" w:hAnsi="Arial" w:cs="Arial"/>
          <w:color w:val="000000"/>
          <w:sz w:val="24"/>
          <w:szCs w:val="24"/>
          <w:shd w:val="clear" w:color="auto" w:fill="FFFFFF"/>
        </w:rPr>
        <w:t>incompleta</w:t>
      </w:r>
      <w:r w:rsidR="00C85CFC" w:rsidRPr="0037447A">
        <w:rPr>
          <w:rFonts w:ascii="Arial" w:eastAsia="Times New Roman" w:hAnsi="Arial" w:cs="Arial"/>
          <w:color w:val="000000"/>
          <w:sz w:val="24"/>
          <w:szCs w:val="24"/>
          <w:shd w:val="clear" w:color="auto" w:fill="FFFFFF"/>
        </w:rPr>
        <w:t>,</w:t>
      </w:r>
      <w:r w:rsidRPr="0037447A">
        <w:rPr>
          <w:rFonts w:ascii="Arial" w:eastAsia="Times New Roman" w:hAnsi="Arial" w:cs="Arial"/>
          <w:color w:val="000000"/>
          <w:sz w:val="24"/>
          <w:szCs w:val="24"/>
          <w:shd w:val="clear" w:color="auto" w:fill="FFFFFF"/>
        </w:rPr>
        <w:t xml:space="preserve"> pois é mais fácil de ser visualizada e menos quente. Esta chama também é referida como chama “suja” pelo fato de deixar uma camada de CO </w:t>
      </w:r>
      <w:r w:rsidR="002E017E" w:rsidRPr="0037447A">
        <w:rPr>
          <w:rFonts w:ascii="Arial" w:eastAsia="Times New Roman" w:hAnsi="Arial" w:cs="Arial"/>
          <w:color w:val="000000"/>
          <w:sz w:val="24"/>
          <w:szCs w:val="24"/>
          <w:shd w:val="clear" w:color="auto" w:fill="FFFFFF"/>
        </w:rPr>
        <w:t>(mon</w:t>
      </w:r>
      <w:r w:rsidR="00C85CFC" w:rsidRPr="0037447A">
        <w:rPr>
          <w:rFonts w:ascii="Arial" w:eastAsia="Times New Roman" w:hAnsi="Arial" w:cs="Arial"/>
          <w:color w:val="000000"/>
          <w:sz w:val="24"/>
          <w:szCs w:val="24"/>
          <w:shd w:val="clear" w:color="auto" w:fill="FFFFFF"/>
        </w:rPr>
        <w:t>ó</w:t>
      </w:r>
      <w:r w:rsidR="002E017E" w:rsidRPr="0037447A">
        <w:rPr>
          <w:rFonts w:ascii="Arial" w:eastAsia="Times New Roman" w:hAnsi="Arial" w:cs="Arial"/>
          <w:color w:val="000000"/>
          <w:sz w:val="24"/>
          <w:szCs w:val="24"/>
          <w:shd w:val="clear" w:color="auto" w:fill="FFFFFF"/>
        </w:rPr>
        <w:t>xido</w:t>
      </w:r>
      <w:r w:rsidRPr="0037447A">
        <w:rPr>
          <w:rFonts w:ascii="Arial" w:eastAsia="Times New Roman" w:hAnsi="Arial" w:cs="Arial"/>
          <w:color w:val="000000"/>
          <w:sz w:val="24"/>
          <w:szCs w:val="24"/>
          <w:shd w:val="clear" w:color="auto" w:fill="FFFFFF"/>
        </w:rPr>
        <w:t xml:space="preserve"> de </w:t>
      </w:r>
      <w:r w:rsidR="00C85CFC" w:rsidRPr="0037447A">
        <w:rPr>
          <w:rFonts w:ascii="Arial" w:eastAsia="Times New Roman" w:hAnsi="Arial" w:cs="Arial"/>
          <w:color w:val="000000"/>
          <w:sz w:val="24"/>
          <w:szCs w:val="24"/>
          <w:shd w:val="clear" w:color="auto" w:fill="FFFFFF"/>
        </w:rPr>
        <w:t>carbono)</w:t>
      </w:r>
      <w:r w:rsidRPr="0037447A">
        <w:rPr>
          <w:rFonts w:ascii="Arial" w:eastAsia="Times New Roman" w:hAnsi="Arial" w:cs="Arial"/>
          <w:color w:val="000000"/>
          <w:sz w:val="24"/>
          <w:szCs w:val="24"/>
          <w:shd w:val="clear" w:color="auto" w:fill="FFFFFF"/>
        </w:rPr>
        <w:t xml:space="preserve">, C </w:t>
      </w:r>
      <w:r w:rsidR="00C85CFC" w:rsidRPr="0037447A">
        <w:rPr>
          <w:rFonts w:ascii="Arial" w:eastAsia="Times New Roman" w:hAnsi="Arial" w:cs="Arial"/>
          <w:color w:val="000000"/>
          <w:sz w:val="24"/>
          <w:szCs w:val="24"/>
          <w:shd w:val="clear" w:color="auto" w:fill="FFFFFF"/>
        </w:rPr>
        <w:t>(carvão</w:t>
      </w:r>
      <w:r w:rsidRPr="0037447A">
        <w:rPr>
          <w:rFonts w:ascii="Arial" w:eastAsia="Times New Roman" w:hAnsi="Arial" w:cs="Arial"/>
          <w:color w:val="000000"/>
          <w:sz w:val="24"/>
          <w:szCs w:val="24"/>
          <w:shd w:val="clear" w:color="auto" w:fill="FFFFFF"/>
        </w:rPr>
        <w:t xml:space="preserve"> em forma de </w:t>
      </w:r>
      <w:r w:rsidR="00C85CFC" w:rsidRPr="0037447A">
        <w:rPr>
          <w:rFonts w:ascii="Arial" w:eastAsia="Times New Roman" w:hAnsi="Arial" w:cs="Arial"/>
          <w:color w:val="000000"/>
          <w:sz w:val="24"/>
          <w:szCs w:val="24"/>
          <w:shd w:val="clear" w:color="auto" w:fill="FFFFFF"/>
        </w:rPr>
        <w:t>fuligem)</w:t>
      </w:r>
      <w:r w:rsidRPr="0037447A">
        <w:rPr>
          <w:rFonts w:ascii="Arial" w:eastAsia="Times New Roman" w:hAnsi="Arial" w:cs="Arial"/>
          <w:color w:val="000000"/>
          <w:sz w:val="24"/>
          <w:szCs w:val="24"/>
          <w:shd w:val="clear" w:color="auto" w:fill="FFFFFF"/>
        </w:rPr>
        <w:t>, H2O (</w:t>
      </w:r>
      <w:r w:rsidR="005844B2" w:rsidRPr="0037447A">
        <w:rPr>
          <w:rFonts w:ascii="Arial" w:eastAsia="Times New Roman" w:hAnsi="Arial" w:cs="Arial"/>
          <w:color w:val="000000"/>
          <w:sz w:val="24"/>
          <w:szCs w:val="24"/>
          <w:shd w:val="clear" w:color="auto" w:fill="FFFFFF"/>
        </w:rPr>
        <w:t xml:space="preserve">em </w:t>
      </w:r>
      <w:r w:rsidR="00243DFB" w:rsidRPr="0037447A">
        <w:rPr>
          <w:rFonts w:ascii="Arial" w:eastAsia="Times New Roman" w:hAnsi="Arial" w:cs="Arial"/>
          <w:color w:val="000000"/>
          <w:sz w:val="24"/>
          <w:szCs w:val="24"/>
          <w:shd w:val="clear" w:color="auto" w:fill="FFFFFF"/>
        </w:rPr>
        <w:t>vapor) e</w:t>
      </w:r>
      <w:r w:rsidR="005844B2" w:rsidRPr="0037447A">
        <w:rPr>
          <w:rFonts w:ascii="Arial" w:eastAsia="Times New Roman" w:hAnsi="Arial" w:cs="Arial"/>
          <w:color w:val="000000"/>
          <w:sz w:val="24"/>
          <w:szCs w:val="24"/>
          <w:shd w:val="clear" w:color="auto" w:fill="FFFFFF"/>
        </w:rPr>
        <w:t xml:space="preserve"> CO2 </w:t>
      </w:r>
      <w:r w:rsidR="0037447A" w:rsidRPr="0037447A">
        <w:rPr>
          <w:rFonts w:ascii="Arial" w:eastAsia="Times New Roman" w:hAnsi="Arial" w:cs="Arial"/>
          <w:color w:val="000000"/>
          <w:sz w:val="24"/>
          <w:szCs w:val="24"/>
          <w:shd w:val="clear" w:color="auto" w:fill="FFFFFF"/>
        </w:rPr>
        <w:t>(dióxido</w:t>
      </w:r>
      <w:r w:rsidR="005844B2" w:rsidRPr="0037447A">
        <w:rPr>
          <w:rFonts w:ascii="Arial" w:eastAsia="Times New Roman" w:hAnsi="Arial" w:cs="Arial"/>
          <w:color w:val="000000"/>
          <w:sz w:val="24"/>
          <w:szCs w:val="24"/>
          <w:shd w:val="clear" w:color="auto" w:fill="FFFFFF"/>
        </w:rPr>
        <w:t xml:space="preserve"> </w:t>
      </w:r>
      <w:r w:rsidR="00351AC1" w:rsidRPr="0037447A">
        <w:rPr>
          <w:rFonts w:ascii="Arial" w:eastAsia="Times New Roman" w:hAnsi="Arial" w:cs="Arial"/>
          <w:color w:val="000000"/>
          <w:sz w:val="24"/>
          <w:szCs w:val="24"/>
          <w:shd w:val="clear" w:color="auto" w:fill="FFFFFF"/>
        </w:rPr>
        <w:t>de carbon</w:t>
      </w:r>
      <w:r w:rsidR="005844B2" w:rsidRPr="0037447A">
        <w:rPr>
          <w:rFonts w:ascii="Arial" w:eastAsia="Times New Roman" w:hAnsi="Arial" w:cs="Arial"/>
          <w:color w:val="000000"/>
          <w:sz w:val="24"/>
          <w:szCs w:val="24"/>
          <w:shd w:val="clear" w:color="auto" w:fill="FFFFFF"/>
        </w:rPr>
        <w:t>o</w:t>
      </w:r>
      <w:r w:rsidR="00351AC1" w:rsidRPr="0037447A">
        <w:rPr>
          <w:rFonts w:ascii="Arial" w:eastAsia="Times New Roman" w:hAnsi="Arial" w:cs="Arial"/>
          <w:color w:val="000000"/>
          <w:sz w:val="24"/>
          <w:szCs w:val="24"/>
          <w:shd w:val="clear" w:color="auto" w:fill="FFFFFF"/>
        </w:rPr>
        <w:t xml:space="preserve">). </w:t>
      </w:r>
    </w:p>
    <w:p w14:paraId="1DDBD45D" w14:textId="04684DAE" w:rsidR="005F3D2C" w:rsidRPr="005844B2" w:rsidRDefault="005844B2" w:rsidP="002E017E">
      <w:pPr>
        <w:pStyle w:val="Ttulo1"/>
        <w:rPr>
          <w:szCs w:val="24"/>
        </w:rPr>
      </w:pPr>
      <w:bookmarkStart w:id="2" w:name="_Toc17406217"/>
      <w:r w:rsidRPr="005844B2">
        <w:rPr>
          <w:szCs w:val="24"/>
        </w:rPr>
        <w:t>OBJETIVO</w:t>
      </w:r>
      <w:bookmarkEnd w:id="2"/>
      <w:r w:rsidRPr="005844B2">
        <w:rPr>
          <w:szCs w:val="24"/>
        </w:rPr>
        <w:t xml:space="preserve"> </w:t>
      </w:r>
    </w:p>
    <w:p w14:paraId="22D7101C" w14:textId="65F216BA" w:rsidR="005844B2" w:rsidRPr="002E017E" w:rsidRDefault="002E017E" w:rsidP="002E017E">
      <w:pPr>
        <w:pStyle w:val="PargrafodaLista"/>
        <w:spacing w:line="360" w:lineRule="auto"/>
        <w:ind w:left="0" w:firstLine="709"/>
        <w:jc w:val="both"/>
        <w:rPr>
          <w:rFonts w:ascii="Arial" w:hAnsi="Arial" w:cs="Arial"/>
          <w:bCs/>
          <w:sz w:val="24"/>
          <w:szCs w:val="24"/>
        </w:rPr>
      </w:pPr>
      <w:r>
        <w:rPr>
          <w:rFonts w:ascii="Arial" w:hAnsi="Arial" w:cs="Arial"/>
          <w:bCs/>
          <w:sz w:val="24"/>
          <w:szCs w:val="24"/>
        </w:rPr>
        <w:t>O objetivo deste experimento é observar o comportamento químico dos sais dispostos ao grupo quando expostos a fonte de calor. Podendo associar e identificar os princípios de Bohr através da comparação das colorações obtidas.</w:t>
      </w:r>
    </w:p>
    <w:p w14:paraId="1285BF28" w14:textId="02C9523B" w:rsidR="005844B2" w:rsidRPr="002E017E" w:rsidRDefault="005844B2" w:rsidP="002E017E">
      <w:pPr>
        <w:pStyle w:val="PargrafodaLista"/>
        <w:spacing w:line="360" w:lineRule="auto"/>
        <w:ind w:left="0" w:firstLine="709"/>
        <w:jc w:val="both"/>
        <w:rPr>
          <w:rFonts w:ascii="Arial" w:hAnsi="Arial" w:cs="Arial"/>
          <w:sz w:val="24"/>
          <w:szCs w:val="24"/>
        </w:rPr>
      </w:pPr>
      <w:r w:rsidRPr="002E017E">
        <w:rPr>
          <w:rFonts w:ascii="Arial" w:hAnsi="Arial" w:cs="Arial"/>
          <w:sz w:val="24"/>
          <w:szCs w:val="24"/>
        </w:rPr>
        <w:t xml:space="preserve">Acontecendo uma interação atômica através de níveis e subníveis com energia quantizada onde os elétrons quando </w:t>
      </w:r>
      <w:r w:rsidR="00D7139E" w:rsidRPr="002E017E">
        <w:rPr>
          <w:rFonts w:ascii="Arial" w:hAnsi="Arial" w:cs="Arial"/>
          <w:sz w:val="24"/>
          <w:szCs w:val="24"/>
        </w:rPr>
        <w:t xml:space="preserve">excitados </w:t>
      </w:r>
      <w:r w:rsidRPr="002E017E">
        <w:rPr>
          <w:rFonts w:ascii="Arial" w:hAnsi="Arial" w:cs="Arial"/>
          <w:sz w:val="24"/>
          <w:szCs w:val="24"/>
        </w:rPr>
        <w:t>emitem uma radiação</w:t>
      </w:r>
      <w:r w:rsidR="00D7139E" w:rsidRPr="002E017E">
        <w:rPr>
          <w:rFonts w:ascii="Arial" w:hAnsi="Arial" w:cs="Arial"/>
          <w:sz w:val="24"/>
          <w:szCs w:val="24"/>
        </w:rPr>
        <w:t xml:space="preserve"> (quantum)</w:t>
      </w:r>
      <w:r w:rsidRPr="002E017E">
        <w:rPr>
          <w:rFonts w:ascii="Arial" w:hAnsi="Arial" w:cs="Arial"/>
          <w:sz w:val="24"/>
          <w:szCs w:val="24"/>
        </w:rPr>
        <w:t xml:space="preserve"> que pode ser observada </w:t>
      </w:r>
      <w:r w:rsidR="00D7139E" w:rsidRPr="002E017E">
        <w:rPr>
          <w:rFonts w:ascii="Arial" w:hAnsi="Arial" w:cs="Arial"/>
          <w:sz w:val="24"/>
          <w:szCs w:val="24"/>
        </w:rPr>
        <w:t xml:space="preserve">da interação entre a emissão de energia quantum e a criação de fóton mudando os aspectos de coloração do </w:t>
      </w:r>
      <w:r w:rsidR="002E017E" w:rsidRPr="002E017E">
        <w:rPr>
          <w:rFonts w:ascii="Arial" w:hAnsi="Arial" w:cs="Arial"/>
          <w:sz w:val="24"/>
          <w:szCs w:val="24"/>
        </w:rPr>
        <w:t>sal</w:t>
      </w:r>
      <w:r w:rsidRPr="002E017E">
        <w:rPr>
          <w:rFonts w:ascii="Arial" w:hAnsi="Arial" w:cs="Arial"/>
          <w:sz w:val="24"/>
          <w:szCs w:val="24"/>
        </w:rPr>
        <w:t xml:space="preserve">. </w:t>
      </w:r>
    </w:p>
    <w:p w14:paraId="607E0480" w14:textId="6FFD0BEE" w:rsidR="005844B2" w:rsidRPr="002E017E" w:rsidRDefault="005844B2" w:rsidP="002E017E">
      <w:pPr>
        <w:pStyle w:val="PargrafodaLista"/>
        <w:spacing w:line="360" w:lineRule="auto"/>
        <w:ind w:left="0" w:firstLine="709"/>
        <w:jc w:val="both"/>
        <w:rPr>
          <w:rFonts w:ascii="Arial" w:hAnsi="Arial" w:cs="Arial"/>
          <w:sz w:val="24"/>
          <w:szCs w:val="24"/>
        </w:rPr>
      </w:pPr>
      <w:r w:rsidRPr="002E017E">
        <w:rPr>
          <w:rFonts w:ascii="Arial" w:hAnsi="Arial" w:cs="Arial"/>
          <w:sz w:val="24"/>
          <w:szCs w:val="24"/>
        </w:rPr>
        <w:t xml:space="preserve">Vamos identificar neste experimento nove tipos de sais, se utilizando do bico de Bunsen, para a produção da chama e assim determinar a cor desenvolvida para cada cátion. </w:t>
      </w:r>
    </w:p>
    <w:p w14:paraId="6AF63EDE" w14:textId="77777777" w:rsidR="005844B2" w:rsidRPr="00C85CFC" w:rsidRDefault="005844B2" w:rsidP="005844B2">
      <w:pPr>
        <w:pStyle w:val="PargrafodaLista"/>
        <w:rPr>
          <w:rFonts w:ascii="Arial" w:hAnsi="Arial" w:cs="Arial"/>
          <w:sz w:val="24"/>
          <w:szCs w:val="24"/>
        </w:rPr>
      </w:pPr>
    </w:p>
    <w:p w14:paraId="03D6BDAB" w14:textId="5B45DFEF" w:rsidR="005844B2" w:rsidRDefault="005844B2" w:rsidP="00C85CFC">
      <w:pPr>
        <w:pStyle w:val="Ttulo1"/>
      </w:pPr>
      <w:bookmarkStart w:id="3" w:name="_Toc17406218"/>
      <w:r>
        <w:t>MATERIAIS E REAGENTES</w:t>
      </w:r>
      <w:bookmarkEnd w:id="3"/>
      <w:r>
        <w:t xml:space="preserve"> </w:t>
      </w:r>
    </w:p>
    <w:p w14:paraId="377CD727" w14:textId="77777777" w:rsidR="005844B2" w:rsidRDefault="005844B2" w:rsidP="005844B2">
      <w:pPr>
        <w:pStyle w:val="PargrafodaLista"/>
        <w:rPr>
          <w:rFonts w:ascii="Times New Roman" w:hAnsi="Times New Roman" w:cs="Times New Roman"/>
          <w:b/>
          <w:sz w:val="24"/>
          <w:szCs w:val="24"/>
        </w:rPr>
      </w:pPr>
    </w:p>
    <w:p w14:paraId="22ACB0AA" w14:textId="303551AC" w:rsidR="005844B2" w:rsidRPr="00C85CFC" w:rsidRDefault="005844B2" w:rsidP="00C85CFC">
      <w:pPr>
        <w:pStyle w:val="PargrafodaLista"/>
        <w:numPr>
          <w:ilvl w:val="0"/>
          <w:numId w:val="11"/>
        </w:numPr>
        <w:spacing w:line="360" w:lineRule="auto"/>
        <w:ind w:left="0" w:firstLine="0"/>
        <w:jc w:val="both"/>
        <w:rPr>
          <w:rFonts w:ascii="Arial" w:hAnsi="Arial" w:cs="Arial"/>
          <w:sz w:val="24"/>
          <w:szCs w:val="24"/>
        </w:rPr>
      </w:pPr>
      <w:r w:rsidRPr="00C85CFC">
        <w:rPr>
          <w:rFonts w:ascii="Arial" w:hAnsi="Arial" w:cs="Arial"/>
          <w:sz w:val="24"/>
          <w:szCs w:val="24"/>
        </w:rPr>
        <w:t>Bico de Bunsen</w:t>
      </w:r>
      <w:r w:rsidR="0037447A">
        <w:rPr>
          <w:rFonts w:ascii="Arial" w:hAnsi="Arial" w:cs="Arial"/>
          <w:sz w:val="24"/>
          <w:szCs w:val="24"/>
        </w:rPr>
        <w:t>;</w:t>
      </w:r>
      <w:r w:rsidRPr="00C85CFC">
        <w:rPr>
          <w:rFonts w:ascii="Arial" w:hAnsi="Arial" w:cs="Arial"/>
          <w:sz w:val="24"/>
          <w:szCs w:val="24"/>
        </w:rPr>
        <w:t xml:space="preserve"> </w:t>
      </w:r>
    </w:p>
    <w:p w14:paraId="56021F41" w14:textId="5594487A" w:rsidR="005844B2" w:rsidRPr="00C85CFC" w:rsidRDefault="00C85CFC" w:rsidP="00C85CFC">
      <w:pPr>
        <w:pStyle w:val="PargrafodaLista"/>
        <w:numPr>
          <w:ilvl w:val="0"/>
          <w:numId w:val="11"/>
        </w:numPr>
        <w:spacing w:line="360" w:lineRule="auto"/>
        <w:ind w:left="0" w:firstLine="0"/>
        <w:jc w:val="both"/>
        <w:rPr>
          <w:rFonts w:ascii="Arial" w:hAnsi="Arial" w:cs="Arial"/>
          <w:sz w:val="24"/>
          <w:szCs w:val="24"/>
        </w:rPr>
      </w:pPr>
      <w:r w:rsidRPr="00C85CFC">
        <w:rPr>
          <w:rFonts w:ascii="Arial" w:hAnsi="Arial" w:cs="Arial"/>
          <w:sz w:val="24"/>
          <w:szCs w:val="24"/>
        </w:rPr>
        <w:t>Sais:</w:t>
      </w:r>
      <w:r w:rsidR="005844B2" w:rsidRPr="00C85CFC">
        <w:rPr>
          <w:rFonts w:ascii="Arial" w:hAnsi="Arial" w:cs="Arial"/>
          <w:sz w:val="24"/>
          <w:szCs w:val="24"/>
        </w:rPr>
        <w:t xml:space="preserve"> Na, K, Li, Ca, </w:t>
      </w:r>
      <w:proofErr w:type="spellStart"/>
      <w:r w:rsidR="005844B2" w:rsidRPr="00C85CFC">
        <w:rPr>
          <w:rFonts w:ascii="Arial" w:hAnsi="Arial" w:cs="Arial"/>
          <w:sz w:val="24"/>
          <w:szCs w:val="24"/>
        </w:rPr>
        <w:t>Sr</w:t>
      </w:r>
      <w:proofErr w:type="spellEnd"/>
      <w:r w:rsidR="005844B2" w:rsidRPr="00C85CFC">
        <w:rPr>
          <w:rFonts w:ascii="Arial" w:hAnsi="Arial" w:cs="Arial"/>
          <w:sz w:val="24"/>
          <w:szCs w:val="24"/>
        </w:rPr>
        <w:t>, Ba, Cu</w:t>
      </w:r>
      <w:r w:rsidR="0037447A">
        <w:rPr>
          <w:rFonts w:ascii="Arial" w:hAnsi="Arial" w:cs="Arial"/>
          <w:sz w:val="24"/>
          <w:szCs w:val="24"/>
        </w:rPr>
        <w:t>,</w:t>
      </w:r>
      <w:r w:rsidR="005844B2" w:rsidRPr="00C85CFC">
        <w:rPr>
          <w:rFonts w:ascii="Arial" w:hAnsi="Arial" w:cs="Arial"/>
          <w:sz w:val="24"/>
          <w:szCs w:val="24"/>
        </w:rPr>
        <w:t xml:space="preserve"> </w:t>
      </w:r>
      <w:proofErr w:type="spellStart"/>
      <w:r w:rsidR="005844B2" w:rsidRPr="00C85CFC">
        <w:rPr>
          <w:rFonts w:ascii="Arial" w:hAnsi="Arial" w:cs="Arial"/>
          <w:sz w:val="24"/>
          <w:szCs w:val="24"/>
        </w:rPr>
        <w:t>Ni</w:t>
      </w:r>
      <w:proofErr w:type="spellEnd"/>
      <w:r w:rsidR="005844B2" w:rsidRPr="00C85CFC">
        <w:rPr>
          <w:rFonts w:ascii="Arial" w:hAnsi="Arial" w:cs="Arial"/>
          <w:sz w:val="24"/>
          <w:szCs w:val="24"/>
        </w:rPr>
        <w:t xml:space="preserve"> e Na + K</w:t>
      </w:r>
      <w:r w:rsidR="0037447A">
        <w:rPr>
          <w:rFonts w:ascii="Arial" w:hAnsi="Arial" w:cs="Arial"/>
          <w:sz w:val="24"/>
          <w:szCs w:val="24"/>
        </w:rPr>
        <w:t>;</w:t>
      </w:r>
    </w:p>
    <w:p w14:paraId="70F7F102" w14:textId="3B5893C1" w:rsidR="00A72785" w:rsidRDefault="00A72785" w:rsidP="00C85CFC">
      <w:pPr>
        <w:pStyle w:val="PargrafodaLista"/>
        <w:numPr>
          <w:ilvl w:val="0"/>
          <w:numId w:val="11"/>
        </w:numPr>
        <w:spacing w:line="360" w:lineRule="auto"/>
        <w:ind w:left="0" w:firstLine="0"/>
        <w:jc w:val="both"/>
        <w:rPr>
          <w:rFonts w:ascii="Arial" w:hAnsi="Arial" w:cs="Arial"/>
          <w:sz w:val="24"/>
          <w:szCs w:val="24"/>
        </w:rPr>
      </w:pPr>
      <w:r w:rsidRPr="00C85CFC">
        <w:rPr>
          <w:rFonts w:ascii="Arial" w:hAnsi="Arial" w:cs="Arial"/>
          <w:sz w:val="24"/>
          <w:szCs w:val="24"/>
        </w:rPr>
        <w:t>Palito de Fósforo.</w:t>
      </w:r>
    </w:p>
    <w:p w14:paraId="502922E9" w14:textId="77777777" w:rsidR="00F7227F" w:rsidRPr="00F7227F" w:rsidRDefault="00F7227F" w:rsidP="00F7227F">
      <w:pPr>
        <w:spacing w:line="360" w:lineRule="auto"/>
        <w:jc w:val="both"/>
        <w:rPr>
          <w:rFonts w:ascii="Arial" w:hAnsi="Arial" w:cs="Arial"/>
          <w:sz w:val="24"/>
          <w:szCs w:val="24"/>
        </w:rPr>
      </w:pPr>
    </w:p>
    <w:p w14:paraId="1ADDE8C1" w14:textId="77777777" w:rsidR="00A72785" w:rsidRPr="00C85CFC" w:rsidRDefault="00A72785" w:rsidP="00A72785">
      <w:pPr>
        <w:rPr>
          <w:rFonts w:ascii="Arial" w:hAnsi="Arial" w:cs="Arial"/>
          <w:sz w:val="24"/>
          <w:szCs w:val="24"/>
        </w:rPr>
      </w:pPr>
    </w:p>
    <w:p w14:paraId="50521B65" w14:textId="7A69A790" w:rsidR="005844B2" w:rsidRPr="00A72785" w:rsidRDefault="00284180" w:rsidP="00C85CFC">
      <w:pPr>
        <w:pStyle w:val="Ttulo1"/>
      </w:pPr>
      <w:bookmarkStart w:id="4" w:name="_Toc17406219"/>
      <w:r w:rsidRPr="00A72785">
        <w:lastRenderedPageBreak/>
        <w:t>PROCEDIMENTO EXPERIMENTAL</w:t>
      </w:r>
      <w:bookmarkEnd w:id="4"/>
    </w:p>
    <w:p w14:paraId="0614208C" w14:textId="77777777" w:rsidR="00284180" w:rsidRDefault="00284180" w:rsidP="00284180">
      <w:pPr>
        <w:pStyle w:val="PargrafodaLista"/>
        <w:rPr>
          <w:rFonts w:ascii="Times New Roman" w:hAnsi="Times New Roman" w:cs="Times New Roman"/>
          <w:b/>
          <w:sz w:val="24"/>
          <w:szCs w:val="24"/>
        </w:rPr>
      </w:pPr>
    </w:p>
    <w:p w14:paraId="282BC69D" w14:textId="65F6DD7F" w:rsidR="00284180" w:rsidRPr="00C85CFC" w:rsidRDefault="00284180" w:rsidP="00C85CFC">
      <w:pPr>
        <w:pStyle w:val="PargrafodaLista"/>
        <w:spacing w:line="360" w:lineRule="auto"/>
        <w:ind w:left="0" w:firstLine="709"/>
        <w:jc w:val="both"/>
        <w:rPr>
          <w:rFonts w:ascii="Arial" w:hAnsi="Arial" w:cs="Arial"/>
          <w:sz w:val="24"/>
          <w:szCs w:val="24"/>
        </w:rPr>
      </w:pPr>
      <w:r w:rsidRPr="00C85CFC">
        <w:rPr>
          <w:rFonts w:ascii="Arial" w:hAnsi="Arial" w:cs="Arial"/>
          <w:sz w:val="24"/>
          <w:szCs w:val="24"/>
        </w:rPr>
        <w:t xml:space="preserve">Pegou-se o bico de Bunsen deslocando-o para o centro da mesa e longe da mangueira de gás. Abriu- se a mangueira de gás e acendeu-se o bico na parte superior do tubo </w:t>
      </w:r>
      <w:r w:rsidR="00C85CFC" w:rsidRPr="00C85CFC">
        <w:rPr>
          <w:rFonts w:ascii="Arial" w:hAnsi="Arial" w:cs="Arial"/>
          <w:sz w:val="24"/>
          <w:szCs w:val="24"/>
        </w:rPr>
        <w:t>metálico e testou</w:t>
      </w:r>
      <w:r w:rsidRPr="00C85CFC">
        <w:rPr>
          <w:rFonts w:ascii="Arial" w:hAnsi="Arial" w:cs="Arial"/>
          <w:sz w:val="24"/>
          <w:szCs w:val="24"/>
        </w:rPr>
        <w:t>- se como produzir</w:t>
      </w:r>
      <w:r w:rsidR="001A0191" w:rsidRPr="00C85CFC">
        <w:rPr>
          <w:rFonts w:ascii="Arial" w:hAnsi="Arial" w:cs="Arial"/>
          <w:sz w:val="24"/>
          <w:szCs w:val="24"/>
        </w:rPr>
        <w:t xml:space="preserve"> a chama amarelada, além disso regulou- se a entrada de ar e </w:t>
      </w:r>
      <w:r w:rsidR="00A72785" w:rsidRPr="00C85CFC">
        <w:rPr>
          <w:rFonts w:ascii="Arial" w:hAnsi="Arial" w:cs="Arial"/>
          <w:sz w:val="24"/>
          <w:szCs w:val="24"/>
        </w:rPr>
        <w:t xml:space="preserve">a mangueira de gás, levando- se cerca de dez minutos. </w:t>
      </w:r>
    </w:p>
    <w:p w14:paraId="5CBBB7DD" w14:textId="7DD9AE04" w:rsidR="001A0191" w:rsidRPr="00C85CFC" w:rsidRDefault="001A0191" w:rsidP="00C85CFC">
      <w:pPr>
        <w:pStyle w:val="PargrafodaLista"/>
        <w:spacing w:line="360" w:lineRule="auto"/>
        <w:ind w:left="0" w:firstLine="709"/>
        <w:jc w:val="both"/>
        <w:rPr>
          <w:rFonts w:ascii="Arial" w:hAnsi="Arial" w:cs="Arial"/>
          <w:sz w:val="24"/>
          <w:szCs w:val="24"/>
        </w:rPr>
      </w:pPr>
      <w:r w:rsidRPr="00C85CFC">
        <w:rPr>
          <w:rFonts w:ascii="Arial" w:hAnsi="Arial" w:cs="Arial"/>
          <w:sz w:val="24"/>
          <w:szCs w:val="24"/>
        </w:rPr>
        <w:t xml:space="preserve">Regulou-se a chama para três zonas distintas </w:t>
      </w:r>
      <w:r w:rsidR="00C85CFC" w:rsidRPr="00C85CFC">
        <w:rPr>
          <w:rFonts w:ascii="Arial" w:hAnsi="Arial" w:cs="Arial"/>
          <w:sz w:val="24"/>
          <w:szCs w:val="24"/>
        </w:rPr>
        <w:t>(oxidante</w:t>
      </w:r>
      <w:r w:rsidRPr="00C85CFC">
        <w:rPr>
          <w:rFonts w:ascii="Arial" w:hAnsi="Arial" w:cs="Arial"/>
          <w:sz w:val="24"/>
          <w:szCs w:val="24"/>
        </w:rPr>
        <w:t xml:space="preserve"> – chama violeta, redutora – chama azul e </w:t>
      </w:r>
      <w:r w:rsidR="00C85CFC" w:rsidRPr="00C85CFC">
        <w:rPr>
          <w:rFonts w:ascii="Arial" w:hAnsi="Arial" w:cs="Arial"/>
          <w:sz w:val="24"/>
          <w:szCs w:val="24"/>
        </w:rPr>
        <w:t>neutra)</w:t>
      </w:r>
      <w:r w:rsidRPr="00C85CFC">
        <w:rPr>
          <w:rFonts w:ascii="Arial" w:hAnsi="Arial" w:cs="Arial"/>
          <w:sz w:val="24"/>
          <w:szCs w:val="24"/>
        </w:rPr>
        <w:t>, após isso colocou- se um palito de fósforo na zona oxidante e observou- se sua rápida inflamação</w:t>
      </w:r>
      <w:r w:rsidR="00A72785" w:rsidRPr="00C85CFC">
        <w:rPr>
          <w:rFonts w:ascii="Arial" w:hAnsi="Arial" w:cs="Arial"/>
          <w:sz w:val="24"/>
          <w:szCs w:val="24"/>
        </w:rPr>
        <w:t xml:space="preserve"> sem estalo. </w:t>
      </w:r>
    </w:p>
    <w:p w14:paraId="1FF13DBD" w14:textId="58598895" w:rsidR="001A0191" w:rsidRPr="00C85CFC" w:rsidRDefault="001A0191" w:rsidP="00C85CFC">
      <w:pPr>
        <w:pStyle w:val="PargrafodaLista"/>
        <w:spacing w:line="360" w:lineRule="auto"/>
        <w:ind w:left="0" w:firstLine="709"/>
        <w:jc w:val="both"/>
        <w:rPr>
          <w:rFonts w:ascii="Arial" w:hAnsi="Arial" w:cs="Arial"/>
          <w:sz w:val="24"/>
          <w:szCs w:val="24"/>
        </w:rPr>
      </w:pPr>
      <w:r w:rsidRPr="00C85CFC">
        <w:rPr>
          <w:rFonts w:ascii="Arial" w:hAnsi="Arial" w:cs="Arial"/>
          <w:sz w:val="24"/>
          <w:szCs w:val="24"/>
        </w:rPr>
        <w:t>Após chama já regulada borrifou-</w:t>
      </w:r>
      <w:r w:rsidR="00C85CFC" w:rsidRPr="00C85CFC">
        <w:rPr>
          <w:rFonts w:ascii="Arial" w:hAnsi="Arial" w:cs="Arial"/>
          <w:sz w:val="24"/>
          <w:szCs w:val="24"/>
        </w:rPr>
        <w:t>se cada</w:t>
      </w:r>
      <w:r w:rsidRPr="00C85CFC">
        <w:rPr>
          <w:rFonts w:ascii="Arial" w:hAnsi="Arial" w:cs="Arial"/>
          <w:sz w:val="24"/>
          <w:szCs w:val="24"/>
        </w:rPr>
        <w:t xml:space="preserve"> tipo de </w:t>
      </w:r>
      <w:r w:rsidR="00C85CFC" w:rsidRPr="00C85CFC">
        <w:rPr>
          <w:rFonts w:ascii="Arial" w:hAnsi="Arial" w:cs="Arial"/>
          <w:sz w:val="24"/>
          <w:szCs w:val="24"/>
        </w:rPr>
        <w:t>sal na</w:t>
      </w:r>
      <w:r w:rsidRPr="00C85CFC">
        <w:rPr>
          <w:rFonts w:ascii="Arial" w:hAnsi="Arial" w:cs="Arial"/>
          <w:sz w:val="24"/>
          <w:szCs w:val="24"/>
        </w:rPr>
        <w:t xml:space="preserve"> zona oxidante da chama e analisou-se a cor de</w:t>
      </w:r>
      <w:r w:rsidR="00A72785" w:rsidRPr="00C85CFC">
        <w:rPr>
          <w:rFonts w:ascii="Arial" w:hAnsi="Arial" w:cs="Arial"/>
          <w:sz w:val="24"/>
          <w:szCs w:val="24"/>
        </w:rPr>
        <w:t xml:space="preserve"> cada cátion que foi produzida, levando-se cerca de vinte minutos. </w:t>
      </w:r>
    </w:p>
    <w:p w14:paraId="224B357D" w14:textId="77777777" w:rsidR="00A72785" w:rsidRPr="00C85CFC" w:rsidRDefault="00A72785" w:rsidP="00C85CFC">
      <w:pPr>
        <w:pStyle w:val="PargrafodaLista"/>
        <w:spacing w:line="360" w:lineRule="auto"/>
        <w:ind w:left="0" w:firstLine="709"/>
        <w:jc w:val="both"/>
        <w:rPr>
          <w:rFonts w:ascii="Arial" w:hAnsi="Arial" w:cs="Arial"/>
          <w:sz w:val="24"/>
          <w:szCs w:val="24"/>
        </w:rPr>
      </w:pPr>
    </w:p>
    <w:p w14:paraId="7F8D000A" w14:textId="77777777" w:rsidR="005C2259" w:rsidRPr="00C85CFC" w:rsidRDefault="005C2259" w:rsidP="00A468F8">
      <w:pPr>
        <w:rPr>
          <w:rFonts w:ascii="Arial" w:hAnsi="Arial" w:cs="Arial"/>
          <w:sz w:val="24"/>
          <w:szCs w:val="24"/>
        </w:rPr>
      </w:pPr>
    </w:p>
    <w:p w14:paraId="28A515F8" w14:textId="092804AD" w:rsidR="00A72785" w:rsidRPr="00A72785" w:rsidRDefault="00A72785" w:rsidP="00C85CFC">
      <w:pPr>
        <w:pStyle w:val="Ttulo1"/>
      </w:pPr>
      <w:bookmarkStart w:id="5" w:name="_Toc17406220"/>
      <w:r>
        <w:t>RESULTADO E DISCUSSÃO</w:t>
      </w:r>
      <w:bookmarkEnd w:id="5"/>
      <w:r>
        <w:t xml:space="preserve"> </w:t>
      </w:r>
    </w:p>
    <w:p w14:paraId="1E9143D6" w14:textId="05CA98FB" w:rsidR="00A72785" w:rsidRDefault="00C85CFC" w:rsidP="00C85CFC">
      <w:pPr>
        <w:spacing w:after="0" w:line="360" w:lineRule="auto"/>
        <w:ind w:firstLine="709"/>
        <w:jc w:val="both"/>
        <w:rPr>
          <w:rFonts w:ascii="Arial" w:hAnsi="Arial" w:cs="Arial"/>
          <w:sz w:val="24"/>
          <w:szCs w:val="24"/>
        </w:rPr>
      </w:pPr>
      <w:r>
        <w:rPr>
          <w:rFonts w:ascii="Arial" w:hAnsi="Arial" w:cs="Arial"/>
          <w:sz w:val="24"/>
          <w:szCs w:val="24"/>
        </w:rPr>
        <w:t>No decorrer do experimento foi disposto a nós nove diferentes soluções de sais em frascos com borrifadores.</w:t>
      </w:r>
    </w:p>
    <w:p w14:paraId="485B97A5" w14:textId="20C87350" w:rsidR="00243DFB" w:rsidRDefault="00243DFB" w:rsidP="00C85CFC">
      <w:pPr>
        <w:spacing w:after="0" w:line="360" w:lineRule="auto"/>
        <w:ind w:firstLine="709"/>
        <w:jc w:val="both"/>
        <w:rPr>
          <w:rFonts w:ascii="Arial" w:hAnsi="Arial" w:cs="Arial"/>
          <w:sz w:val="24"/>
          <w:szCs w:val="24"/>
        </w:rPr>
      </w:pPr>
      <w:r>
        <w:rPr>
          <w:rFonts w:ascii="Arial" w:hAnsi="Arial" w:cs="Arial"/>
          <w:sz w:val="24"/>
          <w:szCs w:val="24"/>
        </w:rPr>
        <w:t xml:space="preserve">Ligamos o bico de Bunsen e efetuamos alguns experimentos nele antes de iniciarmos os testes com as soluções, foi possível observarmos a área oxidante da chama de coloração violeta e também foi observado o comportamento da chama quando foi fechado o anel de regulagem de ar primário causando uma chama descontrolada de intensa coloração amarela como demonstrado na figura 1; então começamos a borrifar as soluções na área oxidante da chama; foi possível observar na prática os princípios de Bohr acontecendo com cada uma das soluções. </w:t>
      </w:r>
    </w:p>
    <w:p w14:paraId="43AB1750" w14:textId="1F52E49E" w:rsidR="006E45FE" w:rsidRDefault="006E45FE" w:rsidP="006E45FE">
      <w:pPr>
        <w:pStyle w:val="Legenda"/>
        <w:keepNext/>
        <w:jc w:val="center"/>
      </w:pPr>
      <w:r>
        <w:lastRenderedPageBreak/>
        <w:t xml:space="preserve">Figura </w:t>
      </w:r>
      <w:fldSimple w:instr=" SEQ Figura \* ARABIC ">
        <w:r w:rsidR="00A56B79">
          <w:rPr>
            <w:noProof/>
          </w:rPr>
          <w:t>1</w:t>
        </w:r>
      </w:fldSimple>
      <w:r w:rsidR="00CF5761">
        <w:t>: Chama descontrolada com regulador fechado</w:t>
      </w:r>
    </w:p>
    <w:p w14:paraId="44FC80D4" w14:textId="5975C66B" w:rsidR="006E45FE" w:rsidRDefault="00CF5761" w:rsidP="006E45FE">
      <w:pPr>
        <w:spacing w:after="0" w:line="360" w:lineRule="auto"/>
        <w:ind w:firstLine="709"/>
        <w:jc w:val="center"/>
        <w:rPr>
          <w:rFonts w:ascii="Arial" w:hAnsi="Arial" w:cs="Arial"/>
          <w:sz w:val="24"/>
          <w:szCs w:val="24"/>
        </w:rPr>
      </w:pPr>
      <w:r w:rsidRPr="00CF5761">
        <w:rPr>
          <w:noProof/>
        </w:rPr>
        <w:drawing>
          <wp:inline distT="0" distB="0" distL="0" distR="0" wp14:anchorId="1649E099" wp14:editId="31F7F669">
            <wp:extent cx="3692054" cy="4922874"/>
            <wp:effectExtent l="0" t="0" r="381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5482" cy="4940778"/>
                    </a:xfrm>
                    <a:prstGeom prst="rect">
                      <a:avLst/>
                    </a:prstGeom>
                  </pic:spPr>
                </pic:pic>
              </a:graphicData>
            </a:graphic>
          </wp:inline>
        </w:drawing>
      </w:r>
    </w:p>
    <w:p w14:paraId="106D8E53" w14:textId="5F39D7A0" w:rsidR="006E45FE" w:rsidRDefault="006E45FE" w:rsidP="006E45FE">
      <w:pPr>
        <w:spacing w:after="0" w:line="360" w:lineRule="auto"/>
        <w:ind w:firstLine="709"/>
        <w:jc w:val="center"/>
        <w:rPr>
          <w:rFonts w:ascii="Arial" w:hAnsi="Arial" w:cs="Arial"/>
          <w:sz w:val="24"/>
          <w:szCs w:val="24"/>
        </w:rPr>
      </w:pPr>
      <w:r>
        <w:rPr>
          <w:rFonts w:ascii="Arial" w:hAnsi="Arial" w:cs="Arial"/>
          <w:sz w:val="24"/>
          <w:szCs w:val="24"/>
        </w:rPr>
        <w:t>Fonte: Próprios autores</w:t>
      </w:r>
    </w:p>
    <w:p w14:paraId="4911F5C8" w14:textId="10B4D75D" w:rsidR="006E45FE" w:rsidRDefault="006E45FE" w:rsidP="006E45FE">
      <w:pPr>
        <w:spacing w:after="0" w:line="360" w:lineRule="auto"/>
        <w:ind w:firstLine="709"/>
        <w:jc w:val="center"/>
        <w:rPr>
          <w:rFonts w:ascii="Arial" w:hAnsi="Arial" w:cs="Arial"/>
          <w:sz w:val="24"/>
          <w:szCs w:val="24"/>
        </w:rPr>
      </w:pPr>
    </w:p>
    <w:p w14:paraId="04B6CDA0" w14:textId="77777777" w:rsidR="00CF5761" w:rsidRDefault="00CF5761" w:rsidP="006E45FE">
      <w:pPr>
        <w:spacing w:after="0" w:line="360" w:lineRule="auto"/>
        <w:ind w:firstLine="709"/>
        <w:jc w:val="center"/>
        <w:rPr>
          <w:rFonts w:ascii="Arial" w:hAnsi="Arial" w:cs="Arial"/>
          <w:sz w:val="24"/>
          <w:szCs w:val="24"/>
        </w:rPr>
      </w:pPr>
    </w:p>
    <w:p w14:paraId="45924EBE" w14:textId="510EDFA2" w:rsidR="00243DFB" w:rsidRDefault="00243DFB" w:rsidP="00C85CFC">
      <w:pPr>
        <w:spacing w:after="0" w:line="360" w:lineRule="auto"/>
        <w:ind w:firstLine="709"/>
        <w:jc w:val="both"/>
        <w:rPr>
          <w:rFonts w:ascii="Arial" w:hAnsi="Arial" w:cs="Arial"/>
          <w:sz w:val="24"/>
          <w:szCs w:val="24"/>
        </w:rPr>
      </w:pPr>
      <w:r>
        <w:rPr>
          <w:rFonts w:ascii="Arial" w:hAnsi="Arial" w:cs="Arial"/>
          <w:sz w:val="24"/>
          <w:szCs w:val="24"/>
        </w:rPr>
        <w:t>Quando borrifamos a solução de lítio</w:t>
      </w:r>
      <w:r w:rsidR="006E45FE">
        <w:rPr>
          <w:rFonts w:ascii="Arial" w:hAnsi="Arial" w:cs="Arial"/>
          <w:sz w:val="24"/>
          <w:szCs w:val="24"/>
        </w:rPr>
        <w:t xml:space="preserve"> (Li)</w:t>
      </w:r>
      <w:r>
        <w:rPr>
          <w:rFonts w:ascii="Arial" w:hAnsi="Arial" w:cs="Arial"/>
          <w:sz w:val="24"/>
          <w:szCs w:val="24"/>
        </w:rPr>
        <w:t xml:space="preserve"> foi possível verificarmos uma coloração vermelho-carmesim</w:t>
      </w:r>
      <w:r w:rsidR="00780DDB">
        <w:rPr>
          <w:rFonts w:ascii="Arial" w:hAnsi="Arial" w:cs="Arial"/>
          <w:sz w:val="24"/>
          <w:szCs w:val="24"/>
        </w:rPr>
        <w:t>, vide figura 2; em seguida foi utilizada a solução de cálcio</w:t>
      </w:r>
      <w:r w:rsidR="006E45FE">
        <w:rPr>
          <w:rFonts w:ascii="Arial" w:hAnsi="Arial" w:cs="Arial"/>
          <w:sz w:val="24"/>
          <w:szCs w:val="24"/>
        </w:rPr>
        <w:t xml:space="preserve"> (Ca)</w:t>
      </w:r>
      <w:r w:rsidR="00780DDB">
        <w:rPr>
          <w:rFonts w:ascii="Arial" w:hAnsi="Arial" w:cs="Arial"/>
          <w:sz w:val="24"/>
          <w:szCs w:val="24"/>
        </w:rPr>
        <w:t xml:space="preserve"> que por algumas vicissitudes não foi possível a experimentação completa do efeito da chama em contato com a solução por alguns fatores</w:t>
      </w:r>
      <w:r w:rsidR="006E45FE">
        <w:rPr>
          <w:rFonts w:ascii="Arial" w:hAnsi="Arial" w:cs="Arial"/>
          <w:sz w:val="24"/>
          <w:szCs w:val="24"/>
        </w:rPr>
        <w:t>;</w:t>
      </w:r>
      <w:r w:rsidR="00780DDB">
        <w:rPr>
          <w:rFonts w:ascii="Arial" w:hAnsi="Arial" w:cs="Arial"/>
          <w:sz w:val="24"/>
          <w:szCs w:val="24"/>
        </w:rPr>
        <w:t xml:space="preserve"> o borrifador do frasco não estava em pleno funcionamento aparentando possuir áreas que estavam entupidas obstruindo a passagem do líquido para o teste, causando assim pequenas chamas de com laranja e em alguns pontos obtendo chamas vermelhas-alaranjadas.</w:t>
      </w:r>
    </w:p>
    <w:p w14:paraId="4B0DCE38" w14:textId="143C3B26" w:rsidR="00CF5761" w:rsidRDefault="00CF5761" w:rsidP="00CF5761">
      <w:pPr>
        <w:pStyle w:val="Legenda"/>
        <w:keepNext/>
        <w:jc w:val="center"/>
      </w:pPr>
      <w:r>
        <w:lastRenderedPageBreak/>
        <w:t xml:space="preserve">Figura </w:t>
      </w:r>
      <w:fldSimple w:instr=" SEQ Figura \* ARABIC ">
        <w:r w:rsidR="00A56B79">
          <w:rPr>
            <w:noProof/>
          </w:rPr>
          <w:t>2</w:t>
        </w:r>
      </w:fldSimple>
      <w:r>
        <w:t>: Coloração da solução Li</w:t>
      </w:r>
    </w:p>
    <w:p w14:paraId="42A62BDC" w14:textId="7AA45D92" w:rsidR="006E45FE" w:rsidRDefault="00CF5761" w:rsidP="00CF5761">
      <w:pPr>
        <w:spacing w:after="0" w:line="360" w:lineRule="auto"/>
        <w:ind w:firstLine="709"/>
        <w:jc w:val="center"/>
        <w:rPr>
          <w:rFonts w:ascii="Arial" w:hAnsi="Arial" w:cs="Arial"/>
          <w:sz w:val="24"/>
          <w:szCs w:val="24"/>
        </w:rPr>
      </w:pPr>
      <w:r>
        <w:rPr>
          <w:noProof/>
        </w:rPr>
        <w:drawing>
          <wp:inline distT="0" distB="0" distL="0" distR="0" wp14:anchorId="6F478CDB" wp14:editId="74164BC2">
            <wp:extent cx="4497705" cy="4986655"/>
            <wp:effectExtent l="0" t="0" r="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97705" cy="4986655"/>
                    </a:xfrm>
                    <a:prstGeom prst="rect">
                      <a:avLst/>
                    </a:prstGeom>
                    <a:noFill/>
                    <a:ln>
                      <a:noFill/>
                    </a:ln>
                  </pic:spPr>
                </pic:pic>
              </a:graphicData>
            </a:graphic>
          </wp:inline>
        </w:drawing>
      </w:r>
    </w:p>
    <w:p w14:paraId="0EA69BB5" w14:textId="168D760C" w:rsidR="00CF5761" w:rsidRDefault="00CF5761" w:rsidP="00CF5761">
      <w:pPr>
        <w:spacing w:after="0" w:line="360" w:lineRule="auto"/>
        <w:ind w:firstLine="709"/>
        <w:jc w:val="center"/>
        <w:rPr>
          <w:rFonts w:ascii="Arial" w:hAnsi="Arial" w:cs="Arial"/>
          <w:sz w:val="24"/>
          <w:szCs w:val="24"/>
        </w:rPr>
      </w:pPr>
      <w:r>
        <w:rPr>
          <w:rFonts w:ascii="Arial" w:hAnsi="Arial" w:cs="Arial"/>
          <w:sz w:val="24"/>
          <w:szCs w:val="24"/>
        </w:rPr>
        <w:t>Fonte: Próprios autores</w:t>
      </w:r>
    </w:p>
    <w:p w14:paraId="7CB063EF" w14:textId="4BF65BBD" w:rsidR="00780DDB" w:rsidRDefault="00780DDB" w:rsidP="00C85CFC">
      <w:pPr>
        <w:spacing w:after="0" w:line="360" w:lineRule="auto"/>
        <w:ind w:firstLine="709"/>
        <w:jc w:val="both"/>
        <w:rPr>
          <w:rFonts w:ascii="Arial" w:hAnsi="Arial" w:cs="Arial"/>
          <w:sz w:val="24"/>
          <w:szCs w:val="24"/>
        </w:rPr>
      </w:pPr>
      <w:r>
        <w:rPr>
          <w:rFonts w:ascii="Arial" w:hAnsi="Arial" w:cs="Arial"/>
          <w:sz w:val="24"/>
          <w:szCs w:val="24"/>
        </w:rPr>
        <w:t>Prosseguindo com os testes utilizamos o potássio</w:t>
      </w:r>
      <w:r w:rsidR="006E45FE">
        <w:rPr>
          <w:rFonts w:ascii="Arial" w:hAnsi="Arial" w:cs="Arial"/>
          <w:sz w:val="24"/>
          <w:szCs w:val="24"/>
        </w:rPr>
        <w:t xml:space="preserve"> (K)</w:t>
      </w:r>
      <w:r>
        <w:rPr>
          <w:rFonts w:ascii="Arial" w:hAnsi="Arial" w:cs="Arial"/>
          <w:sz w:val="24"/>
          <w:szCs w:val="24"/>
        </w:rPr>
        <w:t xml:space="preserve"> que apresentou coloração rosada, a cor da reação deveria ter sido de um violeta-pálido, porém não sabe-se se alguns resquícios de solução de lítio ou cálcio ainda habitavam </w:t>
      </w:r>
      <w:r w:rsidR="003E3F3A">
        <w:rPr>
          <w:rFonts w:ascii="Arial" w:hAnsi="Arial" w:cs="Arial"/>
          <w:sz w:val="24"/>
          <w:szCs w:val="24"/>
        </w:rPr>
        <w:t>o bocal do bico ou se por conta da iluminação solar houve uma distorção visual perante os observadores, vide figura 3. A seguir foi utilizado o estrôncio</w:t>
      </w:r>
      <w:r w:rsidR="006E45FE">
        <w:rPr>
          <w:rFonts w:ascii="Arial" w:hAnsi="Arial" w:cs="Arial"/>
          <w:sz w:val="24"/>
          <w:szCs w:val="24"/>
        </w:rPr>
        <w:t xml:space="preserve"> (Sr)</w:t>
      </w:r>
      <w:r w:rsidR="003E3F3A">
        <w:rPr>
          <w:rFonts w:ascii="Arial" w:hAnsi="Arial" w:cs="Arial"/>
          <w:sz w:val="24"/>
          <w:szCs w:val="24"/>
        </w:rPr>
        <w:t xml:space="preserve"> que apresentou pequenas chamas vermelhas bem próximas da coloração ideal de vermelho-sangue e após o estrôncio utilizamos uma mistura homogênea de sódio e potássio</w:t>
      </w:r>
      <w:r w:rsidR="006E45FE">
        <w:rPr>
          <w:rFonts w:ascii="Arial" w:hAnsi="Arial" w:cs="Arial"/>
          <w:sz w:val="24"/>
          <w:szCs w:val="24"/>
        </w:rPr>
        <w:t xml:space="preserve"> (Na + K)</w:t>
      </w:r>
      <w:r w:rsidR="003E3F3A">
        <w:rPr>
          <w:rFonts w:ascii="Arial" w:hAnsi="Arial" w:cs="Arial"/>
          <w:sz w:val="24"/>
          <w:szCs w:val="24"/>
        </w:rPr>
        <w:t xml:space="preserve"> que criou uma chama contínua de coloração laranja, esta coloração durou mais que todas as observadas isso por conta do excesso de solução exalada pelo manipulador no bocal do bico de Bunsen, vide figura 4.</w:t>
      </w:r>
    </w:p>
    <w:p w14:paraId="0EFC1D7D" w14:textId="6FD0BBCA" w:rsidR="00CF5761" w:rsidRDefault="00CF5761" w:rsidP="00CF5761">
      <w:pPr>
        <w:pStyle w:val="Legenda"/>
        <w:keepNext/>
        <w:jc w:val="center"/>
      </w:pPr>
      <w:r>
        <w:lastRenderedPageBreak/>
        <w:t xml:space="preserve">Figura </w:t>
      </w:r>
      <w:fldSimple w:instr=" SEQ Figura \* ARABIC ">
        <w:r w:rsidR="00A56B79">
          <w:rPr>
            <w:noProof/>
          </w:rPr>
          <w:t>3</w:t>
        </w:r>
      </w:fldSimple>
      <w:r>
        <w:t>: Coloração da solução K</w:t>
      </w:r>
    </w:p>
    <w:p w14:paraId="452A3009" w14:textId="6529DB23" w:rsidR="00CF5761" w:rsidRDefault="00CF5761" w:rsidP="00CF5761">
      <w:pPr>
        <w:spacing w:after="0" w:line="360" w:lineRule="auto"/>
        <w:ind w:firstLine="709"/>
        <w:jc w:val="center"/>
        <w:rPr>
          <w:rFonts w:ascii="Arial" w:hAnsi="Arial" w:cs="Arial"/>
          <w:sz w:val="24"/>
          <w:szCs w:val="24"/>
        </w:rPr>
      </w:pPr>
      <w:r>
        <w:rPr>
          <w:noProof/>
        </w:rPr>
        <w:drawing>
          <wp:inline distT="0" distB="0" distL="0" distR="0" wp14:anchorId="37C5C024" wp14:editId="21FDFF9E">
            <wp:extent cx="3657600" cy="6990635"/>
            <wp:effectExtent l="0" t="0" r="0"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5118" cy="7005004"/>
                    </a:xfrm>
                    <a:prstGeom prst="rect">
                      <a:avLst/>
                    </a:prstGeom>
                    <a:noFill/>
                    <a:ln>
                      <a:noFill/>
                    </a:ln>
                  </pic:spPr>
                </pic:pic>
              </a:graphicData>
            </a:graphic>
          </wp:inline>
        </w:drawing>
      </w:r>
    </w:p>
    <w:p w14:paraId="11C8B8CA" w14:textId="22636C60" w:rsidR="00CF5761" w:rsidRDefault="00CF5761" w:rsidP="00CF5761">
      <w:pPr>
        <w:spacing w:after="0" w:line="360" w:lineRule="auto"/>
        <w:ind w:firstLine="709"/>
        <w:jc w:val="center"/>
        <w:rPr>
          <w:rFonts w:ascii="Arial" w:hAnsi="Arial" w:cs="Arial"/>
          <w:sz w:val="24"/>
          <w:szCs w:val="24"/>
        </w:rPr>
      </w:pPr>
      <w:r>
        <w:rPr>
          <w:rFonts w:ascii="Arial" w:hAnsi="Arial" w:cs="Arial"/>
          <w:sz w:val="24"/>
          <w:szCs w:val="24"/>
        </w:rPr>
        <w:t>Fonte: Próprios autores</w:t>
      </w:r>
    </w:p>
    <w:p w14:paraId="4B1FF2A0" w14:textId="34D529DF" w:rsidR="00CF5761" w:rsidRDefault="00CF5761" w:rsidP="00CF5761">
      <w:pPr>
        <w:pStyle w:val="Legenda"/>
        <w:keepNext/>
        <w:jc w:val="center"/>
      </w:pPr>
      <w:r>
        <w:lastRenderedPageBreak/>
        <w:t xml:space="preserve">Figura </w:t>
      </w:r>
      <w:fldSimple w:instr=" SEQ Figura \* ARABIC ">
        <w:r w:rsidR="00A56B79">
          <w:rPr>
            <w:noProof/>
          </w:rPr>
          <w:t>4</w:t>
        </w:r>
      </w:fldSimple>
      <w:r>
        <w:t xml:space="preserve">: Coloração da solução </w:t>
      </w:r>
      <w:proofErr w:type="spellStart"/>
      <w:r>
        <w:t>Na+K</w:t>
      </w:r>
      <w:proofErr w:type="spellEnd"/>
    </w:p>
    <w:p w14:paraId="5B415978" w14:textId="3A15F2B5" w:rsidR="00CF5761" w:rsidRDefault="00CF5761" w:rsidP="0037447A">
      <w:pPr>
        <w:spacing w:after="0" w:line="360" w:lineRule="auto"/>
        <w:ind w:firstLine="709"/>
        <w:jc w:val="center"/>
        <w:rPr>
          <w:rFonts w:ascii="Arial" w:hAnsi="Arial" w:cs="Arial"/>
          <w:sz w:val="24"/>
          <w:szCs w:val="24"/>
        </w:rPr>
      </w:pPr>
      <w:r>
        <w:rPr>
          <w:noProof/>
        </w:rPr>
        <w:drawing>
          <wp:inline distT="0" distB="0" distL="0" distR="0" wp14:anchorId="46BAAC3B" wp14:editId="61EFA4F2">
            <wp:extent cx="3595955" cy="6344107"/>
            <wp:effectExtent l="0" t="0" r="508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3383" cy="6357212"/>
                    </a:xfrm>
                    <a:prstGeom prst="rect">
                      <a:avLst/>
                    </a:prstGeom>
                    <a:noFill/>
                    <a:ln>
                      <a:noFill/>
                    </a:ln>
                  </pic:spPr>
                </pic:pic>
              </a:graphicData>
            </a:graphic>
          </wp:inline>
        </w:drawing>
      </w:r>
    </w:p>
    <w:p w14:paraId="770CDA00" w14:textId="498D8F2A" w:rsidR="00CF5761" w:rsidRDefault="00CF5761" w:rsidP="00CF5761">
      <w:pPr>
        <w:spacing w:after="0" w:line="360" w:lineRule="auto"/>
        <w:ind w:firstLine="709"/>
        <w:jc w:val="center"/>
        <w:rPr>
          <w:rFonts w:ascii="Arial" w:hAnsi="Arial" w:cs="Arial"/>
          <w:sz w:val="24"/>
          <w:szCs w:val="24"/>
        </w:rPr>
      </w:pPr>
      <w:r>
        <w:rPr>
          <w:rFonts w:ascii="Arial" w:hAnsi="Arial" w:cs="Arial"/>
          <w:sz w:val="24"/>
          <w:szCs w:val="24"/>
        </w:rPr>
        <w:t>Fonte: Próprios autores</w:t>
      </w:r>
    </w:p>
    <w:p w14:paraId="4E557B1A" w14:textId="66F8CD0B" w:rsidR="00CF5761" w:rsidRDefault="003E3F3A" w:rsidP="00C85CFC">
      <w:pPr>
        <w:spacing w:after="0" w:line="360" w:lineRule="auto"/>
        <w:ind w:firstLine="709"/>
        <w:jc w:val="both"/>
        <w:rPr>
          <w:rFonts w:ascii="Arial" w:hAnsi="Arial" w:cs="Arial"/>
          <w:sz w:val="24"/>
          <w:szCs w:val="24"/>
        </w:rPr>
      </w:pPr>
      <w:r>
        <w:rPr>
          <w:rFonts w:ascii="Arial" w:hAnsi="Arial" w:cs="Arial"/>
          <w:sz w:val="24"/>
          <w:szCs w:val="24"/>
        </w:rPr>
        <w:t>Utilizamos em seguida a solução de cobre</w:t>
      </w:r>
      <w:r w:rsidR="006E45FE">
        <w:rPr>
          <w:rFonts w:ascii="Arial" w:hAnsi="Arial" w:cs="Arial"/>
          <w:sz w:val="24"/>
          <w:szCs w:val="24"/>
        </w:rPr>
        <w:t xml:space="preserve"> (Cu)</w:t>
      </w:r>
      <w:r>
        <w:rPr>
          <w:rFonts w:ascii="Arial" w:hAnsi="Arial" w:cs="Arial"/>
          <w:sz w:val="24"/>
          <w:szCs w:val="24"/>
        </w:rPr>
        <w:t xml:space="preserve"> que criou pequenos pontos verdes por conta das condições do borrifador e em seguida foi utilizado o frasco de níquel </w:t>
      </w:r>
      <w:r w:rsidR="006E45FE">
        <w:rPr>
          <w:rFonts w:ascii="Arial" w:hAnsi="Arial" w:cs="Arial"/>
          <w:sz w:val="24"/>
          <w:szCs w:val="24"/>
        </w:rPr>
        <w:t xml:space="preserve">(Ni) </w:t>
      </w:r>
      <w:r>
        <w:rPr>
          <w:rFonts w:ascii="Arial" w:hAnsi="Arial" w:cs="Arial"/>
          <w:sz w:val="24"/>
          <w:szCs w:val="24"/>
        </w:rPr>
        <w:t>que constatou uma chama laranja, porém ao usarmos a solução de sódio</w:t>
      </w:r>
      <w:r w:rsidR="006E45FE">
        <w:rPr>
          <w:rFonts w:ascii="Arial" w:hAnsi="Arial" w:cs="Arial"/>
          <w:sz w:val="24"/>
          <w:szCs w:val="24"/>
        </w:rPr>
        <w:t xml:space="preserve"> (Na)</w:t>
      </w:r>
      <w:r>
        <w:rPr>
          <w:rFonts w:ascii="Arial" w:hAnsi="Arial" w:cs="Arial"/>
          <w:sz w:val="24"/>
          <w:szCs w:val="24"/>
        </w:rPr>
        <w:t xml:space="preserve"> em seguida a chama inteira ficou laranja e não amarelo-alaranjado como deveria ficar, pode ter ocorrido de haver resquícios da solução de níquel no bocal do </w:t>
      </w:r>
      <w:r>
        <w:rPr>
          <w:rFonts w:ascii="Arial" w:hAnsi="Arial" w:cs="Arial"/>
          <w:sz w:val="24"/>
          <w:szCs w:val="24"/>
        </w:rPr>
        <w:lastRenderedPageBreak/>
        <w:t>bico ou a incisão da luz solar pode ter divergido a perspectiva dos integrantes do grupo</w:t>
      </w:r>
      <w:r w:rsidR="00A56B79">
        <w:rPr>
          <w:rFonts w:ascii="Arial" w:hAnsi="Arial" w:cs="Arial"/>
          <w:sz w:val="24"/>
          <w:szCs w:val="24"/>
        </w:rPr>
        <w:t>.</w:t>
      </w:r>
    </w:p>
    <w:p w14:paraId="5A374395" w14:textId="13FF8445" w:rsidR="003E3F3A" w:rsidRDefault="003E3F3A" w:rsidP="00C85CFC">
      <w:pPr>
        <w:spacing w:after="0" w:line="360" w:lineRule="auto"/>
        <w:ind w:firstLine="709"/>
        <w:jc w:val="both"/>
        <w:rPr>
          <w:rFonts w:ascii="Arial" w:hAnsi="Arial" w:cs="Arial"/>
          <w:sz w:val="24"/>
          <w:szCs w:val="24"/>
        </w:rPr>
      </w:pPr>
      <w:r>
        <w:rPr>
          <w:rFonts w:ascii="Arial" w:hAnsi="Arial" w:cs="Arial"/>
          <w:sz w:val="24"/>
          <w:szCs w:val="24"/>
        </w:rPr>
        <w:t>E por final foi utilizado o bário</w:t>
      </w:r>
      <w:r w:rsidR="006E45FE">
        <w:rPr>
          <w:rFonts w:ascii="Arial" w:hAnsi="Arial" w:cs="Arial"/>
          <w:sz w:val="24"/>
          <w:szCs w:val="24"/>
        </w:rPr>
        <w:t xml:space="preserve"> (Ba)</w:t>
      </w:r>
      <w:r>
        <w:rPr>
          <w:rFonts w:ascii="Arial" w:hAnsi="Arial" w:cs="Arial"/>
          <w:sz w:val="24"/>
          <w:szCs w:val="24"/>
        </w:rPr>
        <w:t xml:space="preserve"> que apresentou coloração amarelada que deveria ter sido verde-amarelado demonstrado na figura </w:t>
      </w:r>
      <w:r w:rsidR="00A56B79">
        <w:rPr>
          <w:rFonts w:ascii="Arial" w:hAnsi="Arial" w:cs="Arial"/>
          <w:sz w:val="24"/>
          <w:szCs w:val="24"/>
        </w:rPr>
        <w:t>5</w:t>
      </w:r>
      <w:r>
        <w:rPr>
          <w:rFonts w:ascii="Arial" w:hAnsi="Arial" w:cs="Arial"/>
          <w:sz w:val="24"/>
          <w:szCs w:val="24"/>
        </w:rPr>
        <w:t>.</w:t>
      </w:r>
    </w:p>
    <w:p w14:paraId="3E2CAF09" w14:textId="2263F037" w:rsidR="00A56B79" w:rsidRDefault="00A56B79" w:rsidP="00A56B79">
      <w:pPr>
        <w:pStyle w:val="Legenda"/>
        <w:keepNext/>
        <w:jc w:val="center"/>
      </w:pPr>
      <w:r>
        <w:t xml:space="preserve">Figura </w:t>
      </w:r>
      <w:fldSimple w:instr=" SEQ Figura \* ARABIC ">
        <w:r>
          <w:rPr>
            <w:noProof/>
          </w:rPr>
          <w:t>5</w:t>
        </w:r>
      </w:fldSimple>
      <w:r>
        <w:t>: Coloração da solução Ba</w:t>
      </w:r>
    </w:p>
    <w:p w14:paraId="4F9EAABE" w14:textId="6F032E57" w:rsidR="00CF5761" w:rsidRDefault="00A56B79" w:rsidP="00A56B79">
      <w:pPr>
        <w:spacing w:after="0" w:line="360" w:lineRule="auto"/>
        <w:ind w:firstLine="709"/>
        <w:jc w:val="center"/>
        <w:rPr>
          <w:rFonts w:ascii="Arial" w:hAnsi="Arial" w:cs="Arial"/>
          <w:sz w:val="24"/>
          <w:szCs w:val="24"/>
        </w:rPr>
      </w:pPr>
      <w:r w:rsidRPr="00A56B79">
        <w:rPr>
          <w:rFonts w:ascii="Arial" w:hAnsi="Arial" w:cs="Arial"/>
          <w:noProof/>
          <w:sz w:val="24"/>
          <w:szCs w:val="24"/>
        </w:rPr>
        <w:drawing>
          <wp:inline distT="0" distB="0" distL="0" distR="0" wp14:anchorId="21C69394" wp14:editId="32590A56">
            <wp:extent cx="3236359" cy="6303228"/>
            <wp:effectExtent l="0" t="0" r="2540" b="254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6359" cy="6303228"/>
                    </a:xfrm>
                    <a:prstGeom prst="rect">
                      <a:avLst/>
                    </a:prstGeom>
                    <a:noFill/>
                    <a:ln>
                      <a:noFill/>
                    </a:ln>
                  </pic:spPr>
                </pic:pic>
              </a:graphicData>
            </a:graphic>
          </wp:inline>
        </w:drawing>
      </w:r>
    </w:p>
    <w:p w14:paraId="6815C0EE" w14:textId="281BB6B7" w:rsidR="00A56B79" w:rsidRDefault="00A56B79" w:rsidP="00A56B79">
      <w:pPr>
        <w:spacing w:after="0" w:line="360" w:lineRule="auto"/>
        <w:ind w:firstLine="709"/>
        <w:jc w:val="center"/>
        <w:rPr>
          <w:rFonts w:ascii="Arial" w:hAnsi="Arial" w:cs="Arial"/>
          <w:sz w:val="24"/>
          <w:szCs w:val="24"/>
        </w:rPr>
      </w:pPr>
      <w:r>
        <w:rPr>
          <w:rFonts w:ascii="Arial" w:hAnsi="Arial" w:cs="Arial"/>
          <w:sz w:val="24"/>
          <w:szCs w:val="24"/>
        </w:rPr>
        <w:t>Fonte: Próprios autores</w:t>
      </w:r>
    </w:p>
    <w:p w14:paraId="0FCA45A1" w14:textId="01C4FCB3" w:rsidR="003E3F3A" w:rsidRDefault="003E3F3A" w:rsidP="00C85CFC">
      <w:pPr>
        <w:spacing w:after="0" w:line="360" w:lineRule="auto"/>
        <w:ind w:firstLine="709"/>
        <w:jc w:val="both"/>
        <w:rPr>
          <w:rFonts w:ascii="Arial" w:hAnsi="Arial" w:cs="Arial"/>
          <w:sz w:val="24"/>
          <w:szCs w:val="24"/>
        </w:rPr>
      </w:pPr>
      <w:r>
        <w:rPr>
          <w:rFonts w:ascii="Arial" w:hAnsi="Arial" w:cs="Arial"/>
          <w:sz w:val="24"/>
          <w:szCs w:val="24"/>
        </w:rPr>
        <w:lastRenderedPageBreak/>
        <w:t xml:space="preserve">Observando o comportamento dessas soluções diante de uma fonte de energia externa (calor) e juntamente com o conhecimento dos princípios de Bohr é possível constatarmos que dependendo </w:t>
      </w:r>
      <w:r w:rsidR="006E45FE">
        <w:rPr>
          <w:rFonts w:ascii="Arial" w:hAnsi="Arial" w:cs="Arial"/>
          <w:sz w:val="24"/>
          <w:szCs w:val="24"/>
        </w:rPr>
        <w:t>de fatores físicos e não ideais pode-se obter resultados inesperados de acordo com a experiência.</w:t>
      </w:r>
    </w:p>
    <w:p w14:paraId="7D1F138C" w14:textId="517876AC" w:rsidR="006E45FE" w:rsidRDefault="006E45FE" w:rsidP="00C85CFC">
      <w:pPr>
        <w:spacing w:after="0" w:line="360" w:lineRule="auto"/>
        <w:ind w:firstLine="709"/>
        <w:jc w:val="both"/>
        <w:rPr>
          <w:rFonts w:ascii="Arial" w:hAnsi="Arial" w:cs="Arial"/>
          <w:sz w:val="24"/>
          <w:szCs w:val="24"/>
        </w:rPr>
      </w:pPr>
      <w:r>
        <w:rPr>
          <w:rFonts w:ascii="Arial" w:hAnsi="Arial" w:cs="Arial"/>
          <w:sz w:val="24"/>
          <w:szCs w:val="24"/>
        </w:rPr>
        <w:t>Como discutido, se o manipulador dos frascos tivesse borrifado de um ângulo diferente poderíamos ter obtido resultados diferentes? Se o combustível utilizado não fosse GLP ou se as soluções fossem substituídas por metais de seus respectivos elementos, teríamos obtido resultados mais precisos ou não?</w:t>
      </w:r>
    </w:p>
    <w:p w14:paraId="2B80894F" w14:textId="55903444" w:rsidR="00F7227F" w:rsidRDefault="006E45FE" w:rsidP="00F7227F">
      <w:pPr>
        <w:spacing w:after="0" w:line="360" w:lineRule="auto"/>
        <w:ind w:firstLine="709"/>
        <w:jc w:val="both"/>
        <w:rPr>
          <w:rFonts w:ascii="Arial" w:hAnsi="Arial" w:cs="Arial"/>
          <w:sz w:val="24"/>
          <w:szCs w:val="24"/>
        </w:rPr>
      </w:pPr>
      <w:r>
        <w:rPr>
          <w:rFonts w:ascii="Arial" w:hAnsi="Arial" w:cs="Arial"/>
          <w:sz w:val="24"/>
          <w:szCs w:val="24"/>
        </w:rPr>
        <w:t>Essas questões foram parcialmente sanadas após o entendimento dos princípios de Bohr que possibilitou o melhor entendimento acerca dos fenômenos ocorrido diante de nossos olhos.</w:t>
      </w:r>
    </w:p>
    <w:p w14:paraId="18320540" w14:textId="0D471058" w:rsidR="00F7227F" w:rsidRDefault="00F7227F" w:rsidP="00F7227F">
      <w:pPr>
        <w:spacing w:after="0" w:line="360" w:lineRule="auto"/>
        <w:ind w:firstLine="709"/>
        <w:jc w:val="both"/>
        <w:rPr>
          <w:rFonts w:ascii="Arial" w:hAnsi="Arial" w:cs="Arial"/>
          <w:sz w:val="24"/>
          <w:szCs w:val="24"/>
        </w:rPr>
      </w:pPr>
      <w:r w:rsidRPr="00F7227F">
        <w:rPr>
          <w:rFonts w:ascii="Arial" w:hAnsi="Arial" w:cs="Arial"/>
          <w:sz w:val="24"/>
          <w:szCs w:val="24"/>
        </w:rPr>
        <w:t>A tabela 1 a seguir é referente as cores observadas com a interação das soluções de sais e a fonte de energia (calor), para melhor demonstração.</w:t>
      </w:r>
    </w:p>
    <w:p w14:paraId="7A4AB2B1" w14:textId="77777777" w:rsidR="00F7227F" w:rsidRDefault="00F7227F" w:rsidP="00F7227F">
      <w:pPr>
        <w:spacing w:after="0" w:line="360" w:lineRule="auto"/>
        <w:ind w:firstLine="709"/>
        <w:jc w:val="both"/>
        <w:rPr>
          <w:rFonts w:ascii="Arial" w:hAnsi="Arial" w:cs="Arial"/>
          <w:sz w:val="24"/>
          <w:szCs w:val="24"/>
        </w:rPr>
      </w:pPr>
    </w:p>
    <w:p w14:paraId="3CF940B2" w14:textId="3496AF7C" w:rsidR="00F7227F" w:rsidRPr="00F7227F" w:rsidRDefault="00F7227F" w:rsidP="00F7227F">
      <w:pPr>
        <w:pStyle w:val="Legenda"/>
        <w:keepNext/>
        <w:jc w:val="center"/>
      </w:pPr>
      <w:r>
        <w:t>Tabela 1: Relação entre cores esperadas nas reações e o resultado obtido</w:t>
      </w:r>
    </w:p>
    <w:tbl>
      <w:tblPr>
        <w:tblW w:w="6385" w:type="dxa"/>
        <w:jc w:val="center"/>
        <w:tblCellMar>
          <w:left w:w="70" w:type="dxa"/>
          <w:right w:w="70" w:type="dxa"/>
        </w:tblCellMar>
        <w:tblLook w:val="04A0" w:firstRow="1" w:lastRow="0" w:firstColumn="1" w:lastColumn="0" w:noHBand="0" w:noVBand="1"/>
      </w:tblPr>
      <w:tblGrid>
        <w:gridCol w:w="1180"/>
        <w:gridCol w:w="2680"/>
        <w:gridCol w:w="2525"/>
      </w:tblGrid>
      <w:tr w:rsidR="00F7227F" w:rsidRPr="00F7227F" w14:paraId="3480AF9C" w14:textId="77777777" w:rsidTr="00F7227F">
        <w:trPr>
          <w:trHeight w:val="300"/>
          <w:jc w:val="center"/>
        </w:trPr>
        <w:tc>
          <w:tcPr>
            <w:tcW w:w="11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F2E2DED" w14:textId="77777777" w:rsidR="00F7227F" w:rsidRPr="00F7227F" w:rsidRDefault="00F7227F" w:rsidP="00F7227F">
            <w:pPr>
              <w:spacing w:after="0" w:line="240" w:lineRule="auto"/>
              <w:jc w:val="center"/>
              <w:rPr>
                <w:rFonts w:ascii="Arial" w:eastAsia="Times New Roman" w:hAnsi="Arial" w:cs="Arial"/>
                <w:b/>
                <w:bCs/>
                <w:color w:val="000000"/>
                <w:lang w:eastAsia="pt-BR"/>
              </w:rPr>
            </w:pPr>
            <w:r w:rsidRPr="00F7227F">
              <w:rPr>
                <w:rFonts w:ascii="Arial" w:eastAsia="Times New Roman" w:hAnsi="Arial" w:cs="Arial"/>
                <w:b/>
                <w:bCs/>
                <w:color w:val="000000"/>
                <w:lang w:eastAsia="pt-BR"/>
              </w:rPr>
              <w:t>Sal</w:t>
            </w:r>
          </w:p>
        </w:tc>
        <w:tc>
          <w:tcPr>
            <w:tcW w:w="2680" w:type="dxa"/>
            <w:tcBorders>
              <w:top w:val="single" w:sz="4" w:space="0" w:color="auto"/>
              <w:left w:val="nil"/>
              <w:bottom w:val="single" w:sz="4" w:space="0" w:color="auto"/>
              <w:right w:val="single" w:sz="4" w:space="0" w:color="auto"/>
            </w:tcBorders>
            <w:shd w:val="clear" w:color="auto" w:fill="auto"/>
            <w:vAlign w:val="bottom"/>
            <w:hideMark/>
          </w:tcPr>
          <w:p w14:paraId="19A4B55E" w14:textId="77777777" w:rsidR="00F7227F" w:rsidRPr="00F7227F" w:rsidRDefault="00F7227F" w:rsidP="00F7227F">
            <w:pPr>
              <w:spacing w:after="0" w:line="240" w:lineRule="auto"/>
              <w:jc w:val="center"/>
              <w:rPr>
                <w:rFonts w:ascii="Arial" w:eastAsia="Times New Roman" w:hAnsi="Arial" w:cs="Arial"/>
                <w:b/>
                <w:bCs/>
                <w:color w:val="000000"/>
                <w:lang w:eastAsia="pt-BR"/>
              </w:rPr>
            </w:pPr>
            <w:r w:rsidRPr="00F7227F">
              <w:rPr>
                <w:rFonts w:ascii="Arial" w:eastAsia="Times New Roman" w:hAnsi="Arial" w:cs="Arial"/>
                <w:b/>
                <w:bCs/>
                <w:color w:val="000000"/>
                <w:lang w:eastAsia="pt-BR"/>
              </w:rPr>
              <w:t>Cor esperada</w:t>
            </w:r>
          </w:p>
        </w:tc>
        <w:tc>
          <w:tcPr>
            <w:tcW w:w="2525" w:type="dxa"/>
            <w:tcBorders>
              <w:top w:val="single" w:sz="4" w:space="0" w:color="auto"/>
              <w:left w:val="nil"/>
              <w:bottom w:val="single" w:sz="4" w:space="0" w:color="auto"/>
              <w:right w:val="single" w:sz="4" w:space="0" w:color="auto"/>
            </w:tcBorders>
            <w:shd w:val="clear" w:color="auto" w:fill="auto"/>
            <w:vAlign w:val="bottom"/>
            <w:hideMark/>
          </w:tcPr>
          <w:p w14:paraId="5ECE8993" w14:textId="77777777" w:rsidR="00F7227F" w:rsidRPr="00F7227F" w:rsidRDefault="00F7227F" w:rsidP="00F7227F">
            <w:pPr>
              <w:spacing w:after="0" w:line="240" w:lineRule="auto"/>
              <w:jc w:val="center"/>
              <w:rPr>
                <w:rFonts w:ascii="Arial" w:eastAsia="Times New Roman" w:hAnsi="Arial" w:cs="Arial"/>
                <w:b/>
                <w:bCs/>
                <w:color w:val="000000"/>
                <w:lang w:eastAsia="pt-BR"/>
              </w:rPr>
            </w:pPr>
            <w:r w:rsidRPr="00F7227F">
              <w:rPr>
                <w:rFonts w:ascii="Arial" w:eastAsia="Times New Roman" w:hAnsi="Arial" w:cs="Arial"/>
                <w:b/>
                <w:bCs/>
                <w:color w:val="000000"/>
                <w:lang w:eastAsia="pt-BR"/>
              </w:rPr>
              <w:t>Resultado obtido</w:t>
            </w:r>
          </w:p>
        </w:tc>
      </w:tr>
      <w:tr w:rsidR="00F7227F" w:rsidRPr="00F7227F" w14:paraId="33882271" w14:textId="77777777" w:rsidTr="00F7227F">
        <w:trPr>
          <w:trHeight w:val="300"/>
          <w:jc w:val="center"/>
        </w:trPr>
        <w:tc>
          <w:tcPr>
            <w:tcW w:w="1180" w:type="dxa"/>
            <w:tcBorders>
              <w:top w:val="nil"/>
              <w:left w:val="single" w:sz="4" w:space="0" w:color="auto"/>
              <w:bottom w:val="single" w:sz="4" w:space="0" w:color="auto"/>
              <w:right w:val="single" w:sz="4" w:space="0" w:color="auto"/>
            </w:tcBorders>
            <w:shd w:val="clear" w:color="auto" w:fill="auto"/>
            <w:vAlign w:val="bottom"/>
            <w:hideMark/>
          </w:tcPr>
          <w:p w14:paraId="47DDBA08" w14:textId="77777777" w:rsidR="00F7227F" w:rsidRPr="00F7227F" w:rsidRDefault="00F7227F" w:rsidP="00F7227F">
            <w:pPr>
              <w:spacing w:after="0" w:line="240" w:lineRule="auto"/>
              <w:jc w:val="center"/>
              <w:rPr>
                <w:rFonts w:ascii="Arial" w:eastAsia="Times New Roman" w:hAnsi="Arial" w:cs="Arial"/>
                <w:color w:val="000000"/>
                <w:lang w:eastAsia="pt-BR"/>
              </w:rPr>
            </w:pPr>
            <w:r w:rsidRPr="00F7227F">
              <w:rPr>
                <w:rFonts w:ascii="Arial" w:eastAsia="Times New Roman" w:hAnsi="Arial" w:cs="Arial"/>
                <w:color w:val="000000"/>
                <w:lang w:eastAsia="pt-BR"/>
              </w:rPr>
              <w:t>Na</w:t>
            </w:r>
          </w:p>
        </w:tc>
        <w:tc>
          <w:tcPr>
            <w:tcW w:w="2680" w:type="dxa"/>
            <w:tcBorders>
              <w:top w:val="nil"/>
              <w:left w:val="nil"/>
              <w:bottom w:val="single" w:sz="4" w:space="0" w:color="auto"/>
              <w:right w:val="single" w:sz="4" w:space="0" w:color="auto"/>
            </w:tcBorders>
            <w:shd w:val="clear" w:color="auto" w:fill="auto"/>
            <w:vAlign w:val="bottom"/>
            <w:hideMark/>
          </w:tcPr>
          <w:p w14:paraId="20368DE4" w14:textId="77777777" w:rsidR="00F7227F" w:rsidRPr="00F7227F" w:rsidRDefault="00F7227F" w:rsidP="00F7227F">
            <w:pPr>
              <w:spacing w:after="0" w:line="240" w:lineRule="auto"/>
              <w:jc w:val="center"/>
              <w:rPr>
                <w:rFonts w:ascii="Arial" w:eastAsia="Times New Roman" w:hAnsi="Arial" w:cs="Arial"/>
                <w:color w:val="000000"/>
                <w:lang w:eastAsia="pt-BR"/>
              </w:rPr>
            </w:pPr>
            <w:r w:rsidRPr="00F7227F">
              <w:rPr>
                <w:rFonts w:ascii="Arial" w:eastAsia="Times New Roman" w:hAnsi="Arial" w:cs="Arial"/>
                <w:color w:val="000000"/>
                <w:lang w:eastAsia="pt-BR"/>
              </w:rPr>
              <w:t>Amarelo-alaranjado</w:t>
            </w:r>
          </w:p>
        </w:tc>
        <w:tc>
          <w:tcPr>
            <w:tcW w:w="2525" w:type="dxa"/>
            <w:tcBorders>
              <w:top w:val="nil"/>
              <w:left w:val="nil"/>
              <w:bottom w:val="single" w:sz="4" w:space="0" w:color="auto"/>
              <w:right w:val="single" w:sz="4" w:space="0" w:color="auto"/>
            </w:tcBorders>
            <w:shd w:val="clear" w:color="auto" w:fill="auto"/>
            <w:vAlign w:val="bottom"/>
            <w:hideMark/>
          </w:tcPr>
          <w:p w14:paraId="67EE1428" w14:textId="77777777" w:rsidR="00F7227F" w:rsidRPr="00F7227F" w:rsidRDefault="00F7227F" w:rsidP="00F7227F">
            <w:pPr>
              <w:spacing w:after="0" w:line="240" w:lineRule="auto"/>
              <w:jc w:val="center"/>
              <w:rPr>
                <w:rFonts w:ascii="Arial" w:eastAsia="Times New Roman" w:hAnsi="Arial" w:cs="Arial"/>
                <w:color w:val="000000"/>
                <w:lang w:eastAsia="pt-BR"/>
              </w:rPr>
            </w:pPr>
            <w:r w:rsidRPr="00F7227F">
              <w:rPr>
                <w:rFonts w:ascii="Arial" w:eastAsia="Times New Roman" w:hAnsi="Arial" w:cs="Arial"/>
                <w:color w:val="000000"/>
                <w:lang w:eastAsia="pt-BR"/>
              </w:rPr>
              <w:t>Chama alaranjada</w:t>
            </w:r>
          </w:p>
        </w:tc>
      </w:tr>
      <w:tr w:rsidR="00F7227F" w:rsidRPr="00F7227F" w14:paraId="3221D625" w14:textId="77777777" w:rsidTr="00F7227F">
        <w:trPr>
          <w:trHeight w:val="300"/>
          <w:jc w:val="center"/>
        </w:trPr>
        <w:tc>
          <w:tcPr>
            <w:tcW w:w="1180" w:type="dxa"/>
            <w:tcBorders>
              <w:top w:val="nil"/>
              <w:left w:val="single" w:sz="4" w:space="0" w:color="auto"/>
              <w:bottom w:val="single" w:sz="4" w:space="0" w:color="auto"/>
              <w:right w:val="single" w:sz="4" w:space="0" w:color="auto"/>
            </w:tcBorders>
            <w:shd w:val="clear" w:color="auto" w:fill="auto"/>
            <w:vAlign w:val="bottom"/>
            <w:hideMark/>
          </w:tcPr>
          <w:p w14:paraId="089E0FB6" w14:textId="77777777" w:rsidR="00F7227F" w:rsidRPr="00F7227F" w:rsidRDefault="00F7227F" w:rsidP="00F7227F">
            <w:pPr>
              <w:spacing w:after="0" w:line="240" w:lineRule="auto"/>
              <w:jc w:val="center"/>
              <w:rPr>
                <w:rFonts w:ascii="Arial" w:eastAsia="Times New Roman" w:hAnsi="Arial" w:cs="Arial"/>
                <w:color w:val="000000"/>
                <w:lang w:eastAsia="pt-BR"/>
              </w:rPr>
            </w:pPr>
            <w:r w:rsidRPr="00F7227F">
              <w:rPr>
                <w:rFonts w:ascii="Arial" w:eastAsia="Times New Roman" w:hAnsi="Arial" w:cs="Arial"/>
                <w:color w:val="000000"/>
                <w:lang w:eastAsia="pt-BR"/>
              </w:rPr>
              <w:t>K</w:t>
            </w:r>
          </w:p>
        </w:tc>
        <w:tc>
          <w:tcPr>
            <w:tcW w:w="2680" w:type="dxa"/>
            <w:tcBorders>
              <w:top w:val="nil"/>
              <w:left w:val="nil"/>
              <w:bottom w:val="single" w:sz="4" w:space="0" w:color="auto"/>
              <w:right w:val="single" w:sz="4" w:space="0" w:color="auto"/>
            </w:tcBorders>
            <w:shd w:val="clear" w:color="auto" w:fill="auto"/>
            <w:vAlign w:val="bottom"/>
            <w:hideMark/>
          </w:tcPr>
          <w:p w14:paraId="32CD779C" w14:textId="77777777" w:rsidR="00F7227F" w:rsidRPr="00F7227F" w:rsidRDefault="00F7227F" w:rsidP="00F7227F">
            <w:pPr>
              <w:spacing w:after="0" w:line="240" w:lineRule="auto"/>
              <w:jc w:val="center"/>
              <w:rPr>
                <w:rFonts w:ascii="Arial" w:eastAsia="Times New Roman" w:hAnsi="Arial" w:cs="Arial"/>
                <w:color w:val="000000"/>
                <w:lang w:eastAsia="pt-BR"/>
              </w:rPr>
            </w:pPr>
            <w:r w:rsidRPr="00F7227F">
              <w:rPr>
                <w:rFonts w:ascii="Arial" w:eastAsia="Times New Roman" w:hAnsi="Arial" w:cs="Arial"/>
                <w:color w:val="000000"/>
                <w:lang w:eastAsia="pt-BR"/>
              </w:rPr>
              <w:t>Violeta-pálido</w:t>
            </w:r>
          </w:p>
        </w:tc>
        <w:tc>
          <w:tcPr>
            <w:tcW w:w="2525" w:type="dxa"/>
            <w:tcBorders>
              <w:top w:val="nil"/>
              <w:left w:val="nil"/>
              <w:bottom w:val="single" w:sz="4" w:space="0" w:color="auto"/>
              <w:right w:val="single" w:sz="4" w:space="0" w:color="auto"/>
            </w:tcBorders>
            <w:shd w:val="clear" w:color="auto" w:fill="auto"/>
            <w:vAlign w:val="bottom"/>
            <w:hideMark/>
          </w:tcPr>
          <w:p w14:paraId="0F7261E2" w14:textId="77777777" w:rsidR="00F7227F" w:rsidRPr="00F7227F" w:rsidRDefault="00F7227F" w:rsidP="00F7227F">
            <w:pPr>
              <w:spacing w:after="0" w:line="240" w:lineRule="auto"/>
              <w:jc w:val="center"/>
              <w:rPr>
                <w:rFonts w:ascii="Arial" w:eastAsia="Times New Roman" w:hAnsi="Arial" w:cs="Arial"/>
                <w:color w:val="000000"/>
                <w:lang w:eastAsia="pt-BR"/>
              </w:rPr>
            </w:pPr>
            <w:r w:rsidRPr="00F7227F">
              <w:rPr>
                <w:rFonts w:ascii="Arial" w:eastAsia="Times New Roman" w:hAnsi="Arial" w:cs="Arial"/>
                <w:color w:val="000000"/>
                <w:lang w:eastAsia="pt-BR"/>
              </w:rPr>
              <w:t>Chama rosada</w:t>
            </w:r>
          </w:p>
        </w:tc>
      </w:tr>
      <w:tr w:rsidR="00F7227F" w:rsidRPr="00F7227F" w14:paraId="420079CB" w14:textId="77777777" w:rsidTr="00F7227F">
        <w:trPr>
          <w:trHeight w:val="300"/>
          <w:jc w:val="center"/>
        </w:trPr>
        <w:tc>
          <w:tcPr>
            <w:tcW w:w="1180" w:type="dxa"/>
            <w:tcBorders>
              <w:top w:val="nil"/>
              <w:left w:val="single" w:sz="4" w:space="0" w:color="auto"/>
              <w:bottom w:val="single" w:sz="4" w:space="0" w:color="auto"/>
              <w:right w:val="single" w:sz="4" w:space="0" w:color="auto"/>
            </w:tcBorders>
            <w:shd w:val="clear" w:color="auto" w:fill="auto"/>
            <w:vAlign w:val="bottom"/>
            <w:hideMark/>
          </w:tcPr>
          <w:p w14:paraId="57212860" w14:textId="77777777" w:rsidR="00F7227F" w:rsidRPr="00F7227F" w:rsidRDefault="00F7227F" w:rsidP="00F7227F">
            <w:pPr>
              <w:spacing w:after="0" w:line="240" w:lineRule="auto"/>
              <w:jc w:val="center"/>
              <w:rPr>
                <w:rFonts w:ascii="Arial" w:eastAsia="Times New Roman" w:hAnsi="Arial" w:cs="Arial"/>
                <w:color w:val="000000"/>
                <w:lang w:eastAsia="pt-BR"/>
              </w:rPr>
            </w:pPr>
            <w:r w:rsidRPr="00F7227F">
              <w:rPr>
                <w:rFonts w:ascii="Arial" w:eastAsia="Times New Roman" w:hAnsi="Arial" w:cs="Arial"/>
                <w:color w:val="000000"/>
                <w:lang w:eastAsia="pt-BR"/>
              </w:rPr>
              <w:t>Li</w:t>
            </w:r>
          </w:p>
        </w:tc>
        <w:tc>
          <w:tcPr>
            <w:tcW w:w="2680" w:type="dxa"/>
            <w:tcBorders>
              <w:top w:val="nil"/>
              <w:left w:val="nil"/>
              <w:bottom w:val="single" w:sz="4" w:space="0" w:color="auto"/>
              <w:right w:val="single" w:sz="4" w:space="0" w:color="auto"/>
            </w:tcBorders>
            <w:shd w:val="clear" w:color="auto" w:fill="auto"/>
            <w:vAlign w:val="bottom"/>
            <w:hideMark/>
          </w:tcPr>
          <w:p w14:paraId="2E16CA09" w14:textId="77777777" w:rsidR="00F7227F" w:rsidRPr="00F7227F" w:rsidRDefault="00F7227F" w:rsidP="00F7227F">
            <w:pPr>
              <w:spacing w:after="0" w:line="240" w:lineRule="auto"/>
              <w:jc w:val="center"/>
              <w:rPr>
                <w:rFonts w:ascii="Arial" w:eastAsia="Times New Roman" w:hAnsi="Arial" w:cs="Arial"/>
                <w:color w:val="000000"/>
                <w:lang w:eastAsia="pt-BR"/>
              </w:rPr>
            </w:pPr>
            <w:r w:rsidRPr="00F7227F">
              <w:rPr>
                <w:rFonts w:ascii="Arial" w:eastAsia="Times New Roman" w:hAnsi="Arial" w:cs="Arial"/>
                <w:color w:val="000000"/>
                <w:lang w:eastAsia="pt-BR"/>
              </w:rPr>
              <w:t>Vermelho</w:t>
            </w:r>
          </w:p>
        </w:tc>
        <w:tc>
          <w:tcPr>
            <w:tcW w:w="2525" w:type="dxa"/>
            <w:tcBorders>
              <w:top w:val="nil"/>
              <w:left w:val="nil"/>
              <w:bottom w:val="single" w:sz="4" w:space="0" w:color="auto"/>
              <w:right w:val="single" w:sz="4" w:space="0" w:color="auto"/>
            </w:tcBorders>
            <w:shd w:val="clear" w:color="auto" w:fill="auto"/>
            <w:vAlign w:val="bottom"/>
            <w:hideMark/>
          </w:tcPr>
          <w:p w14:paraId="3B5188F9" w14:textId="77777777" w:rsidR="00F7227F" w:rsidRPr="00F7227F" w:rsidRDefault="00F7227F" w:rsidP="00F7227F">
            <w:pPr>
              <w:spacing w:after="0" w:line="240" w:lineRule="auto"/>
              <w:jc w:val="center"/>
              <w:rPr>
                <w:rFonts w:ascii="Arial" w:eastAsia="Times New Roman" w:hAnsi="Arial" w:cs="Arial"/>
                <w:color w:val="000000"/>
                <w:lang w:eastAsia="pt-BR"/>
              </w:rPr>
            </w:pPr>
            <w:r w:rsidRPr="00F7227F">
              <w:rPr>
                <w:rFonts w:ascii="Arial" w:eastAsia="Times New Roman" w:hAnsi="Arial" w:cs="Arial"/>
                <w:color w:val="000000"/>
                <w:lang w:eastAsia="pt-BR"/>
              </w:rPr>
              <w:t>Chama vermelhada</w:t>
            </w:r>
          </w:p>
        </w:tc>
      </w:tr>
      <w:tr w:rsidR="00F7227F" w:rsidRPr="00F7227F" w14:paraId="55B53915" w14:textId="77777777" w:rsidTr="00F7227F">
        <w:trPr>
          <w:trHeight w:val="300"/>
          <w:jc w:val="center"/>
        </w:trPr>
        <w:tc>
          <w:tcPr>
            <w:tcW w:w="1180" w:type="dxa"/>
            <w:tcBorders>
              <w:top w:val="nil"/>
              <w:left w:val="single" w:sz="4" w:space="0" w:color="auto"/>
              <w:bottom w:val="single" w:sz="4" w:space="0" w:color="auto"/>
              <w:right w:val="single" w:sz="4" w:space="0" w:color="auto"/>
            </w:tcBorders>
            <w:shd w:val="clear" w:color="auto" w:fill="auto"/>
            <w:vAlign w:val="bottom"/>
            <w:hideMark/>
          </w:tcPr>
          <w:p w14:paraId="274D4993" w14:textId="77777777" w:rsidR="00F7227F" w:rsidRPr="00F7227F" w:rsidRDefault="00F7227F" w:rsidP="00F7227F">
            <w:pPr>
              <w:spacing w:after="0" w:line="240" w:lineRule="auto"/>
              <w:jc w:val="center"/>
              <w:rPr>
                <w:rFonts w:ascii="Arial" w:eastAsia="Times New Roman" w:hAnsi="Arial" w:cs="Arial"/>
                <w:color w:val="000000"/>
                <w:lang w:eastAsia="pt-BR"/>
              </w:rPr>
            </w:pPr>
            <w:r w:rsidRPr="00F7227F">
              <w:rPr>
                <w:rFonts w:ascii="Arial" w:eastAsia="Times New Roman" w:hAnsi="Arial" w:cs="Arial"/>
                <w:color w:val="000000"/>
                <w:lang w:eastAsia="pt-BR"/>
              </w:rPr>
              <w:t>Ca</w:t>
            </w:r>
          </w:p>
        </w:tc>
        <w:tc>
          <w:tcPr>
            <w:tcW w:w="2680" w:type="dxa"/>
            <w:tcBorders>
              <w:top w:val="nil"/>
              <w:left w:val="nil"/>
              <w:bottom w:val="single" w:sz="4" w:space="0" w:color="auto"/>
              <w:right w:val="single" w:sz="4" w:space="0" w:color="auto"/>
            </w:tcBorders>
            <w:shd w:val="clear" w:color="auto" w:fill="auto"/>
            <w:vAlign w:val="bottom"/>
            <w:hideMark/>
          </w:tcPr>
          <w:p w14:paraId="5B0C444C" w14:textId="77777777" w:rsidR="00F7227F" w:rsidRPr="00F7227F" w:rsidRDefault="00F7227F" w:rsidP="00F7227F">
            <w:pPr>
              <w:spacing w:after="0" w:line="240" w:lineRule="auto"/>
              <w:jc w:val="center"/>
              <w:rPr>
                <w:rFonts w:ascii="Arial" w:eastAsia="Times New Roman" w:hAnsi="Arial" w:cs="Arial"/>
                <w:color w:val="000000"/>
                <w:lang w:eastAsia="pt-BR"/>
              </w:rPr>
            </w:pPr>
            <w:r w:rsidRPr="00F7227F">
              <w:rPr>
                <w:rFonts w:ascii="Arial" w:eastAsia="Times New Roman" w:hAnsi="Arial" w:cs="Arial"/>
                <w:color w:val="000000"/>
                <w:lang w:eastAsia="pt-BR"/>
              </w:rPr>
              <w:t>Vermelho-alaranjado</w:t>
            </w:r>
          </w:p>
        </w:tc>
        <w:tc>
          <w:tcPr>
            <w:tcW w:w="2525" w:type="dxa"/>
            <w:tcBorders>
              <w:top w:val="nil"/>
              <w:left w:val="nil"/>
              <w:bottom w:val="single" w:sz="4" w:space="0" w:color="auto"/>
              <w:right w:val="single" w:sz="4" w:space="0" w:color="auto"/>
            </w:tcBorders>
            <w:shd w:val="clear" w:color="auto" w:fill="auto"/>
            <w:vAlign w:val="bottom"/>
            <w:hideMark/>
          </w:tcPr>
          <w:p w14:paraId="00A504C9" w14:textId="77777777" w:rsidR="00F7227F" w:rsidRPr="00F7227F" w:rsidRDefault="00F7227F" w:rsidP="00F7227F">
            <w:pPr>
              <w:spacing w:after="0" w:line="240" w:lineRule="auto"/>
              <w:jc w:val="center"/>
              <w:rPr>
                <w:rFonts w:ascii="Arial" w:eastAsia="Times New Roman" w:hAnsi="Arial" w:cs="Arial"/>
                <w:color w:val="000000"/>
                <w:lang w:eastAsia="pt-BR"/>
              </w:rPr>
            </w:pPr>
            <w:r w:rsidRPr="00F7227F">
              <w:rPr>
                <w:rFonts w:ascii="Arial" w:eastAsia="Times New Roman" w:hAnsi="Arial" w:cs="Arial"/>
                <w:color w:val="000000"/>
                <w:lang w:eastAsia="pt-BR"/>
              </w:rPr>
              <w:t>Chama alaranjada</w:t>
            </w:r>
          </w:p>
        </w:tc>
      </w:tr>
      <w:tr w:rsidR="00F7227F" w:rsidRPr="00F7227F" w14:paraId="45AEA7C1" w14:textId="77777777" w:rsidTr="00F7227F">
        <w:trPr>
          <w:trHeight w:val="300"/>
          <w:jc w:val="center"/>
        </w:trPr>
        <w:tc>
          <w:tcPr>
            <w:tcW w:w="1180" w:type="dxa"/>
            <w:tcBorders>
              <w:top w:val="nil"/>
              <w:left w:val="single" w:sz="4" w:space="0" w:color="auto"/>
              <w:bottom w:val="single" w:sz="4" w:space="0" w:color="auto"/>
              <w:right w:val="single" w:sz="4" w:space="0" w:color="auto"/>
            </w:tcBorders>
            <w:shd w:val="clear" w:color="auto" w:fill="auto"/>
            <w:vAlign w:val="bottom"/>
            <w:hideMark/>
          </w:tcPr>
          <w:p w14:paraId="245BBEF6" w14:textId="77777777" w:rsidR="00F7227F" w:rsidRPr="00F7227F" w:rsidRDefault="00F7227F" w:rsidP="00F7227F">
            <w:pPr>
              <w:spacing w:after="0" w:line="240" w:lineRule="auto"/>
              <w:jc w:val="center"/>
              <w:rPr>
                <w:rFonts w:ascii="Arial" w:eastAsia="Times New Roman" w:hAnsi="Arial" w:cs="Arial"/>
                <w:color w:val="000000"/>
                <w:lang w:eastAsia="pt-BR"/>
              </w:rPr>
            </w:pPr>
            <w:proofErr w:type="spellStart"/>
            <w:r w:rsidRPr="00F7227F">
              <w:rPr>
                <w:rFonts w:ascii="Arial" w:eastAsia="Times New Roman" w:hAnsi="Arial" w:cs="Arial"/>
                <w:color w:val="000000"/>
                <w:lang w:eastAsia="pt-BR"/>
              </w:rPr>
              <w:t>Sr</w:t>
            </w:r>
            <w:proofErr w:type="spellEnd"/>
          </w:p>
        </w:tc>
        <w:tc>
          <w:tcPr>
            <w:tcW w:w="2680" w:type="dxa"/>
            <w:tcBorders>
              <w:top w:val="nil"/>
              <w:left w:val="nil"/>
              <w:bottom w:val="single" w:sz="4" w:space="0" w:color="auto"/>
              <w:right w:val="single" w:sz="4" w:space="0" w:color="auto"/>
            </w:tcBorders>
            <w:shd w:val="clear" w:color="auto" w:fill="auto"/>
            <w:vAlign w:val="bottom"/>
            <w:hideMark/>
          </w:tcPr>
          <w:p w14:paraId="6EB9AA9F" w14:textId="77777777" w:rsidR="00F7227F" w:rsidRPr="00F7227F" w:rsidRDefault="00F7227F" w:rsidP="00F7227F">
            <w:pPr>
              <w:spacing w:after="0" w:line="240" w:lineRule="auto"/>
              <w:jc w:val="center"/>
              <w:rPr>
                <w:rFonts w:ascii="Arial" w:eastAsia="Times New Roman" w:hAnsi="Arial" w:cs="Arial"/>
                <w:color w:val="000000"/>
                <w:lang w:eastAsia="pt-BR"/>
              </w:rPr>
            </w:pPr>
            <w:r w:rsidRPr="00F7227F">
              <w:rPr>
                <w:rFonts w:ascii="Arial" w:eastAsia="Times New Roman" w:hAnsi="Arial" w:cs="Arial"/>
                <w:color w:val="000000"/>
                <w:lang w:eastAsia="pt-BR"/>
              </w:rPr>
              <w:t>Vermelho-sangue</w:t>
            </w:r>
          </w:p>
        </w:tc>
        <w:tc>
          <w:tcPr>
            <w:tcW w:w="2525" w:type="dxa"/>
            <w:tcBorders>
              <w:top w:val="nil"/>
              <w:left w:val="nil"/>
              <w:bottom w:val="single" w:sz="4" w:space="0" w:color="auto"/>
              <w:right w:val="single" w:sz="4" w:space="0" w:color="auto"/>
            </w:tcBorders>
            <w:shd w:val="clear" w:color="auto" w:fill="auto"/>
            <w:vAlign w:val="bottom"/>
            <w:hideMark/>
          </w:tcPr>
          <w:p w14:paraId="63D38BFF" w14:textId="77777777" w:rsidR="00F7227F" w:rsidRPr="00F7227F" w:rsidRDefault="00F7227F" w:rsidP="00F7227F">
            <w:pPr>
              <w:spacing w:after="0" w:line="240" w:lineRule="auto"/>
              <w:jc w:val="center"/>
              <w:rPr>
                <w:rFonts w:ascii="Arial" w:eastAsia="Times New Roman" w:hAnsi="Arial" w:cs="Arial"/>
                <w:color w:val="000000"/>
                <w:lang w:eastAsia="pt-BR"/>
              </w:rPr>
            </w:pPr>
            <w:r w:rsidRPr="00F7227F">
              <w:rPr>
                <w:rFonts w:ascii="Arial" w:eastAsia="Times New Roman" w:hAnsi="Arial" w:cs="Arial"/>
                <w:color w:val="000000"/>
                <w:lang w:eastAsia="pt-BR"/>
              </w:rPr>
              <w:t>Chama vermelhada</w:t>
            </w:r>
          </w:p>
        </w:tc>
      </w:tr>
      <w:tr w:rsidR="00F7227F" w:rsidRPr="00F7227F" w14:paraId="3F621ADB" w14:textId="77777777" w:rsidTr="00F7227F">
        <w:trPr>
          <w:trHeight w:val="300"/>
          <w:jc w:val="center"/>
        </w:trPr>
        <w:tc>
          <w:tcPr>
            <w:tcW w:w="1180" w:type="dxa"/>
            <w:tcBorders>
              <w:top w:val="nil"/>
              <w:left w:val="single" w:sz="4" w:space="0" w:color="auto"/>
              <w:bottom w:val="single" w:sz="4" w:space="0" w:color="auto"/>
              <w:right w:val="single" w:sz="4" w:space="0" w:color="auto"/>
            </w:tcBorders>
            <w:shd w:val="clear" w:color="auto" w:fill="auto"/>
            <w:vAlign w:val="bottom"/>
            <w:hideMark/>
          </w:tcPr>
          <w:p w14:paraId="58666317" w14:textId="77777777" w:rsidR="00F7227F" w:rsidRPr="00F7227F" w:rsidRDefault="00F7227F" w:rsidP="00F7227F">
            <w:pPr>
              <w:spacing w:after="0" w:line="240" w:lineRule="auto"/>
              <w:jc w:val="center"/>
              <w:rPr>
                <w:rFonts w:ascii="Arial" w:eastAsia="Times New Roman" w:hAnsi="Arial" w:cs="Arial"/>
                <w:color w:val="000000"/>
                <w:lang w:eastAsia="pt-BR"/>
              </w:rPr>
            </w:pPr>
            <w:r w:rsidRPr="00F7227F">
              <w:rPr>
                <w:rFonts w:ascii="Arial" w:eastAsia="Times New Roman" w:hAnsi="Arial" w:cs="Arial"/>
                <w:color w:val="000000"/>
                <w:lang w:eastAsia="pt-BR"/>
              </w:rPr>
              <w:t>Ba</w:t>
            </w:r>
          </w:p>
        </w:tc>
        <w:tc>
          <w:tcPr>
            <w:tcW w:w="2680" w:type="dxa"/>
            <w:tcBorders>
              <w:top w:val="nil"/>
              <w:left w:val="nil"/>
              <w:bottom w:val="single" w:sz="4" w:space="0" w:color="auto"/>
              <w:right w:val="single" w:sz="4" w:space="0" w:color="auto"/>
            </w:tcBorders>
            <w:shd w:val="clear" w:color="auto" w:fill="auto"/>
            <w:vAlign w:val="bottom"/>
            <w:hideMark/>
          </w:tcPr>
          <w:p w14:paraId="6AF44A3C" w14:textId="77777777" w:rsidR="00F7227F" w:rsidRPr="00F7227F" w:rsidRDefault="00F7227F" w:rsidP="00F7227F">
            <w:pPr>
              <w:spacing w:after="0" w:line="240" w:lineRule="auto"/>
              <w:jc w:val="center"/>
              <w:rPr>
                <w:rFonts w:ascii="Arial" w:eastAsia="Times New Roman" w:hAnsi="Arial" w:cs="Arial"/>
                <w:color w:val="000000"/>
                <w:lang w:eastAsia="pt-BR"/>
              </w:rPr>
            </w:pPr>
            <w:proofErr w:type="spellStart"/>
            <w:r w:rsidRPr="00F7227F">
              <w:rPr>
                <w:rFonts w:ascii="Arial" w:eastAsia="Times New Roman" w:hAnsi="Arial" w:cs="Arial"/>
                <w:color w:val="000000"/>
                <w:lang w:eastAsia="pt-BR"/>
              </w:rPr>
              <w:t>Verde-amarelado</w:t>
            </w:r>
            <w:proofErr w:type="spellEnd"/>
          </w:p>
        </w:tc>
        <w:tc>
          <w:tcPr>
            <w:tcW w:w="2525" w:type="dxa"/>
            <w:tcBorders>
              <w:top w:val="nil"/>
              <w:left w:val="nil"/>
              <w:bottom w:val="single" w:sz="4" w:space="0" w:color="auto"/>
              <w:right w:val="single" w:sz="4" w:space="0" w:color="auto"/>
            </w:tcBorders>
            <w:shd w:val="clear" w:color="auto" w:fill="auto"/>
            <w:vAlign w:val="bottom"/>
            <w:hideMark/>
          </w:tcPr>
          <w:p w14:paraId="38D0DAAE" w14:textId="77777777" w:rsidR="00F7227F" w:rsidRPr="00F7227F" w:rsidRDefault="00F7227F" w:rsidP="00F7227F">
            <w:pPr>
              <w:spacing w:after="0" w:line="240" w:lineRule="auto"/>
              <w:jc w:val="center"/>
              <w:rPr>
                <w:rFonts w:ascii="Arial" w:eastAsia="Times New Roman" w:hAnsi="Arial" w:cs="Arial"/>
                <w:color w:val="000000"/>
                <w:lang w:eastAsia="pt-BR"/>
              </w:rPr>
            </w:pPr>
            <w:r w:rsidRPr="00F7227F">
              <w:rPr>
                <w:rFonts w:ascii="Arial" w:eastAsia="Times New Roman" w:hAnsi="Arial" w:cs="Arial"/>
                <w:color w:val="000000"/>
                <w:lang w:eastAsia="pt-BR"/>
              </w:rPr>
              <w:t>Chama amarelada</w:t>
            </w:r>
          </w:p>
        </w:tc>
      </w:tr>
      <w:tr w:rsidR="00F7227F" w:rsidRPr="00F7227F" w14:paraId="06DEC6A7" w14:textId="77777777" w:rsidTr="00F7227F">
        <w:trPr>
          <w:trHeight w:val="300"/>
          <w:jc w:val="center"/>
        </w:trPr>
        <w:tc>
          <w:tcPr>
            <w:tcW w:w="1180" w:type="dxa"/>
            <w:tcBorders>
              <w:top w:val="nil"/>
              <w:left w:val="single" w:sz="4" w:space="0" w:color="auto"/>
              <w:bottom w:val="single" w:sz="4" w:space="0" w:color="auto"/>
              <w:right w:val="single" w:sz="4" w:space="0" w:color="auto"/>
            </w:tcBorders>
            <w:shd w:val="clear" w:color="auto" w:fill="auto"/>
            <w:vAlign w:val="bottom"/>
            <w:hideMark/>
          </w:tcPr>
          <w:p w14:paraId="31AD0EA3" w14:textId="77777777" w:rsidR="00F7227F" w:rsidRPr="00F7227F" w:rsidRDefault="00F7227F" w:rsidP="00F7227F">
            <w:pPr>
              <w:spacing w:after="0" w:line="240" w:lineRule="auto"/>
              <w:jc w:val="center"/>
              <w:rPr>
                <w:rFonts w:ascii="Arial" w:eastAsia="Times New Roman" w:hAnsi="Arial" w:cs="Arial"/>
                <w:color w:val="000000"/>
                <w:lang w:eastAsia="pt-BR"/>
              </w:rPr>
            </w:pPr>
            <w:r w:rsidRPr="00F7227F">
              <w:rPr>
                <w:rFonts w:ascii="Arial" w:eastAsia="Times New Roman" w:hAnsi="Arial" w:cs="Arial"/>
                <w:color w:val="000000"/>
                <w:lang w:eastAsia="pt-BR"/>
              </w:rPr>
              <w:t>Cu</w:t>
            </w:r>
          </w:p>
        </w:tc>
        <w:tc>
          <w:tcPr>
            <w:tcW w:w="2680" w:type="dxa"/>
            <w:tcBorders>
              <w:top w:val="nil"/>
              <w:left w:val="nil"/>
              <w:bottom w:val="single" w:sz="4" w:space="0" w:color="auto"/>
              <w:right w:val="single" w:sz="4" w:space="0" w:color="auto"/>
            </w:tcBorders>
            <w:shd w:val="clear" w:color="auto" w:fill="auto"/>
            <w:vAlign w:val="bottom"/>
            <w:hideMark/>
          </w:tcPr>
          <w:p w14:paraId="57175D34" w14:textId="77777777" w:rsidR="00F7227F" w:rsidRPr="00F7227F" w:rsidRDefault="00F7227F" w:rsidP="00F7227F">
            <w:pPr>
              <w:spacing w:after="0" w:line="240" w:lineRule="auto"/>
              <w:jc w:val="center"/>
              <w:rPr>
                <w:rFonts w:ascii="Arial" w:eastAsia="Times New Roman" w:hAnsi="Arial" w:cs="Arial"/>
                <w:color w:val="000000"/>
                <w:lang w:eastAsia="pt-BR"/>
              </w:rPr>
            </w:pPr>
            <w:r w:rsidRPr="00F7227F">
              <w:rPr>
                <w:rFonts w:ascii="Arial" w:eastAsia="Times New Roman" w:hAnsi="Arial" w:cs="Arial"/>
                <w:color w:val="000000"/>
                <w:lang w:eastAsia="pt-BR"/>
              </w:rPr>
              <w:t>Verde</w:t>
            </w:r>
          </w:p>
        </w:tc>
        <w:tc>
          <w:tcPr>
            <w:tcW w:w="2525" w:type="dxa"/>
            <w:tcBorders>
              <w:top w:val="nil"/>
              <w:left w:val="nil"/>
              <w:bottom w:val="single" w:sz="4" w:space="0" w:color="auto"/>
              <w:right w:val="single" w:sz="4" w:space="0" w:color="auto"/>
            </w:tcBorders>
            <w:shd w:val="clear" w:color="auto" w:fill="auto"/>
            <w:vAlign w:val="bottom"/>
            <w:hideMark/>
          </w:tcPr>
          <w:p w14:paraId="365F7380" w14:textId="77777777" w:rsidR="00F7227F" w:rsidRPr="00F7227F" w:rsidRDefault="00F7227F" w:rsidP="00F7227F">
            <w:pPr>
              <w:spacing w:after="0" w:line="240" w:lineRule="auto"/>
              <w:jc w:val="center"/>
              <w:rPr>
                <w:rFonts w:ascii="Arial" w:eastAsia="Times New Roman" w:hAnsi="Arial" w:cs="Arial"/>
                <w:color w:val="000000"/>
                <w:lang w:eastAsia="pt-BR"/>
              </w:rPr>
            </w:pPr>
            <w:r w:rsidRPr="00F7227F">
              <w:rPr>
                <w:rFonts w:ascii="Arial" w:eastAsia="Times New Roman" w:hAnsi="Arial" w:cs="Arial"/>
                <w:color w:val="000000"/>
                <w:lang w:eastAsia="pt-BR"/>
              </w:rPr>
              <w:t>Chama esverdeada</w:t>
            </w:r>
          </w:p>
        </w:tc>
      </w:tr>
      <w:tr w:rsidR="00F7227F" w:rsidRPr="00F7227F" w14:paraId="1F25FEED" w14:textId="77777777" w:rsidTr="00F7227F">
        <w:trPr>
          <w:trHeight w:val="300"/>
          <w:jc w:val="center"/>
        </w:trPr>
        <w:tc>
          <w:tcPr>
            <w:tcW w:w="1180" w:type="dxa"/>
            <w:tcBorders>
              <w:top w:val="nil"/>
              <w:left w:val="single" w:sz="4" w:space="0" w:color="auto"/>
              <w:bottom w:val="single" w:sz="4" w:space="0" w:color="auto"/>
              <w:right w:val="single" w:sz="4" w:space="0" w:color="auto"/>
            </w:tcBorders>
            <w:shd w:val="clear" w:color="auto" w:fill="auto"/>
            <w:vAlign w:val="bottom"/>
            <w:hideMark/>
          </w:tcPr>
          <w:p w14:paraId="2B779D48" w14:textId="77777777" w:rsidR="00F7227F" w:rsidRPr="00F7227F" w:rsidRDefault="00F7227F" w:rsidP="00F7227F">
            <w:pPr>
              <w:spacing w:after="0" w:line="240" w:lineRule="auto"/>
              <w:jc w:val="center"/>
              <w:rPr>
                <w:rFonts w:ascii="Arial" w:eastAsia="Times New Roman" w:hAnsi="Arial" w:cs="Arial"/>
                <w:color w:val="000000"/>
                <w:lang w:eastAsia="pt-BR"/>
              </w:rPr>
            </w:pPr>
            <w:proofErr w:type="spellStart"/>
            <w:r w:rsidRPr="00F7227F">
              <w:rPr>
                <w:rFonts w:ascii="Arial" w:eastAsia="Times New Roman" w:hAnsi="Arial" w:cs="Arial"/>
                <w:color w:val="000000"/>
                <w:lang w:eastAsia="pt-BR"/>
              </w:rPr>
              <w:t>Ni</w:t>
            </w:r>
            <w:proofErr w:type="spellEnd"/>
          </w:p>
        </w:tc>
        <w:tc>
          <w:tcPr>
            <w:tcW w:w="2680" w:type="dxa"/>
            <w:tcBorders>
              <w:top w:val="nil"/>
              <w:left w:val="nil"/>
              <w:bottom w:val="single" w:sz="4" w:space="0" w:color="auto"/>
              <w:right w:val="single" w:sz="4" w:space="0" w:color="auto"/>
            </w:tcBorders>
            <w:shd w:val="clear" w:color="auto" w:fill="auto"/>
            <w:vAlign w:val="bottom"/>
            <w:hideMark/>
          </w:tcPr>
          <w:p w14:paraId="26D997DE" w14:textId="77777777" w:rsidR="00F7227F" w:rsidRPr="00F7227F" w:rsidRDefault="00F7227F" w:rsidP="00F7227F">
            <w:pPr>
              <w:spacing w:after="0" w:line="240" w:lineRule="auto"/>
              <w:jc w:val="center"/>
              <w:rPr>
                <w:rFonts w:ascii="Arial" w:eastAsia="Times New Roman" w:hAnsi="Arial" w:cs="Arial"/>
                <w:color w:val="000000"/>
                <w:lang w:eastAsia="pt-BR"/>
              </w:rPr>
            </w:pPr>
            <w:r w:rsidRPr="00F7227F">
              <w:rPr>
                <w:rFonts w:ascii="Arial" w:eastAsia="Times New Roman" w:hAnsi="Arial" w:cs="Arial"/>
                <w:color w:val="000000"/>
                <w:lang w:eastAsia="pt-BR"/>
              </w:rPr>
              <w:t>Laranja</w:t>
            </w:r>
          </w:p>
        </w:tc>
        <w:tc>
          <w:tcPr>
            <w:tcW w:w="2525" w:type="dxa"/>
            <w:tcBorders>
              <w:top w:val="nil"/>
              <w:left w:val="nil"/>
              <w:bottom w:val="single" w:sz="4" w:space="0" w:color="auto"/>
              <w:right w:val="single" w:sz="4" w:space="0" w:color="auto"/>
            </w:tcBorders>
            <w:shd w:val="clear" w:color="auto" w:fill="auto"/>
            <w:vAlign w:val="bottom"/>
            <w:hideMark/>
          </w:tcPr>
          <w:p w14:paraId="04A3E8C8" w14:textId="77777777" w:rsidR="00F7227F" w:rsidRPr="00F7227F" w:rsidRDefault="00F7227F" w:rsidP="00F7227F">
            <w:pPr>
              <w:spacing w:after="0" w:line="240" w:lineRule="auto"/>
              <w:jc w:val="center"/>
              <w:rPr>
                <w:rFonts w:ascii="Arial" w:eastAsia="Times New Roman" w:hAnsi="Arial" w:cs="Arial"/>
                <w:color w:val="000000"/>
                <w:lang w:eastAsia="pt-BR"/>
              </w:rPr>
            </w:pPr>
            <w:r w:rsidRPr="00F7227F">
              <w:rPr>
                <w:rFonts w:ascii="Arial" w:eastAsia="Times New Roman" w:hAnsi="Arial" w:cs="Arial"/>
                <w:color w:val="000000"/>
                <w:lang w:eastAsia="pt-BR"/>
              </w:rPr>
              <w:t>Chama alaranjada</w:t>
            </w:r>
          </w:p>
        </w:tc>
      </w:tr>
      <w:tr w:rsidR="00F7227F" w:rsidRPr="00F7227F" w14:paraId="53437197" w14:textId="77777777" w:rsidTr="00F7227F">
        <w:trPr>
          <w:trHeight w:val="300"/>
          <w:jc w:val="center"/>
        </w:trPr>
        <w:tc>
          <w:tcPr>
            <w:tcW w:w="1180" w:type="dxa"/>
            <w:tcBorders>
              <w:top w:val="nil"/>
              <w:left w:val="single" w:sz="4" w:space="0" w:color="auto"/>
              <w:bottom w:val="single" w:sz="4" w:space="0" w:color="auto"/>
              <w:right w:val="single" w:sz="4" w:space="0" w:color="auto"/>
            </w:tcBorders>
            <w:shd w:val="clear" w:color="auto" w:fill="auto"/>
            <w:vAlign w:val="bottom"/>
            <w:hideMark/>
          </w:tcPr>
          <w:p w14:paraId="0FB17B67" w14:textId="77777777" w:rsidR="00F7227F" w:rsidRPr="00F7227F" w:rsidRDefault="00F7227F" w:rsidP="00F7227F">
            <w:pPr>
              <w:spacing w:after="0" w:line="240" w:lineRule="auto"/>
              <w:jc w:val="center"/>
              <w:rPr>
                <w:rFonts w:ascii="Arial" w:eastAsia="Times New Roman" w:hAnsi="Arial" w:cs="Arial"/>
                <w:color w:val="000000"/>
                <w:lang w:eastAsia="pt-BR"/>
              </w:rPr>
            </w:pPr>
            <w:r w:rsidRPr="00F7227F">
              <w:rPr>
                <w:rFonts w:ascii="Arial" w:eastAsia="Times New Roman" w:hAnsi="Arial" w:cs="Arial"/>
                <w:color w:val="000000"/>
                <w:lang w:eastAsia="pt-BR"/>
              </w:rPr>
              <w:t xml:space="preserve">Na + K </w:t>
            </w:r>
          </w:p>
        </w:tc>
        <w:tc>
          <w:tcPr>
            <w:tcW w:w="2680" w:type="dxa"/>
            <w:tcBorders>
              <w:top w:val="nil"/>
              <w:left w:val="nil"/>
              <w:bottom w:val="single" w:sz="4" w:space="0" w:color="auto"/>
              <w:right w:val="single" w:sz="4" w:space="0" w:color="auto"/>
            </w:tcBorders>
            <w:shd w:val="clear" w:color="auto" w:fill="auto"/>
            <w:vAlign w:val="bottom"/>
            <w:hideMark/>
          </w:tcPr>
          <w:p w14:paraId="26D7E5D4" w14:textId="77777777" w:rsidR="00F7227F" w:rsidRPr="00F7227F" w:rsidRDefault="00F7227F" w:rsidP="00F7227F">
            <w:pPr>
              <w:spacing w:after="0" w:line="240" w:lineRule="auto"/>
              <w:jc w:val="center"/>
              <w:rPr>
                <w:rFonts w:ascii="Arial" w:eastAsia="Times New Roman" w:hAnsi="Arial" w:cs="Arial"/>
                <w:color w:val="000000"/>
                <w:lang w:eastAsia="pt-BR"/>
              </w:rPr>
            </w:pPr>
            <w:r w:rsidRPr="00F7227F">
              <w:rPr>
                <w:rFonts w:ascii="Arial" w:eastAsia="Times New Roman" w:hAnsi="Arial" w:cs="Arial"/>
                <w:color w:val="000000"/>
                <w:lang w:eastAsia="pt-BR"/>
              </w:rPr>
              <w:t>Laranja-avermelhado</w:t>
            </w:r>
          </w:p>
        </w:tc>
        <w:tc>
          <w:tcPr>
            <w:tcW w:w="2525" w:type="dxa"/>
            <w:tcBorders>
              <w:top w:val="nil"/>
              <w:left w:val="nil"/>
              <w:bottom w:val="single" w:sz="4" w:space="0" w:color="auto"/>
              <w:right w:val="single" w:sz="4" w:space="0" w:color="auto"/>
            </w:tcBorders>
            <w:shd w:val="clear" w:color="auto" w:fill="auto"/>
            <w:vAlign w:val="bottom"/>
            <w:hideMark/>
          </w:tcPr>
          <w:p w14:paraId="4398AD76" w14:textId="77777777" w:rsidR="00F7227F" w:rsidRPr="00F7227F" w:rsidRDefault="00F7227F" w:rsidP="00F7227F">
            <w:pPr>
              <w:spacing w:after="0" w:line="240" w:lineRule="auto"/>
              <w:jc w:val="center"/>
              <w:rPr>
                <w:rFonts w:ascii="Arial" w:eastAsia="Times New Roman" w:hAnsi="Arial" w:cs="Arial"/>
                <w:color w:val="000000"/>
                <w:lang w:eastAsia="pt-BR"/>
              </w:rPr>
            </w:pPr>
            <w:r w:rsidRPr="00F7227F">
              <w:rPr>
                <w:rFonts w:ascii="Arial" w:eastAsia="Times New Roman" w:hAnsi="Arial" w:cs="Arial"/>
                <w:color w:val="000000"/>
                <w:lang w:eastAsia="pt-BR"/>
              </w:rPr>
              <w:t>Chama alaranjada</w:t>
            </w:r>
          </w:p>
        </w:tc>
      </w:tr>
    </w:tbl>
    <w:p w14:paraId="7EC8F39E" w14:textId="77777777" w:rsidR="00F7227F" w:rsidRDefault="00F7227F" w:rsidP="00F7227F">
      <w:pPr>
        <w:spacing w:after="0" w:line="360" w:lineRule="auto"/>
        <w:ind w:left="707" w:firstLine="1"/>
        <w:jc w:val="center"/>
        <w:rPr>
          <w:rFonts w:ascii="Arial" w:hAnsi="Arial" w:cs="Arial"/>
          <w:sz w:val="24"/>
          <w:szCs w:val="24"/>
        </w:rPr>
      </w:pPr>
    </w:p>
    <w:p w14:paraId="51AC8F98" w14:textId="7E36FC04" w:rsidR="00F7227F" w:rsidRDefault="00F7227F" w:rsidP="00F7227F">
      <w:pPr>
        <w:spacing w:after="0" w:line="360" w:lineRule="auto"/>
        <w:ind w:left="707" w:firstLine="1"/>
        <w:jc w:val="center"/>
        <w:rPr>
          <w:rFonts w:ascii="Arial" w:hAnsi="Arial" w:cs="Arial"/>
          <w:sz w:val="24"/>
          <w:szCs w:val="24"/>
        </w:rPr>
      </w:pPr>
      <w:r>
        <w:rPr>
          <w:rFonts w:ascii="Arial" w:hAnsi="Arial" w:cs="Arial"/>
          <w:sz w:val="24"/>
          <w:szCs w:val="24"/>
        </w:rPr>
        <w:t>Fonte: Próprios autores</w:t>
      </w:r>
      <w:r>
        <w:rPr>
          <w:rFonts w:ascii="Arial" w:hAnsi="Arial" w:cs="Arial"/>
          <w:sz w:val="24"/>
          <w:szCs w:val="24"/>
        </w:rPr>
        <w:tab/>
      </w:r>
    </w:p>
    <w:p w14:paraId="01FC435E" w14:textId="375D6E01" w:rsidR="00B256FC" w:rsidRDefault="00B256FC" w:rsidP="00A56B79">
      <w:pPr>
        <w:pStyle w:val="Ttulo1"/>
      </w:pPr>
      <w:bookmarkStart w:id="6" w:name="_Toc17406221"/>
      <w:r>
        <w:t>CONCLUSÃO</w:t>
      </w:r>
      <w:bookmarkEnd w:id="6"/>
      <w:r>
        <w:t xml:space="preserve"> </w:t>
      </w:r>
    </w:p>
    <w:p w14:paraId="23A6515E" w14:textId="5BF8630F" w:rsidR="00B256FC" w:rsidRDefault="00A56B79" w:rsidP="00A56B79">
      <w:pPr>
        <w:spacing w:after="0" w:line="360" w:lineRule="auto"/>
        <w:ind w:firstLine="709"/>
        <w:jc w:val="both"/>
        <w:rPr>
          <w:rFonts w:ascii="Arial" w:hAnsi="Arial" w:cs="Arial"/>
          <w:bCs/>
          <w:sz w:val="24"/>
          <w:szCs w:val="24"/>
        </w:rPr>
      </w:pPr>
      <w:r>
        <w:rPr>
          <w:rFonts w:ascii="Arial" w:hAnsi="Arial" w:cs="Arial"/>
          <w:bCs/>
          <w:sz w:val="24"/>
          <w:szCs w:val="24"/>
        </w:rPr>
        <w:t>Depois de efetuar os testes de chamas e aprofundar nossos conhecimentos sobre o assunto podemos hoje observar algumas tecnologias e alguns produtos que utilizam dos princípios de Bohr.</w:t>
      </w:r>
    </w:p>
    <w:p w14:paraId="62FD0C17" w14:textId="44FE3111" w:rsidR="00A56B79" w:rsidRDefault="00A56B79" w:rsidP="00A56B79">
      <w:pPr>
        <w:spacing w:after="0" w:line="360" w:lineRule="auto"/>
        <w:ind w:firstLine="709"/>
        <w:jc w:val="both"/>
        <w:rPr>
          <w:rFonts w:ascii="Arial" w:hAnsi="Arial" w:cs="Arial"/>
          <w:bCs/>
          <w:sz w:val="24"/>
          <w:szCs w:val="24"/>
        </w:rPr>
      </w:pPr>
      <w:r>
        <w:rPr>
          <w:rFonts w:ascii="Arial" w:hAnsi="Arial" w:cs="Arial"/>
          <w:bCs/>
          <w:sz w:val="24"/>
          <w:szCs w:val="24"/>
        </w:rPr>
        <w:t>Por exemplo fogos de artifícios, quando são acionados criam uma quantidade de energia (calor) que é transformada e explosão que em contato que componentes químicos exatos criam uma coloração específica para cada fogo de artifício.</w:t>
      </w:r>
    </w:p>
    <w:p w14:paraId="66AD3DCD" w14:textId="545623B1" w:rsidR="00A56B79" w:rsidRDefault="00A56B79" w:rsidP="00A56B79">
      <w:pPr>
        <w:spacing w:after="0" w:line="360" w:lineRule="auto"/>
        <w:ind w:firstLine="709"/>
        <w:jc w:val="both"/>
        <w:rPr>
          <w:rFonts w:ascii="Arial" w:hAnsi="Arial" w:cs="Arial"/>
          <w:bCs/>
          <w:sz w:val="24"/>
          <w:szCs w:val="24"/>
        </w:rPr>
      </w:pPr>
      <w:r>
        <w:rPr>
          <w:rFonts w:ascii="Arial" w:hAnsi="Arial" w:cs="Arial"/>
          <w:bCs/>
          <w:sz w:val="24"/>
          <w:szCs w:val="24"/>
        </w:rPr>
        <w:lastRenderedPageBreak/>
        <w:t>A tecnologia que muda a coloração de lentes de óculos quando entram em contato com a luz solar mudam de cor para que a incidência de luz seja diminuída confortando os olhos do usuário.</w:t>
      </w:r>
    </w:p>
    <w:p w14:paraId="07A423CE" w14:textId="1724235B" w:rsidR="00A56B79" w:rsidRPr="00A56B79" w:rsidRDefault="00A56B79" w:rsidP="00A56B79">
      <w:pPr>
        <w:spacing w:after="0" w:line="360" w:lineRule="auto"/>
        <w:ind w:firstLine="709"/>
        <w:jc w:val="both"/>
        <w:rPr>
          <w:rFonts w:ascii="Arial" w:hAnsi="Arial" w:cs="Arial"/>
          <w:bCs/>
          <w:sz w:val="24"/>
          <w:szCs w:val="24"/>
        </w:rPr>
      </w:pPr>
      <w:r>
        <w:rPr>
          <w:rFonts w:ascii="Arial" w:hAnsi="Arial" w:cs="Arial"/>
          <w:bCs/>
          <w:sz w:val="24"/>
          <w:szCs w:val="24"/>
        </w:rPr>
        <w:t>Então após o experimento é capaz perceber que quando aplicados os princípios de maneira organizada e específica podemos obter resultados deslumbrantes como os fogos de artifício e resultados tecnológicos com as lentes de contato que mudam de cor.</w:t>
      </w:r>
    </w:p>
    <w:p w14:paraId="3818EC10" w14:textId="628F270B" w:rsidR="00A56B79" w:rsidRDefault="00A56B79" w:rsidP="00A56B79">
      <w:pPr>
        <w:spacing w:after="0" w:line="360" w:lineRule="auto"/>
        <w:ind w:firstLine="709"/>
        <w:jc w:val="both"/>
        <w:rPr>
          <w:rFonts w:ascii="Arial" w:hAnsi="Arial" w:cs="Arial"/>
          <w:bCs/>
          <w:sz w:val="24"/>
          <w:szCs w:val="24"/>
        </w:rPr>
      </w:pPr>
      <w:r>
        <w:rPr>
          <w:rFonts w:ascii="Arial" w:hAnsi="Arial" w:cs="Arial"/>
          <w:bCs/>
          <w:sz w:val="24"/>
          <w:szCs w:val="24"/>
        </w:rPr>
        <w:t>Conclui-se então que o experimento foi orquestrado de maneira adequada mostrando uma grande gama de aplicações para esses princípios estudados por nós.</w:t>
      </w:r>
    </w:p>
    <w:p w14:paraId="28D9B82D" w14:textId="77777777" w:rsidR="00A56B79" w:rsidRDefault="00A56B79">
      <w:pPr>
        <w:rPr>
          <w:rFonts w:ascii="Arial" w:hAnsi="Arial" w:cs="Arial"/>
          <w:bCs/>
          <w:sz w:val="24"/>
          <w:szCs w:val="24"/>
        </w:rPr>
      </w:pPr>
      <w:r>
        <w:rPr>
          <w:rFonts w:ascii="Arial" w:hAnsi="Arial" w:cs="Arial"/>
          <w:bCs/>
          <w:sz w:val="24"/>
          <w:szCs w:val="24"/>
        </w:rPr>
        <w:br w:type="page"/>
      </w:r>
    </w:p>
    <w:p w14:paraId="42A420C4" w14:textId="2CF0A6D0" w:rsidR="00B256FC" w:rsidRDefault="00B256FC" w:rsidP="00A56B79">
      <w:pPr>
        <w:pStyle w:val="Ttulo1"/>
      </w:pPr>
      <w:bookmarkStart w:id="7" w:name="_Toc17406222"/>
      <w:r>
        <w:lastRenderedPageBreak/>
        <w:t>REFERÊNCIAS</w:t>
      </w:r>
      <w:bookmarkEnd w:id="7"/>
    </w:p>
    <w:p w14:paraId="17F73481" w14:textId="77777777" w:rsidR="00B256FC" w:rsidRDefault="00B256FC" w:rsidP="00B256FC">
      <w:pPr>
        <w:spacing w:after="0" w:line="360" w:lineRule="auto"/>
        <w:jc w:val="both"/>
        <w:rPr>
          <w:rFonts w:ascii="Times New Roman" w:hAnsi="Times New Roman" w:cs="Times New Roman"/>
          <w:b/>
          <w:sz w:val="24"/>
          <w:szCs w:val="24"/>
        </w:rPr>
      </w:pPr>
    </w:p>
    <w:p w14:paraId="4C0FD21B" w14:textId="77777777" w:rsidR="00B256FC" w:rsidRDefault="00272C26" w:rsidP="00B256FC">
      <w:pPr>
        <w:rPr>
          <w:rFonts w:eastAsia="Times New Roman"/>
        </w:rPr>
      </w:pPr>
      <w:hyperlink r:id="rId14" w:history="1">
        <w:r w:rsidR="00B256FC">
          <w:rPr>
            <w:rStyle w:val="Hyperlink"/>
            <w:rFonts w:eastAsia="Times New Roman"/>
          </w:rPr>
          <w:t>https://www.infoescola.com/materiais-de-laboratorio/bico-de-bunsen/</w:t>
        </w:r>
      </w:hyperlink>
    </w:p>
    <w:p w14:paraId="078E67C8" w14:textId="77777777" w:rsidR="00B256FC" w:rsidRDefault="00272C26" w:rsidP="00B256FC">
      <w:pPr>
        <w:rPr>
          <w:rFonts w:eastAsia="Times New Roman"/>
        </w:rPr>
      </w:pPr>
      <w:hyperlink r:id="rId15" w:history="1">
        <w:r w:rsidR="00B256FC">
          <w:rPr>
            <w:rStyle w:val="Hyperlink"/>
            <w:rFonts w:eastAsia="Times New Roman"/>
          </w:rPr>
          <w:t>https://www.todamateria.com.br/modelo-atomico-de-bohr/</w:t>
        </w:r>
      </w:hyperlink>
    </w:p>
    <w:p w14:paraId="18A3C8B0" w14:textId="77777777" w:rsidR="00B256FC" w:rsidRDefault="00272C26" w:rsidP="00B256FC">
      <w:pPr>
        <w:rPr>
          <w:rFonts w:eastAsia="Times New Roman"/>
        </w:rPr>
      </w:pPr>
      <w:hyperlink r:id="rId16" w:history="1">
        <w:r w:rsidR="00B256FC">
          <w:rPr>
            <w:rStyle w:val="Hyperlink"/>
            <w:rFonts w:eastAsia="Times New Roman"/>
          </w:rPr>
          <w:t>https://www.infoescola.com/quimica/teste-da-chama/</w:t>
        </w:r>
      </w:hyperlink>
    </w:p>
    <w:p w14:paraId="1D2D7E40" w14:textId="22BCA6F0" w:rsidR="00B256FC" w:rsidRDefault="00272C26" w:rsidP="00B256FC">
      <w:pPr>
        <w:rPr>
          <w:rFonts w:eastAsia="Times New Roman"/>
        </w:rPr>
      </w:pPr>
      <w:hyperlink r:id="rId17" w:history="1">
        <w:r w:rsidR="0037447A" w:rsidRPr="004754C1">
          <w:rPr>
            <w:rStyle w:val="Hyperlink"/>
            <w:rFonts w:eastAsia="Times New Roman"/>
          </w:rPr>
          <w:t>https://www.soq.com.br/conteudos/em/modelosatomicos/p4.php</w:t>
        </w:r>
      </w:hyperlink>
    </w:p>
    <w:p w14:paraId="5825F7B8" w14:textId="47EEE977" w:rsidR="00B256FC" w:rsidRPr="00B256FC" w:rsidRDefault="00272C26" w:rsidP="00B256FC">
      <w:pPr>
        <w:spacing w:after="0" w:line="360" w:lineRule="auto"/>
        <w:jc w:val="both"/>
        <w:rPr>
          <w:rFonts w:ascii="Times New Roman" w:hAnsi="Times New Roman" w:cs="Times New Roman"/>
          <w:b/>
          <w:sz w:val="24"/>
          <w:szCs w:val="24"/>
        </w:rPr>
      </w:pPr>
      <w:hyperlink r:id="rId18" w:history="1">
        <w:r w:rsidR="00C85CFC">
          <w:rPr>
            <w:rStyle w:val="Hyperlink"/>
          </w:rPr>
          <w:t>https://www.infoescola.com/quimica/explicacao-em-bohr-para-o-teste-da-chama/</w:t>
        </w:r>
      </w:hyperlink>
    </w:p>
    <w:p w14:paraId="6C670EAB" w14:textId="77777777" w:rsidR="00F47CED" w:rsidRPr="00C634C4" w:rsidRDefault="00F47CED" w:rsidP="00C634C4"/>
    <w:sectPr w:rsidR="00F47CED" w:rsidRPr="00C634C4" w:rsidSect="0037447A">
      <w:footerReference w:type="default" r:id="rId19"/>
      <w:pgSz w:w="11906" w:h="16838" w:code="9"/>
      <w:pgMar w:top="1701" w:right="1134" w:bottom="1134" w:left="1701" w:header="1134" w:footer="1134"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4F614F" w14:textId="77777777" w:rsidR="00272C26" w:rsidRDefault="00272C26" w:rsidP="00C634C4">
      <w:pPr>
        <w:spacing w:after="0" w:line="240" w:lineRule="auto"/>
      </w:pPr>
      <w:r>
        <w:separator/>
      </w:r>
    </w:p>
  </w:endnote>
  <w:endnote w:type="continuationSeparator" w:id="0">
    <w:p w14:paraId="13B77788" w14:textId="77777777" w:rsidR="00272C26" w:rsidRDefault="00272C26" w:rsidP="00C63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Lucida Grande">
    <w:charset w:val="00"/>
    <w:family w:val="auto"/>
    <w:pitch w:val="variable"/>
    <w:sig w:usb0="E1000AEF" w:usb1="5000A1FF" w:usb2="00000000" w:usb3="00000000" w:csb0="000001B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3499036"/>
      <w:docPartObj>
        <w:docPartGallery w:val="Page Numbers (Bottom of Page)"/>
        <w:docPartUnique/>
      </w:docPartObj>
    </w:sdtPr>
    <w:sdtEndPr/>
    <w:sdtContent>
      <w:p w14:paraId="08CCCC7D" w14:textId="77777777" w:rsidR="0037447A" w:rsidRDefault="0037447A">
        <w:pPr>
          <w:pStyle w:val="Rodap"/>
          <w:jc w:val="right"/>
        </w:pPr>
      </w:p>
      <w:p w14:paraId="675630E9" w14:textId="4555D4AD" w:rsidR="0037447A" w:rsidRDefault="0037447A">
        <w:pPr>
          <w:pStyle w:val="Rodap"/>
          <w:jc w:val="right"/>
        </w:pPr>
        <w:r>
          <w:fldChar w:fldCharType="begin"/>
        </w:r>
        <w:r>
          <w:instrText>PAGE   \* MERGEFORMAT</w:instrText>
        </w:r>
        <w:r>
          <w:fldChar w:fldCharType="separate"/>
        </w:r>
        <w:r>
          <w:t>2</w:t>
        </w:r>
        <w:r>
          <w:fldChar w:fldCharType="end"/>
        </w:r>
      </w:p>
    </w:sdtContent>
  </w:sdt>
  <w:p w14:paraId="6DC0084B" w14:textId="77777777" w:rsidR="0037447A" w:rsidRDefault="0037447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51B884" w14:textId="77777777" w:rsidR="00272C26" w:rsidRDefault="00272C26" w:rsidP="00C634C4">
      <w:pPr>
        <w:spacing w:after="0" w:line="240" w:lineRule="auto"/>
      </w:pPr>
      <w:r>
        <w:separator/>
      </w:r>
    </w:p>
  </w:footnote>
  <w:footnote w:type="continuationSeparator" w:id="0">
    <w:p w14:paraId="7982802E" w14:textId="77777777" w:rsidR="00272C26" w:rsidRDefault="00272C26" w:rsidP="00C634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F54D6"/>
    <w:multiLevelType w:val="multilevel"/>
    <w:tmpl w:val="2DD8258C"/>
    <w:lvl w:ilvl="0">
      <w:start w:val="1"/>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592" w:hanging="1440"/>
      </w:pPr>
      <w:rPr>
        <w:rFonts w:hint="default"/>
      </w:rPr>
    </w:lvl>
  </w:abstractNum>
  <w:abstractNum w:abstractNumId="1" w15:restartNumberingAfterBreak="0">
    <w:nsid w:val="139F5C5E"/>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15B57E2F"/>
    <w:multiLevelType w:val="hybridMultilevel"/>
    <w:tmpl w:val="3878E6CA"/>
    <w:lvl w:ilvl="0" w:tplc="D52ED348">
      <w:start w:val="1"/>
      <w:numFmt w:val="decimal"/>
      <w:lvlText w:val="%1.1"/>
      <w:lvlJc w:val="left"/>
      <w:pPr>
        <w:ind w:left="1429"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1DE06256"/>
    <w:multiLevelType w:val="hybridMultilevel"/>
    <w:tmpl w:val="276CC23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6F53BDC"/>
    <w:multiLevelType w:val="hybridMultilevel"/>
    <w:tmpl w:val="5504FF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5" w15:restartNumberingAfterBreak="0">
    <w:nsid w:val="30CC2F5E"/>
    <w:multiLevelType w:val="multilevel"/>
    <w:tmpl w:val="ABD0E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826C02"/>
    <w:multiLevelType w:val="hybridMultilevel"/>
    <w:tmpl w:val="ADD698D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7" w15:restartNumberingAfterBreak="0">
    <w:nsid w:val="6C8E4A47"/>
    <w:multiLevelType w:val="hybridMultilevel"/>
    <w:tmpl w:val="9D0A302E"/>
    <w:lvl w:ilvl="0" w:tplc="20ACA892">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0"/>
  </w:num>
  <w:num w:numId="3">
    <w:abstractNumId w:val="2"/>
  </w:num>
  <w:num w:numId="4">
    <w:abstractNumId w:val="2"/>
  </w:num>
  <w:num w:numId="5">
    <w:abstractNumId w:val="1"/>
  </w:num>
  <w:num w:numId="6">
    <w:abstractNumId w:val="1"/>
  </w:num>
  <w:num w:numId="7">
    <w:abstractNumId w:val="1"/>
  </w:num>
  <w:num w:numId="8">
    <w:abstractNumId w:val="4"/>
  </w:num>
  <w:num w:numId="9">
    <w:abstractNumId w:val="1"/>
  </w:num>
  <w:num w:numId="10">
    <w:abstractNumId w:val="5"/>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pt-BR" w:vendorID="64" w:dllVersion="0" w:nlCheck="1" w:checkStyle="0"/>
  <w:activeWritingStyle w:appName="MSWord" w:lang="en-US" w:vendorID="64" w:dllVersion="6" w:nlCheck="1" w:checkStyle="1"/>
  <w:activeWritingStyle w:appName="MSWord" w:lang="en-US" w:vendorID="64" w:dllVersion="0" w:nlCheck="1" w:checkStyle="0"/>
  <w:activeWritingStyle w:appName="MSWord" w:lang="pt-BR"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634C4"/>
    <w:rsid w:val="00016B82"/>
    <w:rsid w:val="00020B2C"/>
    <w:rsid w:val="000425B2"/>
    <w:rsid w:val="000429B5"/>
    <w:rsid w:val="00050957"/>
    <w:rsid w:val="00057DB5"/>
    <w:rsid w:val="00060284"/>
    <w:rsid w:val="000906BA"/>
    <w:rsid w:val="00094236"/>
    <w:rsid w:val="000B3F39"/>
    <w:rsid w:val="000C1EEB"/>
    <w:rsid w:val="000D1BFA"/>
    <w:rsid w:val="00107556"/>
    <w:rsid w:val="001114FC"/>
    <w:rsid w:val="00146EBB"/>
    <w:rsid w:val="001A0191"/>
    <w:rsid w:val="001B5DEE"/>
    <w:rsid w:val="001D2B49"/>
    <w:rsid w:val="001E5BDE"/>
    <w:rsid w:val="00215379"/>
    <w:rsid w:val="00216594"/>
    <w:rsid w:val="002242FF"/>
    <w:rsid w:val="00242077"/>
    <w:rsid w:val="00243DFB"/>
    <w:rsid w:val="00272C26"/>
    <w:rsid w:val="00284180"/>
    <w:rsid w:val="002B1575"/>
    <w:rsid w:val="002C3FC5"/>
    <w:rsid w:val="002E017E"/>
    <w:rsid w:val="002E2EA3"/>
    <w:rsid w:val="002F66E9"/>
    <w:rsid w:val="00346820"/>
    <w:rsid w:val="00351AC1"/>
    <w:rsid w:val="0037447A"/>
    <w:rsid w:val="003E3F3A"/>
    <w:rsid w:val="0043191C"/>
    <w:rsid w:val="004367BC"/>
    <w:rsid w:val="004416E2"/>
    <w:rsid w:val="004C659E"/>
    <w:rsid w:val="004C714C"/>
    <w:rsid w:val="004F5933"/>
    <w:rsid w:val="0051674E"/>
    <w:rsid w:val="00516A41"/>
    <w:rsid w:val="005844B2"/>
    <w:rsid w:val="005906D8"/>
    <w:rsid w:val="005B23A3"/>
    <w:rsid w:val="005C2259"/>
    <w:rsid w:val="005D5FC9"/>
    <w:rsid w:val="005F339C"/>
    <w:rsid w:val="005F3D2C"/>
    <w:rsid w:val="00656537"/>
    <w:rsid w:val="006937AB"/>
    <w:rsid w:val="006C6F2F"/>
    <w:rsid w:val="006E45FE"/>
    <w:rsid w:val="00731C08"/>
    <w:rsid w:val="00751565"/>
    <w:rsid w:val="007578AC"/>
    <w:rsid w:val="00761E51"/>
    <w:rsid w:val="00780DDB"/>
    <w:rsid w:val="007B7449"/>
    <w:rsid w:val="007F35AC"/>
    <w:rsid w:val="0081249F"/>
    <w:rsid w:val="00815E24"/>
    <w:rsid w:val="00851C18"/>
    <w:rsid w:val="008A5657"/>
    <w:rsid w:val="008A62FD"/>
    <w:rsid w:val="00917835"/>
    <w:rsid w:val="00921B8E"/>
    <w:rsid w:val="00925F87"/>
    <w:rsid w:val="00930DAB"/>
    <w:rsid w:val="009D70E4"/>
    <w:rsid w:val="009E5C2C"/>
    <w:rsid w:val="009F433B"/>
    <w:rsid w:val="00A21675"/>
    <w:rsid w:val="00A44F3F"/>
    <w:rsid w:val="00A468F8"/>
    <w:rsid w:val="00A47657"/>
    <w:rsid w:val="00A55972"/>
    <w:rsid w:val="00A56B79"/>
    <w:rsid w:val="00A643BB"/>
    <w:rsid w:val="00A72785"/>
    <w:rsid w:val="00A82EEF"/>
    <w:rsid w:val="00A87044"/>
    <w:rsid w:val="00A96BD4"/>
    <w:rsid w:val="00B03B7D"/>
    <w:rsid w:val="00B179AE"/>
    <w:rsid w:val="00B256FC"/>
    <w:rsid w:val="00B4252F"/>
    <w:rsid w:val="00B75738"/>
    <w:rsid w:val="00BB6CD4"/>
    <w:rsid w:val="00BF2065"/>
    <w:rsid w:val="00C16817"/>
    <w:rsid w:val="00C37DDC"/>
    <w:rsid w:val="00C50D7C"/>
    <w:rsid w:val="00C634C4"/>
    <w:rsid w:val="00C67830"/>
    <w:rsid w:val="00C67FC8"/>
    <w:rsid w:val="00C70CFC"/>
    <w:rsid w:val="00C75531"/>
    <w:rsid w:val="00C85CFC"/>
    <w:rsid w:val="00C96A6B"/>
    <w:rsid w:val="00CB1423"/>
    <w:rsid w:val="00CF5761"/>
    <w:rsid w:val="00D01581"/>
    <w:rsid w:val="00D42492"/>
    <w:rsid w:val="00D47CFA"/>
    <w:rsid w:val="00D7139E"/>
    <w:rsid w:val="00DF0023"/>
    <w:rsid w:val="00E31441"/>
    <w:rsid w:val="00E406B7"/>
    <w:rsid w:val="00E50BC4"/>
    <w:rsid w:val="00E73E0A"/>
    <w:rsid w:val="00E932F1"/>
    <w:rsid w:val="00EB54B6"/>
    <w:rsid w:val="00ED7C47"/>
    <w:rsid w:val="00F144C8"/>
    <w:rsid w:val="00F4644E"/>
    <w:rsid w:val="00F47CED"/>
    <w:rsid w:val="00F7227F"/>
    <w:rsid w:val="00FC4719"/>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13A4D5E"/>
  <w15:docId w15:val="{3B92D942-B488-41D0-8037-6B1AAF29E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851C18"/>
    <w:pPr>
      <w:keepNext/>
      <w:keepLines/>
      <w:numPr>
        <w:numId w:val="5"/>
      </w:numPr>
      <w:spacing w:before="240" w:after="0" w:line="360" w:lineRule="auto"/>
      <w:outlineLvl w:val="0"/>
    </w:pPr>
    <w:rPr>
      <w:rFonts w:ascii="Arial" w:eastAsiaTheme="majorEastAsia" w:hAnsi="Arial" w:cstheme="majorBidi"/>
      <w:b/>
      <w:caps/>
      <w:sz w:val="24"/>
      <w:szCs w:val="32"/>
    </w:rPr>
  </w:style>
  <w:style w:type="paragraph" w:styleId="Ttulo2">
    <w:name w:val="heading 2"/>
    <w:basedOn w:val="Normal"/>
    <w:next w:val="Normal"/>
    <w:link w:val="Ttulo2Char"/>
    <w:uiPriority w:val="9"/>
    <w:unhideWhenUsed/>
    <w:qFormat/>
    <w:rsid w:val="00ED7C47"/>
    <w:pPr>
      <w:keepNext/>
      <w:keepLines/>
      <w:numPr>
        <w:ilvl w:val="1"/>
        <w:numId w:val="5"/>
      </w:numPr>
      <w:spacing w:after="0" w:line="360" w:lineRule="auto"/>
      <w:outlineLvl w:val="1"/>
    </w:pPr>
    <w:rPr>
      <w:rFonts w:ascii="Arial" w:eastAsiaTheme="majorEastAsia" w:hAnsi="Arial" w:cstheme="majorBidi"/>
      <w:b/>
      <w:sz w:val="24"/>
      <w:szCs w:val="26"/>
    </w:rPr>
  </w:style>
  <w:style w:type="paragraph" w:styleId="Ttulo3">
    <w:name w:val="heading 3"/>
    <w:basedOn w:val="Normal"/>
    <w:next w:val="Normal"/>
    <w:link w:val="Ttulo3Char"/>
    <w:uiPriority w:val="9"/>
    <w:semiHidden/>
    <w:unhideWhenUsed/>
    <w:qFormat/>
    <w:rsid w:val="00C96A6B"/>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C96A6B"/>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C96A6B"/>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C96A6B"/>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C96A6B"/>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C96A6B"/>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C96A6B"/>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C634C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634C4"/>
  </w:style>
  <w:style w:type="paragraph" w:styleId="Rodap">
    <w:name w:val="footer"/>
    <w:basedOn w:val="Normal"/>
    <w:link w:val="RodapChar"/>
    <w:uiPriority w:val="99"/>
    <w:unhideWhenUsed/>
    <w:rsid w:val="00C634C4"/>
    <w:pPr>
      <w:tabs>
        <w:tab w:val="center" w:pos="4252"/>
        <w:tab w:val="right" w:pos="8504"/>
      </w:tabs>
      <w:spacing w:after="0" w:line="240" w:lineRule="auto"/>
    </w:pPr>
  </w:style>
  <w:style w:type="character" w:customStyle="1" w:styleId="RodapChar">
    <w:name w:val="Rodapé Char"/>
    <w:basedOn w:val="Fontepargpadro"/>
    <w:link w:val="Rodap"/>
    <w:uiPriority w:val="99"/>
    <w:rsid w:val="00C634C4"/>
  </w:style>
  <w:style w:type="paragraph" w:styleId="PargrafodaLista">
    <w:name w:val="List Paragraph"/>
    <w:basedOn w:val="Normal"/>
    <w:uiPriority w:val="34"/>
    <w:qFormat/>
    <w:rsid w:val="001B5DEE"/>
    <w:pPr>
      <w:ind w:left="720"/>
      <w:contextualSpacing/>
    </w:pPr>
  </w:style>
  <w:style w:type="character" w:styleId="nfase">
    <w:name w:val="Emphasis"/>
    <w:basedOn w:val="Fontepargpadro"/>
    <w:uiPriority w:val="20"/>
    <w:qFormat/>
    <w:rsid w:val="000D1BFA"/>
    <w:rPr>
      <w:i/>
      <w:iCs/>
    </w:rPr>
  </w:style>
  <w:style w:type="character" w:styleId="Hyperlink">
    <w:name w:val="Hyperlink"/>
    <w:basedOn w:val="Fontepargpadro"/>
    <w:uiPriority w:val="99"/>
    <w:unhideWhenUsed/>
    <w:rsid w:val="000D1BFA"/>
    <w:rPr>
      <w:color w:val="0563C1" w:themeColor="hyperlink"/>
      <w:u w:val="single"/>
    </w:rPr>
  </w:style>
  <w:style w:type="character" w:customStyle="1" w:styleId="Ttulo1Char">
    <w:name w:val="Título 1 Char"/>
    <w:basedOn w:val="Fontepargpadro"/>
    <w:link w:val="Ttulo1"/>
    <w:uiPriority w:val="9"/>
    <w:rsid w:val="00851C18"/>
    <w:rPr>
      <w:rFonts w:ascii="Arial" w:eastAsiaTheme="majorEastAsia" w:hAnsi="Arial" w:cstheme="majorBidi"/>
      <w:b/>
      <w:caps/>
      <w:sz w:val="24"/>
      <w:szCs w:val="32"/>
    </w:rPr>
  </w:style>
  <w:style w:type="paragraph" w:styleId="Ttulo">
    <w:name w:val="Title"/>
    <w:basedOn w:val="Normal"/>
    <w:next w:val="Normal"/>
    <w:link w:val="TtuloChar"/>
    <w:uiPriority w:val="10"/>
    <w:qFormat/>
    <w:rsid w:val="00A468F8"/>
    <w:pPr>
      <w:spacing w:after="0" w:line="360" w:lineRule="auto"/>
      <w:ind w:firstLine="709"/>
      <w:contextualSpacing/>
    </w:pPr>
    <w:rPr>
      <w:rFonts w:ascii="Arial" w:eastAsiaTheme="majorEastAsia" w:hAnsi="Arial" w:cstheme="majorBidi"/>
      <w:caps/>
      <w:spacing w:val="-10"/>
      <w:kern w:val="28"/>
      <w:sz w:val="24"/>
      <w:szCs w:val="56"/>
    </w:rPr>
  </w:style>
  <w:style w:type="character" w:customStyle="1" w:styleId="TtuloChar">
    <w:name w:val="Título Char"/>
    <w:basedOn w:val="Fontepargpadro"/>
    <w:link w:val="Ttulo"/>
    <w:uiPriority w:val="10"/>
    <w:rsid w:val="00A468F8"/>
    <w:rPr>
      <w:rFonts w:ascii="Arial" w:eastAsiaTheme="majorEastAsia" w:hAnsi="Arial" w:cstheme="majorBidi"/>
      <w:caps/>
      <w:spacing w:val="-10"/>
      <w:kern w:val="28"/>
      <w:sz w:val="24"/>
      <w:szCs w:val="56"/>
    </w:rPr>
  </w:style>
  <w:style w:type="character" w:customStyle="1" w:styleId="MenoPendente1">
    <w:name w:val="Menção Pendente1"/>
    <w:basedOn w:val="Fontepargpadro"/>
    <w:uiPriority w:val="99"/>
    <w:semiHidden/>
    <w:unhideWhenUsed/>
    <w:rsid w:val="007F35AC"/>
    <w:rPr>
      <w:color w:val="605E5C"/>
      <w:shd w:val="clear" w:color="auto" w:fill="E1DFDD"/>
    </w:rPr>
  </w:style>
  <w:style w:type="paragraph" w:styleId="CabealhodoSumrio">
    <w:name w:val="TOC Heading"/>
    <w:basedOn w:val="Ttulo1"/>
    <w:next w:val="Normal"/>
    <w:uiPriority w:val="39"/>
    <w:unhideWhenUsed/>
    <w:qFormat/>
    <w:rsid w:val="00C50D7C"/>
    <w:pPr>
      <w:numPr>
        <w:numId w:val="0"/>
      </w:numPr>
      <w:spacing w:line="259" w:lineRule="auto"/>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C50D7C"/>
    <w:pPr>
      <w:spacing w:after="100"/>
    </w:pPr>
  </w:style>
  <w:style w:type="character" w:customStyle="1" w:styleId="Ttulo2Char">
    <w:name w:val="Título 2 Char"/>
    <w:basedOn w:val="Fontepargpadro"/>
    <w:link w:val="Ttulo2"/>
    <w:uiPriority w:val="9"/>
    <w:rsid w:val="00851C18"/>
    <w:rPr>
      <w:rFonts w:ascii="Arial" w:eastAsiaTheme="majorEastAsia" w:hAnsi="Arial" w:cstheme="majorBidi"/>
      <w:b/>
      <w:sz w:val="24"/>
      <w:szCs w:val="26"/>
    </w:rPr>
  </w:style>
  <w:style w:type="paragraph" w:styleId="Sumrio2">
    <w:name w:val="toc 2"/>
    <w:basedOn w:val="Normal"/>
    <w:next w:val="Normal"/>
    <w:autoRedefine/>
    <w:uiPriority w:val="39"/>
    <w:unhideWhenUsed/>
    <w:rsid w:val="00057DB5"/>
    <w:pPr>
      <w:spacing w:after="100"/>
      <w:ind w:left="220"/>
    </w:pPr>
  </w:style>
  <w:style w:type="character" w:customStyle="1" w:styleId="Ttulo3Char">
    <w:name w:val="Título 3 Char"/>
    <w:basedOn w:val="Fontepargpadro"/>
    <w:link w:val="Ttulo3"/>
    <w:uiPriority w:val="9"/>
    <w:semiHidden/>
    <w:rsid w:val="00C96A6B"/>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C96A6B"/>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C96A6B"/>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C96A6B"/>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C96A6B"/>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C96A6B"/>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C96A6B"/>
    <w:rPr>
      <w:rFonts w:asciiTheme="majorHAnsi" w:eastAsiaTheme="majorEastAsia" w:hAnsiTheme="majorHAnsi" w:cstheme="majorBidi"/>
      <w:i/>
      <w:iCs/>
      <w:color w:val="272727" w:themeColor="text1" w:themeTint="D8"/>
      <w:sz w:val="21"/>
      <w:szCs w:val="21"/>
    </w:rPr>
  </w:style>
  <w:style w:type="paragraph" w:styleId="Textodebalo">
    <w:name w:val="Balloon Text"/>
    <w:basedOn w:val="Normal"/>
    <w:link w:val="TextodebaloChar"/>
    <w:uiPriority w:val="99"/>
    <w:semiHidden/>
    <w:unhideWhenUsed/>
    <w:rsid w:val="004C659E"/>
    <w:pPr>
      <w:spacing w:after="0" w:line="240" w:lineRule="auto"/>
    </w:pPr>
    <w:rPr>
      <w:rFonts w:ascii="Lucida Grande" w:hAnsi="Lucida Grande"/>
      <w:sz w:val="18"/>
      <w:szCs w:val="18"/>
    </w:rPr>
  </w:style>
  <w:style w:type="character" w:customStyle="1" w:styleId="TextodebaloChar">
    <w:name w:val="Texto de balão Char"/>
    <w:basedOn w:val="Fontepargpadro"/>
    <w:link w:val="Textodebalo"/>
    <w:uiPriority w:val="99"/>
    <w:semiHidden/>
    <w:rsid w:val="004C659E"/>
    <w:rPr>
      <w:rFonts w:ascii="Lucida Grande" w:hAnsi="Lucida Grande"/>
      <w:sz w:val="18"/>
      <w:szCs w:val="18"/>
    </w:rPr>
  </w:style>
  <w:style w:type="character" w:styleId="TextodoEspaoReservado">
    <w:name w:val="Placeholder Text"/>
    <w:basedOn w:val="Fontepargpadro"/>
    <w:uiPriority w:val="99"/>
    <w:semiHidden/>
    <w:rsid w:val="006C6F2F"/>
    <w:rPr>
      <w:color w:val="808080"/>
    </w:rPr>
  </w:style>
  <w:style w:type="paragraph" w:styleId="Legenda">
    <w:name w:val="caption"/>
    <w:basedOn w:val="Normal"/>
    <w:next w:val="Normal"/>
    <w:uiPriority w:val="35"/>
    <w:unhideWhenUsed/>
    <w:qFormat/>
    <w:rsid w:val="006E45FE"/>
    <w:pPr>
      <w:spacing w:after="200" w:line="240" w:lineRule="auto"/>
    </w:pPr>
    <w:rPr>
      <w:i/>
      <w:iCs/>
      <w:color w:val="44546A" w:themeColor="text2"/>
      <w:sz w:val="18"/>
      <w:szCs w:val="18"/>
    </w:rPr>
  </w:style>
  <w:style w:type="character" w:styleId="MenoPendente">
    <w:name w:val="Unresolved Mention"/>
    <w:basedOn w:val="Fontepargpadro"/>
    <w:uiPriority w:val="99"/>
    <w:semiHidden/>
    <w:unhideWhenUsed/>
    <w:rsid w:val="003744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186642">
      <w:bodyDiv w:val="1"/>
      <w:marLeft w:val="0"/>
      <w:marRight w:val="0"/>
      <w:marTop w:val="0"/>
      <w:marBottom w:val="0"/>
      <w:divBdr>
        <w:top w:val="none" w:sz="0" w:space="0" w:color="auto"/>
        <w:left w:val="none" w:sz="0" w:space="0" w:color="auto"/>
        <w:bottom w:val="none" w:sz="0" w:space="0" w:color="auto"/>
        <w:right w:val="none" w:sz="0" w:space="0" w:color="auto"/>
      </w:divBdr>
    </w:div>
    <w:div w:id="258219963">
      <w:bodyDiv w:val="1"/>
      <w:marLeft w:val="0"/>
      <w:marRight w:val="0"/>
      <w:marTop w:val="0"/>
      <w:marBottom w:val="0"/>
      <w:divBdr>
        <w:top w:val="none" w:sz="0" w:space="0" w:color="auto"/>
        <w:left w:val="none" w:sz="0" w:space="0" w:color="auto"/>
        <w:bottom w:val="none" w:sz="0" w:space="0" w:color="auto"/>
        <w:right w:val="none" w:sz="0" w:space="0" w:color="auto"/>
      </w:divBdr>
    </w:div>
    <w:div w:id="425267194">
      <w:bodyDiv w:val="1"/>
      <w:marLeft w:val="0"/>
      <w:marRight w:val="0"/>
      <w:marTop w:val="0"/>
      <w:marBottom w:val="0"/>
      <w:divBdr>
        <w:top w:val="none" w:sz="0" w:space="0" w:color="auto"/>
        <w:left w:val="none" w:sz="0" w:space="0" w:color="auto"/>
        <w:bottom w:val="none" w:sz="0" w:space="0" w:color="auto"/>
        <w:right w:val="none" w:sz="0" w:space="0" w:color="auto"/>
      </w:divBdr>
    </w:div>
    <w:div w:id="834687282">
      <w:bodyDiv w:val="1"/>
      <w:marLeft w:val="0"/>
      <w:marRight w:val="0"/>
      <w:marTop w:val="0"/>
      <w:marBottom w:val="0"/>
      <w:divBdr>
        <w:top w:val="none" w:sz="0" w:space="0" w:color="auto"/>
        <w:left w:val="none" w:sz="0" w:space="0" w:color="auto"/>
        <w:bottom w:val="none" w:sz="0" w:space="0" w:color="auto"/>
        <w:right w:val="none" w:sz="0" w:space="0" w:color="auto"/>
      </w:divBdr>
    </w:div>
    <w:div w:id="1302267860">
      <w:bodyDiv w:val="1"/>
      <w:marLeft w:val="0"/>
      <w:marRight w:val="0"/>
      <w:marTop w:val="0"/>
      <w:marBottom w:val="0"/>
      <w:divBdr>
        <w:top w:val="none" w:sz="0" w:space="0" w:color="auto"/>
        <w:left w:val="none" w:sz="0" w:space="0" w:color="auto"/>
        <w:bottom w:val="none" w:sz="0" w:space="0" w:color="auto"/>
        <w:right w:val="none" w:sz="0" w:space="0" w:color="auto"/>
      </w:divBdr>
    </w:div>
    <w:div w:id="1319266327">
      <w:bodyDiv w:val="1"/>
      <w:marLeft w:val="0"/>
      <w:marRight w:val="0"/>
      <w:marTop w:val="0"/>
      <w:marBottom w:val="0"/>
      <w:divBdr>
        <w:top w:val="none" w:sz="0" w:space="0" w:color="auto"/>
        <w:left w:val="none" w:sz="0" w:space="0" w:color="auto"/>
        <w:bottom w:val="none" w:sz="0" w:space="0" w:color="auto"/>
        <w:right w:val="none" w:sz="0" w:space="0" w:color="auto"/>
      </w:divBdr>
    </w:div>
    <w:div w:id="1534615243">
      <w:bodyDiv w:val="1"/>
      <w:marLeft w:val="0"/>
      <w:marRight w:val="0"/>
      <w:marTop w:val="0"/>
      <w:marBottom w:val="0"/>
      <w:divBdr>
        <w:top w:val="none" w:sz="0" w:space="0" w:color="auto"/>
        <w:left w:val="none" w:sz="0" w:space="0" w:color="auto"/>
        <w:bottom w:val="none" w:sz="0" w:space="0" w:color="auto"/>
        <w:right w:val="none" w:sz="0" w:space="0" w:color="auto"/>
      </w:divBdr>
    </w:div>
    <w:div w:id="1648244010">
      <w:bodyDiv w:val="1"/>
      <w:marLeft w:val="0"/>
      <w:marRight w:val="0"/>
      <w:marTop w:val="0"/>
      <w:marBottom w:val="0"/>
      <w:divBdr>
        <w:top w:val="none" w:sz="0" w:space="0" w:color="auto"/>
        <w:left w:val="none" w:sz="0" w:space="0" w:color="auto"/>
        <w:bottom w:val="none" w:sz="0" w:space="0" w:color="auto"/>
        <w:right w:val="none" w:sz="0" w:space="0" w:color="auto"/>
      </w:divBdr>
    </w:div>
    <w:div w:id="1816486198">
      <w:bodyDiv w:val="1"/>
      <w:marLeft w:val="0"/>
      <w:marRight w:val="0"/>
      <w:marTop w:val="0"/>
      <w:marBottom w:val="0"/>
      <w:divBdr>
        <w:top w:val="none" w:sz="0" w:space="0" w:color="auto"/>
        <w:left w:val="none" w:sz="0" w:space="0" w:color="auto"/>
        <w:bottom w:val="none" w:sz="0" w:space="0" w:color="auto"/>
        <w:right w:val="none" w:sz="0" w:space="0" w:color="auto"/>
      </w:divBdr>
    </w:div>
    <w:div w:id="1923104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infoescola.com/quimica/explicacao-em-bohr-para-o-teste-da-chama/"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soq.com.br/conteudos/em/modelosatomicos/p4.php" TargetMode="External"/><Relationship Id="rId2" Type="http://schemas.openxmlformats.org/officeDocument/2006/relationships/numbering" Target="numbering.xml"/><Relationship Id="rId16" Type="http://schemas.openxmlformats.org/officeDocument/2006/relationships/hyperlink" Target="https://www.infoescola.com/quimica/teste-da-chama/"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todamateria.com.br/modelo-atomico-de-bohr/"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infoescola.com/materiais-de-laboratorio/bico-de-bunsen/"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7C986B-429B-4D57-9775-7DECEB6F7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1</Pages>
  <Words>2082</Words>
  <Characters>11247</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ifsp</dc:creator>
  <cp:keywords/>
  <dc:description/>
  <cp:lastModifiedBy>Evandro</cp:lastModifiedBy>
  <cp:revision>6</cp:revision>
  <dcterms:created xsi:type="dcterms:W3CDTF">2019-08-22T04:08:00Z</dcterms:created>
  <dcterms:modified xsi:type="dcterms:W3CDTF">2020-01-04T20:11:00Z</dcterms:modified>
</cp:coreProperties>
</file>