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sEstrategia de Control de Versiones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continuación se presenta el documento que describe la estrategia de control de versiones aplicada al proyecto, en el marco de la guía ISO/IEC 29110. Este texto puede incorporarse como parte del plan de proyecto, sin hacer referencia explícita punto por punto al estándar, pero garantizando el cumplimiento de sus requerimientos.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1bvo9fua6u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Objetivo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tiene como finalidad describir el enfoque para la gestión y el control de versiones de los entregables, el código fuente y las pruebas asociadas al proyecto. Se definen las convenciones para el nombrado de archivos de entregables, la estructura de directorios, el flujo de trabajo en GitHub y las políticas de aprobación de cambios.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q22qpnr80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Estructura de Directorios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facilitar la organización, la trazabilidad y el acceso a los distintos artefactos, la estructura de directorios del repositorio se define de la siguiente manera: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/entregables/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[NombreDelProducto]_v[Version].pdf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[NombreDelProducto]_v[Version].docx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/src/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(Código fuente de la aplicación)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/tests/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(Conjunto de pruebas automatizadas)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/docs/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(Documentación adicional que no forma parte de los entregables versionados)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/README.md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.gitignore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Carpeta entregables/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Aquí se almacenan todos los productos de salida de cada tarea (diagramas, planes, manuales, especificaciones, etc.).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archivo llevará un sufijo en su nombre que indique claramente la versión, por ejemplo: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Requerimientos_v1.0.pdf</w:t>
        <w:br w:type="textWrapping"/>
      </w:r>
    </w:p>
    <w:p w:rsidR="00000000" w:rsidDel="00000000" w:rsidP="00000000" w:rsidRDefault="00000000" w:rsidRPr="00000000" w14:paraId="0000001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DiseñoArquitectura_v1.2.docx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 esta manera, auditoría y revisiones posteriores pueden identificar rápidamente cuál es la versión entregada en cada hito.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Carpeta src/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Contiene exclusivamente el código fuente de la solución.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garantiza que ningún binario ni entregable final se guarde aquí, manteniendo este espacio limpio y dedicado únicamente a código en desarrollo.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Carpeta tests/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Aloja todos los tests automatizados (unitarios, de integración, etc.).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existencia de esta carpeta separada refuerza la trazabilidad entre el código fuente y sus pruebas correspondientes, facilitando la validación continua de calidad.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Carpeta docs/ (opcional)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Reúne otra documentación de apoyo (instrucciones de despliegue, diagramas detallados, plantillas internas, etc.) que no necesariamente está sujeta a versionado de entregables, pero sí requiere un control básico de cambios.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s6joh7vu30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Convenciones de Versionado de Entregables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cumplir el requisito de que cada producto de salida esté claramente versionado: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Formato del nombre de archivo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[NombreProducto]_[v][númeroMayor].[númeroMenor][.númeroPatch]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Ejemplos:</w:t>
        <w:br w:type="textWrapping"/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PlanProyecto_v1.0.pdf</w:t>
        <w:br w:type="textWrapping"/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CasosPrueba_v2.1.3.xlsx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Incremento de versiones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seguirá un esquema semántico simplificado:</w:t>
        <w:br w:type="textWrapping"/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vX.0</w:t>
      </w:r>
      <w:r w:rsidDel="00000000" w:rsidR="00000000" w:rsidRPr="00000000">
        <w:rPr>
          <w:rtl w:val="0"/>
        </w:rPr>
        <w:t xml:space="preserve">: Primera versión entregable para revisión.</w:t>
        <w:br w:type="textWrapping"/>
      </w:r>
    </w:p>
    <w:p w:rsidR="00000000" w:rsidDel="00000000" w:rsidP="00000000" w:rsidRDefault="00000000" w:rsidRPr="00000000" w14:paraId="0000002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vX.Y</w:t>
      </w:r>
      <w:r w:rsidDel="00000000" w:rsidR="00000000" w:rsidRPr="00000000">
        <w:rPr>
          <w:rtl w:val="0"/>
        </w:rPr>
        <w:t xml:space="preserve">: Ediciones menores que incluyen correcciones o ajustes de contenido.</w:t>
        <w:br w:type="textWrapping"/>
      </w:r>
    </w:p>
    <w:p w:rsidR="00000000" w:rsidDel="00000000" w:rsidP="00000000" w:rsidRDefault="00000000" w:rsidRPr="00000000" w14:paraId="0000002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vX.Y.Z</w:t>
      </w:r>
      <w:r w:rsidDel="00000000" w:rsidR="00000000" w:rsidRPr="00000000">
        <w:rPr>
          <w:rtl w:val="0"/>
        </w:rPr>
        <w:t xml:space="preserve"> (opcional): Versiones de parche o aclaraciones puntuales.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de cambios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vez que se actualice la versión de un entregable, se incluirá un breve apunte en el documento “Registro de entregables” (archivo dentro de /docs/) donde se anote:</w:t>
        <w:br w:type="textWrapping"/>
      </w:r>
    </w:p>
    <w:p w:rsidR="00000000" w:rsidDel="00000000" w:rsidP="00000000" w:rsidRDefault="00000000" w:rsidRPr="00000000" w14:paraId="0000003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Nombre del archivo y versión nueva.</w:t>
        <w:br w:type="textWrapping"/>
      </w:r>
    </w:p>
    <w:p w:rsidR="00000000" w:rsidDel="00000000" w:rsidP="00000000" w:rsidRDefault="00000000" w:rsidRPr="00000000" w14:paraId="0000003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Fecha de creación de la versión.</w:t>
        <w:br w:type="textWrapping"/>
      </w:r>
    </w:p>
    <w:p w:rsidR="00000000" w:rsidDel="00000000" w:rsidP="00000000" w:rsidRDefault="00000000" w:rsidRPr="00000000" w14:paraId="0000003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Resumen de las modificaciones realizadas desde la versión previa.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Esto facilita la labor del auditor para verificar qué se entregó en cada hito y con qué cambios.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a3aazomjxs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Control de Código Fuente y Pull Requests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asegurar la integridad del repositorio de código y mantener un flujo de trabajo colaborativo que cumpla con estándares de calidad: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Repositorio en GitHub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proyecto estará alojado en un repositorio privado en GitHub.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se permite el uso de force push sobre la rama principal (master o main).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Todas las ramas de desarrollo deberán derivar de la rama principal y, posteriormente, fusionarse mediante Pull Request (PR).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 de trabajo con Pull Requests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Creación de ramas de trabajo</w:t>
        <w:br w:type="textWrapping"/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Cada funcionalidad, corrección de bug o cambio significativo se trabajará en una rama específica nombrada según la convención:</w:t>
        <w:br w:type="textWrapping"/>
      </w:r>
    </w:p>
    <w:p w:rsidR="00000000" w:rsidDel="00000000" w:rsidP="00000000" w:rsidRDefault="00000000" w:rsidRPr="00000000" w14:paraId="00000040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feature/[descripción-corta]</w:t>
        <w:br w:type="textWrapping"/>
      </w:r>
    </w:p>
    <w:p w:rsidR="00000000" w:rsidDel="00000000" w:rsidP="00000000" w:rsidRDefault="00000000" w:rsidRPr="00000000" w14:paraId="00000041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bugfix/[descripción-corta]</w:t>
        <w:br w:type="textWrapping"/>
      </w:r>
    </w:p>
    <w:p w:rsidR="00000000" w:rsidDel="00000000" w:rsidP="00000000" w:rsidRDefault="00000000" w:rsidRPr="00000000" w14:paraId="00000042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hotfix/[descripción-corta]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 Pull Request (PR)</w:t>
        <w:br w:type="textWrapping"/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Todo cambio debe realizarse a través de un PR que será revisado por, al menos, otro miembro del equipo técnico.</w:t>
        <w:br w:type="textWrapping"/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título del PR deberá indicar brevemente la tarea o ticket asociado (por ejemplo: Implementa autenticación JWT (TICKET-123)).</w:t>
        <w:br w:type="textWrapping"/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 la descripción del PR se incluirá:</w:t>
        <w:br w:type="textWrapping"/>
      </w:r>
    </w:p>
    <w:p w:rsidR="00000000" w:rsidDel="00000000" w:rsidP="00000000" w:rsidRDefault="00000000" w:rsidRPr="00000000" w14:paraId="00000047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Objetivo del cambio.</w:t>
        <w:br w:type="textWrapping"/>
      </w:r>
    </w:p>
    <w:p w:rsidR="00000000" w:rsidDel="00000000" w:rsidP="00000000" w:rsidRDefault="00000000" w:rsidRPr="00000000" w14:paraId="00000048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Breve resumen de la implementación.</w:t>
        <w:br w:type="textWrapping"/>
      </w:r>
    </w:p>
    <w:p w:rsidR="00000000" w:rsidDel="00000000" w:rsidP="00000000" w:rsidRDefault="00000000" w:rsidRPr="00000000" w14:paraId="00000049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Referencia al número de issue o requerimiento correspondiente.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Revisiones automatizadas</w:t>
        <w:br w:type="textWrapping"/>
      </w:r>
    </w:p>
    <w:p w:rsidR="00000000" w:rsidDel="00000000" w:rsidP="00000000" w:rsidRDefault="00000000" w:rsidRPr="00000000" w14:paraId="0000004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Cada PR dispara un conjunto de chequeos automáticos que incluyen:</w:t>
        <w:br w:type="textWrapping"/>
      </w:r>
    </w:p>
    <w:p w:rsidR="00000000" w:rsidDel="00000000" w:rsidP="00000000" w:rsidRDefault="00000000" w:rsidRPr="00000000" w14:paraId="0000004C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Ejecución de pruebas unitarias y de integración ubicadas en /tests/.</w:t>
        <w:br w:type="textWrapping"/>
      </w:r>
    </w:p>
    <w:p w:rsidR="00000000" w:rsidDel="00000000" w:rsidP="00000000" w:rsidRDefault="00000000" w:rsidRPr="00000000" w14:paraId="0000004D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Validación de estándares de estilo y linters (por ejemplo, ESLint, Pylint).</w:t>
        <w:br w:type="textWrapping"/>
      </w:r>
    </w:p>
    <w:p w:rsidR="00000000" w:rsidDel="00000000" w:rsidP="00000000" w:rsidRDefault="00000000" w:rsidRPr="00000000" w14:paraId="0000004E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Verificación de que no se introduzcan errores de compilación o fallos sintácticos.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Aprobación y fusión</w:t>
        <w:br w:type="textWrapping"/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Una vez aprobados los chequeos automáticos y la revisión manual, el revisor aprueba el PR.</w:t>
        <w:br w:type="textWrapping"/>
      </w:r>
    </w:p>
    <w:p w:rsidR="00000000" w:rsidDel="00000000" w:rsidP="00000000" w:rsidRDefault="00000000" w:rsidRPr="00000000" w14:paraId="0000005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 procede a hacer merge sobre la rama de integración (p. ej., develop).</w:t>
        <w:br w:type="textWrapping"/>
      </w:r>
    </w:p>
    <w:p w:rsidR="00000000" w:rsidDel="00000000" w:rsidP="00000000" w:rsidRDefault="00000000" w:rsidRPr="00000000" w14:paraId="0000005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 caso de surgir conflictos, el autor deberá resolverlos localmente antes de solicitar nueva revisión.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Ramas de liberación y producción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Rama develop</w:t>
        <w:br w:type="textWrapping"/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Integra todas las características completadas y probadas en entornos de desarrollo.</w:t>
        <w:br w:type="textWrapping"/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 puede desplegar en entornos de prueba/preproducción.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Rama production</w:t>
        <w:br w:type="textWrapping"/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Solo recibe cambios que ya estén verificados en develop y que hayan pasado las pruebas en entornos de preproducción.</w:t>
        <w:br w:type="textWrapping"/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Antes de hacer merge a production, se ejecutan pruebas finales (smoke tests) para garantizar estabilidad.</w:t>
        <w:br w:type="textWrapping"/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Una vez aprobado el despliegue en production, se etiqueta el commit con el número de versión del software (por ejemplo: v1.0.0).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jfkeyvocph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Gestión de Pruebas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lograr la trazabilidad entre código, pruebas y entregables finales: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Ejecución Continua de Tests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vez que se genera un PR, la integración continua ejecuta automáticamente todos los tests ubicados en /tests/.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Solo si los tests pasan correctamente, se permite la fusión del PR.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Versionado de Pruebas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igual que el código, los tests se versionan bajo Git.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Cuando un entregable (por ejemplo, un manual de usuario o un documento de diseño) requiere validación, se genera un nuevo test o se actualiza uno existente para reflejar los criterios definidos en dicho entregable.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Informes de Cobertura y Resultados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ejecución de tests produce un reporte de cobertura (Coverage Report), el cual se almacena en un servidor de integración continua (por ejemplo, GitHub Actions o Jenkins).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Estos informes pueden consultarse para verificar qué parte del código está cubierta y dejar registro de la calidad de las pruebas.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4xqq91ta7f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Acceso y Mecanismos de Recuperación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asegurar la disponibilidad y la integridad histórica de los artefactos: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de Accesos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repositorio GitHub contará con permisos restringidos:</w:t>
        <w:br w:type="textWrapping"/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Administradores</w:t>
      </w:r>
      <w:r w:rsidDel="00000000" w:rsidR="00000000" w:rsidRPr="00000000">
        <w:rPr>
          <w:rtl w:val="0"/>
        </w:rPr>
        <w:t xml:space="preserve">: Pueden crear ramas protegidas, configurar reglas de fusión y administrar integrantes del proyecto.</w:t>
        <w:br w:type="textWrapping"/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Colaboradores</w:t>
      </w:r>
      <w:r w:rsidDel="00000000" w:rsidR="00000000" w:rsidRPr="00000000">
        <w:rPr>
          <w:rtl w:val="0"/>
        </w:rPr>
        <w:t xml:space="preserve">: Pueden crear ramas y PR, pero no modificar la rama principal sin aprobación ni realizar force push.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directorio de entregables (/entregables/) se sincroniza automáticamente con el repositorio. Cada commit que incluya cambios en esta carpeta mantiene el historial de versiones.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Protección de Ramas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rama principal (master o main) y la rama de producción (production) estarán configuradas como ramas protegidas en GitHub.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poder fusionar en estas ramas es obligatorio:</w:t>
        <w:br w:type="textWrapping"/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Tener al menos una aprobación de revisión de código.</w:t>
        <w:br w:type="textWrapping"/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Haber pasado todos los chequeos automáticos (pruebas unitarias, linting, etc.).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Ciclo de Entrega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cierre de cada hito o iteración, se etiquetan los commits relevantes (tanto de código como de entregables) con un identificador claro (por ejemplo, Milestone-1-v1.0).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 esta forma, auditoría o interesados pueden retroceder a cualquier punto del historial y acceder a los artefactos entregados en ese momento.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Almacenamiento de Copias de Seguridad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Además del repositorio GitHub, se mantiene un respaldo periódicamente (backup) en un servidor interno o servicio en la nube con retención mínima de 90 días.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Esto garantiza la recuperación de cualquier versión anterior, incluso en caso de fallos en la plataforma principal.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5nofxc3o3b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7. Roles y Responsabilidades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garantizar que la estrategia se aplique de forma consistente, se asignan los siguientes roles: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Propietario del Repositorio (Repository Owner)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encarga de mantener las políticas de protección de ramas en GitHub.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 los permisos de acceso y la configuración de integración continua.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Desarrollador / Equipo Técnico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nuevas ramas para cada cambio y abre Pull Requests.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responsabiliza de nombrar correctamente los archivos de entregables y actualizar el “Registro de entregables” en /docs/ cada vez que exista una nueva versión.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Ejecuta pruebas locales antes de enviar cambios para revisión.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Revisor de Pull Request (Reviewer)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 que los cambios propuestos cumplan con los estándares de calidad, el estilo de código y la funcionalidad solicitada.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Comprueba que los tests asociados se ejecuten correctamente y los criterios de aceptación estén cubiertos.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Aprueba o solicita correcciones al autor del PR.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Auditor / Lead de Proyecto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Revisa periódicamente el contenido de /entregables/ y /docs/RegistroEntregables.md para asegurar que las versiones se correspondan con los hitos planificados.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 el cumplimiento de los procesos de control de versiones establecidos y solicita ajustes si se detecta alguna desviación.</w:t>
        <w:br w:type="textWrapping"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yxwx10urx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8. Consideraciones Adicionales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Evitar Archivos Binarios en Código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Solo los entregables finales se almacenan en /entregables/. No se incluyen binarios ni artefactos compilados dentro de /src/.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Esto evita el sobrepeso del repositorio y facilita las operaciones de clonación y revisión de historial.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Documentación de Estrategias y Procesos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Cualquier ajuste futuro en la estrategia (nueva convención de versión, cambio en la política de branches, etc.) se documentará en /docs/ProcesoControlVersiones.md, detallando motivo, alcance y fecha de aplicación.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 y Formación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Antes de iniciar el proyecto, se impartirá una breve capacitación al equipo sobre:</w:t>
        <w:br w:type="textWrapping"/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Convenciones de nombre y versionado de entregables.</w:t>
        <w:br w:type="textWrapping"/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Uso adecuado de ramas, Pull Requests y protección de master/production.</w:t>
        <w:br w:type="textWrapping"/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Procedimiento para mantener actualizado el “Registro de entregables”.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 esta forma, todos los miembros conocen el flujo y reducen errores al aplicar la estrategia.</w:t>
        <w:br w:type="textWrapping"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z0efipts7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10. Ubicación en GitHub y Seguridad de Recuperación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garantizar la disponibilidad, la integridad y la recuperación de todos los artefactos del proyecto, se establecen las siguientes medidas relacionadas con el uso de GitHub y los mecanismos de respaldo: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Repositorio Privado en GitHub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proyecto estará alojado en un repositorio privado dentro de la organización correspondiente en GitHub.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Solo tendrán acceso personas autorizadas (roles definidos en la sección 7), evitando exposiciones involuntarias de código o entregables.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ofrece alta disponibilidad y replicación interna, reduciendo el riesgo de pérdida por fallos en la plataforma principal.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Protección de Ramas Críticas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ramas main (o master) y production están configuradas como protegidas.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Prohibición de force push y requerimiento de, al menos, una aprobación de Pull Request antes de fusionar.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Esto asegura que ningún cambio malintencionado o accidental sobrescriba el historial, facilitando el rastreo y la recuperación de versiones anteriores.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Etiquetado (Tags) de Versiones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entrega oficial (hito) recibe un “tag” semántico en GitHub (por ejemplo: v1.0.0, Milestone-2-v1.1).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Estos “tags” funcionan como puntos de restauración inmutables: ante cualquier incidencia, se puede clonar el repositorio y hacer “checkout” de ese tag para recuperar exactamente el estado de código y entregables en aquel momento.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Política de Copias de Seguridad Externas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Adicionalmente al servicio de GitHub, se configura un trabajo automatizado (por ejemplo, mediante GitHub Actions o un servidor interno) que, con frecuencia semanal (o diaria en hitos críticos), exporta y asegura copias completas del repositorio en un almacenamiento aparte.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Estas copias se mantienen en un servidor de respaldo en la nube o en un almacenamiento interno con retención mínima de 90 días.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caso de que GitHub experimente interrupciones prolongadas o que se requiera restaurar datos históricos, se podrán recuperar los últimos respaldos externos sin pérdida significativa de información.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Monitoreo de Integridad de Datos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habilita el registro de “audit logs” en GitHub (disponible en cuentas empresariales) para tener seguimiento de quién realiza cambios en la configuración del repositorio, incluidos accesos y modificaciones de permisos.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seis meses (o tras un hito mayor), el equipo de auditoría interna revisa dichos logs para verificar que no haya actividad sospechosa y garantizar que las políticas de acceso se han aplicado correctamente.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Planes de Recuperación ante Desastre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caso de requerir recuperar el proyecto completo (código y entregables), el flujo de recuperación consiste en:</w:t>
        <w:br w:type="textWrapping"/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Clonar el respaldo externo más reciente en un entorno aislado.</w:t>
        <w:br w:type="textWrapping"/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Validar que los archivos de /entregables/, las etiquetas (tags) y las ramas protegidas estén completos.</w:t>
        <w:br w:type="textWrapping"/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Restaurar el repositorio en una nueva instancia de GitHub (o en GitHub Enterprise) mediante importación de datos y configuración de permisos idénticos.</w:t>
        <w:br w:type="textWrapping"/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Verificar que las acciones de integración continua (CI) y los che­queos automáticos se hayan reconfigurado correctamente para reanudar el flujo de trabajo sin interrupciones.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Este procedimiento deberá documentarse en detalle en /docs/ProcedimientoRecuperacion.md, indicando los pasos técnicos y los responsables asignados.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Almacenamiento de Entregables Adicionales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Además de versionar los entregables directamente en /entregables/, en GitHub se habilita la funcionalidad de “Releases”:</w:t>
        <w:br w:type="textWrapping"/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Cada vez que se fusiona un hito a la rama principal, se genera una nueva Release que agrupa los archivos principales de ese hito (por ejemplo, documentos clave y binarios necesarios).</w:t>
        <w:br w:type="textWrapping"/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Las Releases quedan disponibles para descarga independiente, lo que facilita su recuperación sin necesidad de clonar el repositorio completo.</w:t>
        <w:br w:type="textWrapping"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