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Proyecto </w:t>
      </w:r>
      <w:r w:rsidDel="00000000" w:rsidR="00000000" w:rsidRPr="00000000">
        <w:rPr>
          <w:rFonts w:ascii="Verdana" w:cs="Verdana" w:eastAsia="Verdana" w:hAnsi="Verdana"/>
          <w:b w:val="1"/>
          <w:i w:val="1"/>
          <w:sz w:val="36"/>
          <w:szCs w:val="36"/>
          <w:rtl w:val="0"/>
        </w:rPr>
        <w:t xml:space="preserve">Novatech</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Plan de Implantación</w:t>
      </w:r>
    </w:p>
    <w:bookmarkStart w:colFirst="0" w:colLast="0" w:name="bookmark=id.30j0zll" w:id="1"/>
    <w:bookmarkEnd w:id="1"/>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Versión </w:t>
      </w:r>
      <w:r w:rsidDel="00000000" w:rsidR="00000000" w:rsidRPr="00000000">
        <w:rPr>
          <w:rFonts w:ascii="Verdana" w:cs="Verdana" w:eastAsia="Verdana" w:hAnsi="Verdana"/>
          <w:b w:val="1"/>
          <w:sz w:val="36"/>
          <w:szCs w:val="36"/>
          <w:rtl w:val="0"/>
        </w:rPr>
        <w:t xml:space="preserve">1.0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Verdana" w:cs="Verdana" w:eastAsia="Verdana" w:hAnsi="Verdana"/>
          <w:b w:val="1"/>
          <w:i w:val="0"/>
          <w:smallCaps w:val="0"/>
          <w:strike w:val="0"/>
          <w:color w:val="000000"/>
          <w:sz w:val="36"/>
          <w:szCs w:val="36"/>
          <w:u w:val="none"/>
          <w:shd w:fill="auto" w:val="clear"/>
          <w:vertAlign w:val="baseline"/>
        </w:rPr>
      </w:pPr>
      <w:r w:rsidDel="00000000" w:rsidR="00000000" w:rsidRPr="00000000">
        <w:rPr>
          <w:rFonts w:ascii="Verdana" w:cs="Verdana" w:eastAsia="Verdana" w:hAnsi="Verdana"/>
          <w:b w:val="1"/>
          <w:i w:val="0"/>
          <w:smallCaps w:val="0"/>
          <w:strike w:val="0"/>
          <w:color w:val="000000"/>
          <w:sz w:val="36"/>
          <w:szCs w:val="36"/>
          <w:u w:val="none"/>
          <w:shd w:fill="auto" w:val="clear"/>
          <w:vertAlign w:val="baseline"/>
          <w:rtl w:val="0"/>
        </w:rPr>
        <w:t xml:space="preserve">Historia de revisiones</w:t>
      </w:r>
    </w:p>
    <w:tbl>
      <w:tblPr>
        <w:tblStyle w:val="Table1"/>
        <w:tblW w:w="8488.0" w:type="dxa"/>
        <w:jc w:val="left"/>
        <w:tblLayout w:type="fixed"/>
        <w:tblLook w:val="0000"/>
      </w:tblPr>
      <w:tblGrid>
        <w:gridCol w:w="2086"/>
        <w:gridCol w:w="1107"/>
        <w:gridCol w:w="3270"/>
        <w:gridCol w:w="2025"/>
        <w:tblGridChange w:id="0">
          <w:tblGrid>
            <w:gridCol w:w="2086"/>
            <w:gridCol w:w="1107"/>
            <w:gridCol w:w="3270"/>
            <w:gridCol w:w="2025"/>
          </w:tblGrid>
        </w:tblGridChange>
      </w:tblGrid>
      <w:tr>
        <w:trPr>
          <w:cantSplit w:val="0"/>
          <w:tblHeader w:val="0"/>
        </w:trPr>
        <w:tc>
          <w:tcPr>
            <w:tcBorders>
              <w:top w:color="000000" w:space="0" w:sz="6" w:val="single"/>
              <w:left w:color="000000" w:space="0" w:sz="6" w:val="single"/>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Fecha</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Versión</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Descripción</w:t>
            </w:r>
          </w:p>
        </w:tc>
        <w:tc>
          <w:tcPr>
            <w:tcBorders>
              <w:top w:color="000000" w:space="0" w:sz="6" w:val="single"/>
              <w:left w:color="000000" w:space="0" w:sz="0" w:val="nil"/>
              <w:bottom w:color="000000" w:space="0" w:sz="4" w:val="single"/>
              <w:right w:color="000000" w:space="0" w:sz="6" w:val="single"/>
            </w:tcBorders>
            <w:shd w:fill="e0e0e0" w:val="clea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24/05/2024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Primer resumen de las consideraciones a tomar respecto a la Implantación del Sistema en el Entorno de Usuario.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Luis Morales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Lorena Medina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Esteban Cardenas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Jesús Marriaga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Cristian Martinez</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Johan Velasquez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60" w:lineRule="auto"/>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06/06/2024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Segundo resumen de las consideraciones a tomar, actualización del cronograma y correcciones ortográficas.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9">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Luis Morales</w:t>
            </w:r>
          </w:p>
          <w:p w:rsidR="00000000" w:rsidDel="00000000" w:rsidP="00000000" w:rsidRDefault="00000000" w:rsidRPr="00000000" w14:paraId="0000001A">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Lorena Medina</w:t>
            </w:r>
          </w:p>
          <w:p w:rsidR="00000000" w:rsidDel="00000000" w:rsidP="00000000" w:rsidRDefault="00000000" w:rsidRPr="00000000" w14:paraId="0000001B">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Esteban Cardenas</w:t>
            </w:r>
          </w:p>
          <w:p w:rsidR="00000000" w:rsidDel="00000000" w:rsidP="00000000" w:rsidRDefault="00000000" w:rsidRPr="00000000" w14:paraId="0000001C">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Jesús Marriaga</w:t>
            </w:r>
          </w:p>
          <w:p w:rsidR="00000000" w:rsidDel="00000000" w:rsidP="00000000" w:rsidRDefault="00000000" w:rsidRPr="00000000" w14:paraId="0000001D">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Cristian Martinez</w:t>
            </w:r>
          </w:p>
          <w:p w:rsidR="00000000" w:rsidDel="00000000" w:rsidP="00000000" w:rsidRDefault="00000000" w:rsidRPr="00000000" w14:paraId="0000001E">
            <w:pPr>
              <w:spacing w:after="60" w:lineRule="auto"/>
              <w:jc w:val="center"/>
              <w:rPr>
                <w:rFonts w:ascii="Verdana" w:cs="Verdana" w:eastAsia="Verdana" w:hAnsi="Verdana"/>
              </w:rPr>
            </w:pPr>
            <w:r w:rsidDel="00000000" w:rsidR="00000000" w:rsidRPr="00000000">
              <w:rPr>
                <w:rFonts w:ascii="Verdana" w:cs="Verdana" w:eastAsia="Verdana" w:hAnsi="Verdana"/>
                <w:rtl w:val="0"/>
              </w:rPr>
              <w:t xml:space="preserve">Johan Velasquez</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1.1.</w:t>
            </w:r>
          </w:hyperlink>
          <w:hyperlink w:anchor="_heading=h.3znysh7">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1.2.</w:t>
            </w:r>
          </w:hyperlink>
          <w:hyperlink w:anchor="_heading=h.2et92p0">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1.3.</w:t>
            </w:r>
          </w:hyperlink>
          <w:hyperlink w:anchor="_heading=h.tyjcwt">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Definiciones, siglas y abreviaturas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1.4.</w:t>
            </w:r>
          </w:hyperlink>
          <w:hyperlink w:anchor="_heading=h.3dy6vkm">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Referencias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1.5.</w:t>
            </w:r>
          </w:hyperlink>
          <w:hyperlink w:anchor="_heading=h.1t3h5sf">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Visión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2.</w:t>
            </w:r>
          </w:hyperlink>
          <w:hyperlink w:anchor="_heading=h.4d34og8">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Planificación de la 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2.1.</w:t>
            </w:r>
          </w:hyperlink>
          <w:hyperlink w:anchor="_heading=h.2s8eyo1">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Cronograma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2.2.</w:t>
            </w:r>
          </w:hyperlink>
          <w:hyperlink w:anchor="_heading=h.17dp8vu">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Responsabilidades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Recursos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3.1.</w:t>
            </w:r>
          </w:hyperlink>
          <w:hyperlink w:anchor="_heading=h.26in1rg">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Facilidades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3.2.</w:t>
            </w:r>
          </w:hyperlink>
          <w:hyperlink w:anchor="_heading=h.lnxbz9">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494"/>
            </w:tabs>
            <w:spacing w:after="0" w:before="0" w:line="240" w:lineRule="auto"/>
            <w:ind w:left="2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3.3.</w:t>
            </w:r>
          </w:hyperlink>
          <w:hyperlink w:anchor="_heading=h.35nkun2">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0"/>
              <w:smallCaps w:val="1"/>
              <w:strike w:val="0"/>
              <w:color w:val="000000"/>
              <w:sz w:val="24"/>
              <w:szCs w:val="24"/>
              <w:u w:val="none"/>
              <w:shd w:fill="auto" w:val="clear"/>
              <w:vertAlign w:val="baseline"/>
              <w:rtl w:val="0"/>
            </w:rPr>
            <w:t xml:space="preserve">La unidad a liberar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3.3.1.</w:t>
            </w:r>
          </w:hyperlink>
          <w:hyperlink w:anchor="_heading=h.1ksv4uv">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Software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3.3.2.</w:t>
            </w:r>
          </w:hyperlink>
          <w:hyperlink w:anchor="_heading=h.44sinio">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Documentación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494"/>
            </w:tabs>
            <w:spacing w:after="0" w:before="0" w:line="240" w:lineRule="auto"/>
            <w:ind w:left="40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3.3.3.</w:t>
            </w:r>
          </w:hyperlink>
          <w:hyperlink w:anchor="_heading=h.2jxsxqh">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Personal de apoyo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120" w:before="12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4.</w:t>
            </w:r>
          </w:hyperlink>
          <w:hyperlink w:anchor="_heading=h.z337ya">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Capacitación</w:t>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pPr>
      <w:bookmarkStart w:colFirst="0" w:colLast="0" w:name="_heading=h.1fob9te" w:id="2"/>
      <w:bookmarkEnd w:id="2"/>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heading=h.3znysh7" w:id="3"/>
      <w:bookmarkEnd w:id="3"/>
      <w:r w:rsidDel="00000000" w:rsidR="00000000" w:rsidRPr="00000000">
        <w:rPr>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sz w:val="24"/>
          <w:szCs w:val="24"/>
          <w:shd w:fill="ffd966" w:val="clear"/>
        </w:rPr>
      </w:pPr>
      <w:bookmarkStart w:colFirst="0" w:colLast="0" w:name="_heading=h.gs1gzgx0pza3" w:id="4"/>
      <w:bookmarkEnd w:id="4"/>
      <w:r w:rsidDel="00000000" w:rsidR="00000000" w:rsidRPr="00000000">
        <w:rPr>
          <w:sz w:val="24"/>
          <w:szCs w:val="24"/>
          <w:shd w:fill="ffd966" w:val="clear"/>
          <w:rtl w:val="0"/>
        </w:rPr>
        <w:t xml:space="preserve">El sistema a liberar es un software tanto de gestión de servicios, técnicos y cargos de cada uno. Dicho software, modela los procesos de trabajo que se llevan a cabo en Tecnikstore.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sz w:val="24"/>
          <w:szCs w:val="24"/>
          <w:shd w:fill="ffd966" w:val="clear"/>
        </w:rPr>
      </w:pPr>
      <w:bookmarkStart w:colFirst="0" w:colLast="0" w:name="_heading=h.j0y9n1exy0s1" w:id="5"/>
      <w:bookmarkEnd w:id="5"/>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firstLine="0"/>
        <w:jc w:val="both"/>
        <w:rPr>
          <w:i w:val="0"/>
          <w:smallCaps w:val="0"/>
          <w:strike w:val="0"/>
          <w:color w:val="000000"/>
          <w:sz w:val="24"/>
          <w:szCs w:val="24"/>
          <w:u w:val="none"/>
          <w:shd w:fill="ffd966" w:val="clear"/>
          <w:vertAlign w:val="baseline"/>
        </w:rPr>
      </w:pPr>
      <w:bookmarkStart w:colFirst="0" w:colLast="0" w:name="_heading=h.70mlb5ha7wg7" w:id="6"/>
      <w:bookmarkEnd w:id="6"/>
      <w:r w:rsidDel="00000000" w:rsidR="00000000" w:rsidRPr="00000000">
        <w:rPr>
          <w:sz w:val="24"/>
          <w:szCs w:val="24"/>
          <w:shd w:fill="ffd966" w:val="clear"/>
          <w:rtl w:val="0"/>
        </w:rPr>
        <w:t xml:space="preserve">La plataforma base de producción es Microsoft Windows 10. Con el framework de Angular 17 generando codigo javascript, typescrypt sobre una base de datos Mysql alojado en Azure.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heading=h.2et92p0" w:id="7"/>
      <w:bookmarkEnd w:id="7"/>
      <w:r w:rsidDel="00000000" w:rsidR="00000000" w:rsidRPr="00000000">
        <w:rPr>
          <w:b w:val="1"/>
          <w:i w:val="0"/>
          <w:smallCaps w:val="0"/>
          <w:strike w:val="0"/>
          <w:color w:val="000000"/>
          <w:sz w:val="24"/>
          <w:szCs w:val="24"/>
          <w:u w:val="none"/>
          <w:shd w:fill="auto" w:val="clear"/>
          <w:vertAlign w:val="baseline"/>
          <w:rtl w:val="0"/>
        </w:rPr>
        <w:t xml:space="preserve">Alcance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e599" w:val="clear"/>
          <w:vertAlign w:val="baseline"/>
        </w:rPr>
      </w:pPr>
      <w:r w:rsidDel="00000000" w:rsidR="00000000" w:rsidRPr="00000000">
        <w:rPr>
          <w:i w:val="0"/>
          <w:smallCaps w:val="0"/>
          <w:strike w:val="0"/>
          <w:color w:val="000000"/>
          <w:sz w:val="24"/>
          <w:szCs w:val="24"/>
          <w:u w:val="none"/>
          <w:shd w:fill="ffe599" w:val="clear"/>
          <w:vertAlign w:val="baseline"/>
          <w:rtl w:val="0"/>
        </w:rPr>
        <w:t xml:space="preserve">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w:t>
      </w:r>
      <w:r w:rsidDel="00000000" w:rsidR="00000000" w:rsidRPr="00000000">
        <w:rPr>
          <w:sz w:val="24"/>
          <w:szCs w:val="24"/>
          <w:shd w:fill="ffe599" w:val="clear"/>
          <w:rtl w:val="0"/>
        </w:rPr>
        <w:t xml:space="preserve">del correcto funcionamiento del sistema.</w:t>
      </w:r>
      <w:r w:rsidDel="00000000" w:rsidR="00000000" w:rsidRPr="00000000">
        <w:rPr>
          <w:i w:val="0"/>
          <w:smallCaps w:val="0"/>
          <w:strike w:val="0"/>
          <w:color w:val="000000"/>
          <w:sz w:val="24"/>
          <w:szCs w:val="24"/>
          <w:u w:val="none"/>
          <w:shd w:fill="ffe599"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heading=h.tyjcwt" w:id="8"/>
      <w:bookmarkEnd w:id="8"/>
      <w:r w:rsidDel="00000000" w:rsidR="00000000" w:rsidRPr="00000000">
        <w:rPr>
          <w:b w:val="1"/>
          <w:i w:val="0"/>
          <w:smallCaps w:val="0"/>
          <w:strike w:val="0"/>
          <w:color w:val="000000"/>
          <w:sz w:val="24"/>
          <w:szCs w:val="24"/>
          <w:u w:val="none"/>
          <w:shd w:fill="auto" w:val="clear"/>
          <w:vertAlign w:val="baseline"/>
          <w:rtl w:val="0"/>
        </w:rPr>
        <w:t xml:space="preserve">Definiciones, siglas y abreviaturas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b w:val="1"/>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Para interpretar correctamente cualquier término que le resulte confuso o ambiguo remítase a: </w:t>
      </w:r>
      <w:r w:rsidDel="00000000" w:rsidR="00000000" w:rsidRPr="00000000">
        <w:rPr>
          <w:b w:val="1"/>
          <w:sz w:val="24"/>
          <w:szCs w:val="24"/>
          <w:shd w:fill="ffd966" w:val="clear"/>
          <w:rtl w:val="0"/>
        </w:rPr>
        <w:t xml:space="preserve">Noma IEE830 || Manual Técnico</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shd w:fill="9fc5e8" w:val="clear"/>
        </w:rPr>
      </w:pPr>
      <w:bookmarkStart w:colFirst="0" w:colLast="0" w:name="_heading=h.3dy6vkm" w:id="9"/>
      <w:bookmarkEnd w:id="9"/>
      <w:r w:rsidDel="00000000" w:rsidR="00000000" w:rsidRPr="00000000">
        <w:rPr>
          <w:b w:val="1"/>
          <w:i w:val="0"/>
          <w:smallCaps w:val="0"/>
          <w:strike w:val="0"/>
          <w:color w:val="000000"/>
          <w:sz w:val="24"/>
          <w:szCs w:val="24"/>
          <w:u w:val="none"/>
          <w:shd w:fill="9fc5e8" w:val="clear"/>
          <w:vertAlign w:val="baseline"/>
          <w:rtl w:val="0"/>
        </w:rPr>
        <w:t xml:space="preserve">Referencias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shd w:fill="9fc5e8" w:val="clear"/>
        </w:rPr>
      </w:pPr>
      <w:r w:rsidDel="00000000" w:rsidR="00000000" w:rsidRPr="00000000">
        <w:rPr>
          <w:i w:val="0"/>
          <w:smallCaps w:val="0"/>
          <w:strike w:val="0"/>
          <w:color w:val="000000"/>
          <w:sz w:val="24"/>
          <w:szCs w:val="24"/>
          <w:u w:val="none"/>
          <w:shd w:fill="9fc5e8" w:val="clear"/>
          <w:vertAlign w:val="baseline"/>
          <w:rtl w:val="0"/>
        </w:rPr>
        <w:t xml:space="preserve">[</w:t>
      </w:r>
      <w:r w:rsidDel="00000000" w:rsidR="00000000" w:rsidRPr="00000000">
        <w:rPr>
          <w:sz w:val="24"/>
          <w:szCs w:val="24"/>
          <w:shd w:fill="9fc5e8" w:val="clear"/>
          <w:rtl w:val="0"/>
        </w:rPr>
        <w:t xml:space="preserve">//poner los planes de referencia una vez terminados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rPr>
      </w:pPr>
      <w:bookmarkStart w:colFirst="0" w:colLast="0" w:name="_heading=h.1t3h5sf" w:id="10"/>
      <w:bookmarkEnd w:id="10"/>
      <w:r w:rsidDel="00000000" w:rsidR="00000000" w:rsidRPr="00000000">
        <w:rPr>
          <w:b w:val="1"/>
          <w:i w:val="0"/>
          <w:smallCaps w:val="0"/>
          <w:strike w:val="0"/>
          <w:color w:val="000000"/>
          <w:sz w:val="24"/>
          <w:szCs w:val="24"/>
          <w:u w:val="none"/>
          <w:shd w:fill="auto" w:val="clear"/>
          <w:vertAlign w:val="baseline"/>
          <w:rtl w:val="0"/>
        </w:rPr>
        <w:t xml:space="preserve">Visión general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La función de este documento es brindar un marco de referencia sobre el cual avanzará, de manera controlada y ordenada, la puesta en producción del sistema en el entorno de usuario.  Dicha etapa consta de </w:t>
      </w:r>
      <w:r w:rsidDel="00000000" w:rsidR="00000000" w:rsidRPr="00000000">
        <w:rPr>
          <w:sz w:val="24"/>
          <w:szCs w:val="24"/>
          <w:shd w:fill="ffd966" w:val="clear"/>
          <w:rtl w:val="0"/>
        </w:rPr>
        <w:t xml:space="preserve">3</w:t>
      </w:r>
      <w:r w:rsidDel="00000000" w:rsidR="00000000" w:rsidRPr="00000000">
        <w:rPr>
          <w:i w:val="0"/>
          <w:smallCaps w:val="0"/>
          <w:strike w:val="0"/>
          <w:color w:val="000000"/>
          <w:sz w:val="24"/>
          <w:szCs w:val="24"/>
          <w:u w:val="none"/>
          <w:shd w:fill="ffd966" w:val="clear"/>
          <w:vertAlign w:val="baseline"/>
          <w:rtl w:val="0"/>
        </w:rPr>
        <w:t xml:space="preserve"> semanas de trabajo que corresponden a</w:t>
      </w:r>
      <w:r w:rsidDel="00000000" w:rsidR="00000000" w:rsidRPr="00000000">
        <w:rPr>
          <w:sz w:val="24"/>
          <w:szCs w:val="24"/>
          <w:shd w:fill="ffd966" w:val="clear"/>
          <w:rtl w:val="0"/>
        </w:rPr>
        <w:t xml:space="preserve">l proceso de despliegue e implantación.</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El resto del documento esta organizado en 3 ítems generales que describen, en tiempo y forma, las actividades a ejecutar, los responsables, cronograma a seguir, los recursos requeridos, capacitación y soporte de usuario.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shd w:fill="ffd966"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shd w:fill="ffd966"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shd w:fill="ffd966"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shd w:fill="ffd966"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sz w:val="24"/>
          <w:szCs w:val="24"/>
          <w:shd w:fill="ffd966"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shd w:fill="9fc5e8" w:val="clear"/>
        </w:rPr>
      </w:pPr>
      <w:bookmarkStart w:colFirst="0" w:colLast="0" w:name="_heading=h.4d34og8" w:id="11"/>
      <w:bookmarkEnd w:id="11"/>
      <w:r w:rsidDel="00000000" w:rsidR="00000000" w:rsidRPr="00000000">
        <w:rPr>
          <w:b w:val="1"/>
          <w:i w:val="0"/>
          <w:smallCaps w:val="0"/>
          <w:strike w:val="0"/>
          <w:color w:val="000000"/>
          <w:sz w:val="24"/>
          <w:szCs w:val="24"/>
          <w:u w:val="none"/>
          <w:shd w:fill="9fc5e8" w:val="clear"/>
          <w:vertAlign w:val="baseline"/>
          <w:rtl w:val="0"/>
        </w:rPr>
        <w:t xml:space="preserve">Planificación de la Implantación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both"/>
        <w:rPr>
          <w:sz w:val="24"/>
          <w:szCs w:val="24"/>
          <w:shd w:fill="9fc5e8" w:val="clear"/>
        </w:rPr>
      </w:pPr>
      <w:bookmarkStart w:colFirst="0" w:colLast="0" w:name="_heading=h.nl0ao3d7e8j7" w:id="12"/>
      <w:bookmarkEnd w:id="12"/>
      <w:r w:rsidDel="00000000" w:rsidR="00000000" w:rsidRPr="00000000">
        <w:rPr>
          <w:b w:val="1"/>
          <w:sz w:val="24"/>
          <w:szCs w:val="24"/>
          <w:shd w:fill="9fc5e8" w:val="clear"/>
          <w:rtl w:val="0"/>
        </w:rPr>
        <w:t xml:space="preserve">//completar cronorama</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727" w:right="0" w:firstLine="0"/>
        <w:jc w:val="both"/>
        <w:rPr>
          <w:sz w:val="24"/>
          <w:szCs w:val="24"/>
          <w:shd w:fill="9fc5e8"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727" w:right="0" w:firstLine="0"/>
        <w:jc w:val="both"/>
        <w:rPr>
          <w:sz w:val="24"/>
          <w:szCs w:val="24"/>
          <w:shd w:fill="9fc5e8"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-1067272</wp:posOffset>
            </wp:positionH>
            <wp:positionV relativeFrom="paragraph">
              <wp:posOffset>114300</wp:posOffset>
            </wp:positionV>
            <wp:extent cx="7534275" cy="24958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34275" cy="2495867"/>
                    </a:xfrm>
                    <a:prstGeom prst="rect"/>
                    <a:ln/>
                  </pic:spPr>
                </pic:pic>
              </a:graphicData>
            </a:graphic>
          </wp:anchor>
        </w:drawing>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shd w:fill="ffd966" w:val="clear"/>
        </w:rPr>
      </w:pPr>
      <w:bookmarkStart w:colFirst="0" w:colLast="0" w:name="_heading=h.e2voxyd0enhq" w:id="13"/>
      <w:bookmarkEnd w:id="13"/>
      <w:r w:rsidDel="00000000" w:rsidR="00000000" w:rsidRPr="00000000">
        <w:rPr>
          <w:b w:val="1"/>
          <w:i w:val="0"/>
          <w:smallCaps w:val="0"/>
          <w:strike w:val="0"/>
          <w:color w:val="000000"/>
          <w:sz w:val="24"/>
          <w:szCs w:val="24"/>
          <w:u w:val="none"/>
          <w:shd w:fill="ffd966" w:val="clear"/>
          <w:vertAlign w:val="baseline"/>
          <w:rtl w:val="0"/>
        </w:rPr>
        <w:t xml:space="preserve">Responsabilidades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A continuación se detalla una lista de Actividades/Entregables junto con sus correspondientes responsables: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rtl w:val="0"/>
        </w:rPr>
      </w:r>
    </w:p>
    <w:tbl>
      <w:tblPr>
        <w:tblStyle w:val="Table2"/>
        <w:tblW w:w="886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4472"/>
        <w:tblGridChange w:id="0">
          <w:tblGrid>
            <w:gridCol w:w="4395"/>
            <w:gridCol w:w="4472"/>
          </w:tblGrid>
        </w:tblGridChange>
      </w:tblGrid>
      <w:tr>
        <w:trPr>
          <w:cantSplit w:val="0"/>
          <w:tblHeader w:val="1"/>
        </w:trPr>
        <w:tc>
          <w:tcPr>
            <w:shd w:fill="c0c0c0" w:val="clear"/>
            <w:tcMar>
              <w:top w:w="0.0" w:type="dxa"/>
              <w:bottom w:w="0.0" w:type="dxa"/>
            </w:tcM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4"/>
                <w:szCs w:val="24"/>
                <w:u w:val="none"/>
                <w:shd w:fill="ffd966" w:val="clear"/>
                <w:vertAlign w:val="baseline"/>
              </w:rPr>
            </w:pPr>
            <w:r w:rsidDel="00000000" w:rsidR="00000000" w:rsidRPr="00000000">
              <w:rPr>
                <w:b w:val="1"/>
                <w:i w:val="0"/>
                <w:smallCaps w:val="0"/>
                <w:strike w:val="0"/>
                <w:color w:val="000000"/>
                <w:sz w:val="24"/>
                <w:szCs w:val="24"/>
                <w:u w:val="none"/>
                <w:shd w:fill="ffd966" w:val="clear"/>
                <w:vertAlign w:val="baseline"/>
                <w:rtl w:val="0"/>
              </w:rPr>
              <w:t xml:space="preserve">Actividad/Entregable</w:t>
            </w:r>
          </w:p>
        </w:tc>
        <w:tc>
          <w:tcPr>
            <w:shd w:fill="c0c0c0" w:val="clear"/>
            <w:tcMar>
              <w:top w:w="0.0" w:type="dxa"/>
              <w:bottom w:w="0.0" w:type="dxa"/>
            </w:tcM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b w:val="1"/>
                <w:i w:val="0"/>
                <w:smallCaps w:val="0"/>
                <w:strike w:val="0"/>
                <w:color w:val="000000"/>
                <w:sz w:val="24"/>
                <w:szCs w:val="24"/>
                <w:u w:val="none"/>
                <w:shd w:fill="ffd966" w:val="clear"/>
                <w:vertAlign w:val="baseline"/>
              </w:rPr>
            </w:pPr>
            <w:r w:rsidDel="00000000" w:rsidR="00000000" w:rsidRPr="00000000">
              <w:rPr>
                <w:b w:val="1"/>
                <w:i w:val="0"/>
                <w:smallCaps w:val="0"/>
                <w:strike w:val="0"/>
                <w:color w:val="000000"/>
                <w:sz w:val="24"/>
                <w:szCs w:val="24"/>
                <w:u w:val="none"/>
                <w:shd w:fill="ffd966" w:val="clear"/>
                <w:vertAlign w:val="baseline"/>
                <w:rtl w:val="0"/>
              </w:rPr>
              <w:t xml:space="preserve">Responsable/s</w:t>
            </w:r>
          </w:p>
        </w:tc>
      </w:tr>
      <w:tr>
        <w:trPr>
          <w:cantSplit w:val="0"/>
          <w:tblHeader w:val="1"/>
        </w:trPr>
        <w:tc>
          <w:tcPr>
            <w:tcMar>
              <w:top w:w="0.0" w:type="dxa"/>
              <w:bottom w:w="0.0" w:type="dxa"/>
            </w:tcM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Plan de Implantación</w:t>
            </w:r>
          </w:p>
        </w:tc>
        <w:tc>
          <w:tcPr>
            <w:tcMar>
              <w:top w:w="0.0" w:type="dxa"/>
              <w:bottom w:w="0.0" w:type="dxa"/>
            </w:tcM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J</w:t>
            </w:r>
            <w:r w:rsidDel="00000000" w:rsidR="00000000" w:rsidRPr="00000000">
              <w:rPr>
                <w:sz w:val="24"/>
                <w:szCs w:val="24"/>
                <w:shd w:fill="ffd966" w:val="clear"/>
                <w:rtl w:val="0"/>
              </w:rPr>
              <w:t xml:space="preserve">ohan Velasquez</w:t>
            </w:r>
            <w:r w:rsidDel="00000000" w:rsidR="00000000" w:rsidRPr="00000000">
              <w:rPr>
                <w:rtl w:val="0"/>
              </w:rPr>
            </w:r>
          </w:p>
        </w:tc>
      </w:tr>
      <w:tr>
        <w:trPr>
          <w:cantSplit w:val="0"/>
          <w:tblHeader w:val="1"/>
        </w:trPr>
        <w:tc>
          <w:tcPr>
            <w:tcMar>
              <w:top w:w="0.0" w:type="dxa"/>
              <w:bottom w:w="0.0" w:type="dxa"/>
            </w:tcM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4"/>
                <w:szCs w:val="24"/>
                <w:shd w:fill="ffd966" w:val="clear"/>
              </w:rPr>
            </w:pPr>
            <w:r w:rsidDel="00000000" w:rsidR="00000000" w:rsidRPr="00000000">
              <w:rPr>
                <w:sz w:val="24"/>
                <w:szCs w:val="24"/>
                <w:shd w:fill="ffd966" w:val="clear"/>
                <w:rtl w:val="0"/>
              </w:rPr>
              <w:t xml:space="preserve">Plan de migración</w:t>
            </w:r>
          </w:p>
        </w:tc>
        <w:tc>
          <w:tcPr>
            <w:tcMar>
              <w:top w:w="0.0" w:type="dxa"/>
              <w:bottom w:w="0.0" w:type="dxa"/>
            </w:tcM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Cristian Martinez, Lorena Medina</w:t>
            </w:r>
            <w:r w:rsidDel="00000000" w:rsidR="00000000" w:rsidRPr="00000000">
              <w:rPr>
                <w:rtl w:val="0"/>
              </w:rPr>
            </w:r>
          </w:p>
        </w:tc>
      </w:tr>
      <w:tr>
        <w:trPr>
          <w:cantSplit w:val="0"/>
          <w:tblHeader w:val="1"/>
        </w:trPr>
        <w:tc>
          <w:tcPr>
            <w:tcMar>
              <w:top w:w="0.0" w:type="dxa"/>
              <w:bottom w:w="0.0" w:type="dxa"/>
            </w:tcM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4"/>
                <w:szCs w:val="24"/>
                <w:shd w:fill="ffd966" w:val="clear"/>
              </w:rPr>
            </w:pPr>
            <w:r w:rsidDel="00000000" w:rsidR="00000000" w:rsidRPr="00000000">
              <w:rPr>
                <w:sz w:val="24"/>
                <w:szCs w:val="24"/>
                <w:shd w:fill="ffd966" w:val="clear"/>
                <w:rtl w:val="0"/>
              </w:rPr>
              <w:t xml:space="preserve">Plan de instalación</w:t>
            </w:r>
          </w:p>
        </w:tc>
        <w:tc>
          <w:tcPr>
            <w:tcMar>
              <w:top w:w="0.0" w:type="dxa"/>
              <w:bottom w:w="0.0" w:type="dxa"/>
            </w:tcM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Por definir</w:t>
            </w:r>
            <w:r w:rsidDel="00000000" w:rsidR="00000000" w:rsidRPr="00000000">
              <w:rPr>
                <w:rtl w:val="0"/>
              </w:rPr>
            </w:r>
          </w:p>
        </w:tc>
      </w:tr>
      <w:tr>
        <w:trPr>
          <w:cantSplit w:val="0"/>
          <w:tblHeader w:val="1"/>
        </w:trPr>
        <w:tc>
          <w:tcPr>
            <w:tcMar>
              <w:top w:w="0.0" w:type="dxa"/>
              <w:bottom w:w="0.0" w:type="dxa"/>
            </w:tcM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sz w:val="24"/>
                <w:szCs w:val="24"/>
                <w:shd w:fill="ffd966" w:val="clear"/>
              </w:rPr>
            </w:pPr>
            <w:r w:rsidDel="00000000" w:rsidR="00000000" w:rsidRPr="00000000">
              <w:rPr>
                <w:sz w:val="24"/>
                <w:szCs w:val="24"/>
                <w:shd w:fill="ffd966" w:val="clear"/>
                <w:rtl w:val="0"/>
              </w:rPr>
              <w:t xml:space="preserve">Plan de prueba</w:t>
            </w:r>
          </w:p>
        </w:tc>
        <w:tc>
          <w:tcPr>
            <w:tcMar>
              <w:top w:w="0.0" w:type="dxa"/>
              <w:bottom w:w="0.0" w:type="dxa"/>
            </w:tcMar>
            <w:vAlign w:val="center"/>
          </w:tcPr>
          <w:p w:rsidR="00000000" w:rsidDel="00000000" w:rsidP="00000000" w:rsidRDefault="00000000" w:rsidRPr="00000000" w14:paraId="0000005F">
            <w:pPr>
              <w:spacing w:after="60" w:lineRule="auto"/>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Por definir</w:t>
            </w:r>
            <w:r w:rsidDel="00000000" w:rsidR="00000000" w:rsidRPr="00000000">
              <w:rPr>
                <w:rtl w:val="0"/>
              </w:rPr>
            </w:r>
          </w:p>
        </w:tc>
      </w:tr>
      <w:tr>
        <w:trPr>
          <w:cantSplit w:val="0"/>
          <w:tblHeader w:val="1"/>
        </w:trPr>
        <w:tc>
          <w:tcPr>
            <w:tcMar>
              <w:top w:w="0.0" w:type="dxa"/>
              <w:bottom w:w="0.0" w:type="dxa"/>
            </w:tcM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Manual de u</w:t>
            </w:r>
            <w:r w:rsidDel="00000000" w:rsidR="00000000" w:rsidRPr="00000000">
              <w:rPr>
                <w:i w:val="0"/>
                <w:smallCaps w:val="0"/>
                <w:strike w:val="0"/>
                <w:color w:val="000000"/>
                <w:sz w:val="24"/>
                <w:szCs w:val="24"/>
                <w:u w:val="none"/>
                <w:shd w:fill="ffd966" w:val="clear"/>
                <w:vertAlign w:val="baseline"/>
                <w:rtl w:val="0"/>
              </w:rPr>
              <w:t xml:space="preserve">suario</w:t>
            </w:r>
          </w:p>
        </w:tc>
        <w:tc>
          <w:tcPr>
            <w:tcMar>
              <w:top w:w="0.0" w:type="dxa"/>
              <w:bottom w:w="0.0" w:type="dxa"/>
            </w:tcMar>
            <w:vAlign w:val="center"/>
          </w:tcPr>
          <w:p w:rsidR="00000000" w:rsidDel="00000000" w:rsidP="00000000" w:rsidRDefault="00000000" w:rsidRPr="00000000" w14:paraId="00000061">
            <w:pPr>
              <w:spacing w:after="60" w:lineRule="auto"/>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Por definir</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Manual de instalación</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63">
            <w:pPr>
              <w:spacing w:after="60" w:lineRule="auto"/>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Por definir</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Manual de sistema</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65">
            <w:pPr>
              <w:spacing w:after="60" w:lineRule="auto"/>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Por definir</w:t>
            </w: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i w:val="0"/>
                <w:smallCaps w:val="0"/>
                <w:strike w:val="0"/>
                <w:color w:val="000000"/>
                <w:sz w:val="24"/>
                <w:szCs w:val="24"/>
                <w:u w:val="none"/>
                <w:shd w:fill="ffd966" w:val="clear"/>
                <w:vertAlign w:val="baseline"/>
              </w:rPr>
            </w:pPr>
            <w:r w:rsidDel="00000000" w:rsidR="00000000" w:rsidRPr="00000000">
              <w:rPr>
                <w:sz w:val="24"/>
                <w:szCs w:val="24"/>
                <w:shd w:fill="ffd966" w:val="clear"/>
                <w:rtl w:val="0"/>
              </w:rPr>
              <w:t xml:space="preserve">Versión beta del sistema </w:t>
            </w:r>
            <w:r w:rsidDel="00000000" w:rsidR="00000000" w:rsidRPr="00000000">
              <w:rPr>
                <w:rtl w:val="0"/>
              </w:rPr>
            </w:r>
          </w:p>
        </w:tc>
        <w:tc>
          <w:tcPr>
            <w:tcMar>
              <w:top w:w="0.0" w:type="dxa"/>
              <w:bottom w:w="0.0" w:type="dxa"/>
            </w:tcMar>
            <w:vAlign w:val="center"/>
          </w:tcPr>
          <w:p w:rsidR="00000000" w:rsidDel="00000000" w:rsidP="00000000" w:rsidRDefault="00000000" w:rsidRPr="00000000" w14:paraId="00000067">
            <w:pPr>
              <w:spacing w:after="60" w:lineRule="auto"/>
              <w:rPr>
                <w:sz w:val="24"/>
                <w:szCs w:val="24"/>
                <w:shd w:fill="ffd966" w:val="clear"/>
              </w:rPr>
            </w:pPr>
            <w:r w:rsidDel="00000000" w:rsidR="00000000" w:rsidRPr="00000000">
              <w:rPr>
                <w:sz w:val="24"/>
                <w:szCs w:val="24"/>
                <w:shd w:fill="ffd966" w:val="clear"/>
                <w:rtl w:val="0"/>
              </w:rPr>
              <w:t xml:space="preserve">Cristian Martinez, Lorena Medina, Johan Velasquez, Luis Morales,</w:t>
            </w:r>
          </w:p>
          <w:p w:rsidR="00000000" w:rsidDel="00000000" w:rsidP="00000000" w:rsidRDefault="00000000" w:rsidRPr="00000000" w14:paraId="00000068">
            <w:pPr>
              <w:spacing w:after="60" w:lineRule="auto"/>
              <w:rPr>
                <w:sz w:val="24"/>
                <w:szCs w:val="24"/>
                <w:shd w:fill="ffd966" w:val="clear"/>
              </w:rPr>
            </w:pPr>
            <w:r w:rsidDel="00000000" w:rsidR="00000000" w:rsidRPr="00000000">
              <w:rPr>
                <w:sz w:val="24"/>
                <w:szCs w:val="24"/>
                <w:shd w:fill="ffd966" w:val="clear"/>
                <w:rtl w:val="0"/>
              </w:rPr>
              <w:t xml:space="preserve">Jesús Marriaga, Esteban Cardenas</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Por parte del Cliente se establece su responsabilidad de proveer al equipo de desarrollo la infraestructura que se describe más a  delante y participar en las instancias de </w:t>
      </w:r>
      <w:r w:rsidDel="00000000" w:rsidR="00000000" w:rsidRPr="00000000">
        <w:rPr>
          <w:i w:val="1"/>
          <w:smallCaps w:val="0"/>
          <w:strike w:val="0"/>
          <w:color w:val="000000"/>
          <w:sz w:val="24"/>
          <w:szCs w:val="24"/>
          <w:u w:val="none"/>
          <w:shd w:fill="ffd966" w:val="clear"/>
          <w:vertAlign w:val="baseline"/>
          <w:rtl w:val="0"/>
        </w:rPr>
        <w:t xml:space="preserve">Pruebas de Aceptación</w:t>
      </w:r>
      <w:r w:rsidDel="00000000" w:rsidR="00000000" w:rsidRPr="00000000">
        <w:rPr>
          <w:i w:val="0"/>
          <w:smallCaps w:val="0"/>
          <w:strike w:val="0"/>
          <w:color w:val="000000"/>
          <w:sz w:val="24"/>
          <w:szCs w:val="24"/>
          <w:u w:val="none"/>
          <w:shd w:fill="ffd966"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rPr>
      </w:pPr>
      <w:bookmarkStart w:colFirst="0" w:colLast="0" w:name="_heading=h.3rdcrjn" w:id="14"/>
      <w:bookmarkEnd w:id="14"/>
      <w:r w:rsidDel="00000000" w:rsidR="00000000" w:rsidRPr="00000000">
        <w:rPr>
          <w:b w:val="1"/>
          <w:i w:val="0"/>
          <w:smallCaps w:val="0"/>
          <w:strike w:val="0"/>
          <w:color w:val="000000"/>
          <w:sz w:val="24"/>
          <w:szCs w:val="24"/>
          <w:u w:val="none"/>
          <w:shd w:fill="auto" w:val="clear"/>
          <w:vertAlign w:val="baseline"/>
          <w:rtl w:val="0"/>
        </w:rPr>
        <w:t xml:space="preserve">Recursos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A continuación se listan los recursos y sus orígenes, requeridos para llevar a cabo las actividades planificadas para la implantación.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shd w:fill="ffd966" w:val="clear"/>
        </w:rPr>
      </w:pPr>
      <w:bookmarkStart w:colFirst="0" w:colLast="0" w:name="_heading=h.26in1rg" w:id="15"/>
      <w:bookmarkEnd w:id="15"/>
      <w:r w:rsidDel="00000000" w:rsidR="00000000" w:rsidRPr="00000000">
        <w:rPr>
          <w:b w:val="1"/>
          <w:i w:val="0"/>
          <w:smallCaps w:val="0"/>
          <w:strike w:val="0"/>
          <w:color w:val="000000"/>
          <w:sz w:val="24"/>
          <w:szCs w:val="24"/>
          <w:u w:val="none"/>
          <w:shd w:fill="ffd966" w:val="clear"/>
          <w:vertAlign w:val="baseline"/>
          <w:rtl w:val="0"/>
        </w:rPr>
        <w:t xml:space="preserve">Facilidades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No Aplica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shd w:fill="ffd966" w:val="clear"/>
        </w:rPr>
      </w:pPr>
      <w:bookmarkStart w:colFirst="0" w:colLast="0" w:name="_heading=h.lnxbz9" w:id="16"/>
      <w:bookmarkEnd w:id="16"/>
      <w:r w:rsidDel="00000000" w:rsidR="00000000" w:rsidRPr="00000000">
        <w:rPr>
          <w:b w:val="1"/>
          <w:i w:val="0"/>
          <w:smallCaps w:val="0"/>
          <w:strike w:val="0"/>
          <w:color w:val="000000"/>
          <w:sz w:val="24"/>
          <w:szCs w:val="24"/>
          <w:u w:val="none"/>
          <w:shd w:fill="ffd966" w:val="clear"/>
          <w:vertAlign w:val="baseline"/>
          <w:rtl w:val="0"/>
        </w:rPr>
        <w:t xml:space="preserve">Hardware</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Red LAN con políticas de seguridad ya configuradas por el Cliente</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Servidor de Base de d</w:t>
      </w:r>
      <w:r w:rsidDel="00000000" w:rsidR="00000000" w:rsidRPr="00000000">
        <w:rPr>
          <w:sz w:val="24"/>
          <w:szCs w:val="24"/>
          <w:shd w:fill="ffd966" w:val="clear"/>
          <w:rtl w:val="0"/>
        </w:rPr>
        <w:t xml:space="preserve">atos Azure</w:t>
      </w:r>
      <w:r w:rsidDel="00000000" w:rsidR="00000000" w:rsidRPr="00000000">
        <w:rPr>
          <w:i w:val="0"/>
          <w:smallCaps w:val="0"/>
          <w:strike w:val="0"/>
          <w:color w:val="000000"/>
          <w:sz w:val="24"/>
          <w:szCs w:val="24"/>
          <w:u w:val="none"/>
          <w:shd w:fill="ffd966" w:val="clear"/>
          <w:vertAlign w:val="baseline"/>
          <w:rtl w:val="0"/>
        </w:rPr>
        <w:t xml:space="preserve">.</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sz w:val="24"/>
          <w:szCs w:val="24"/>
          <w:shd w:fill="ffd966" w:val="clear"/>
          <w:rtl w:val="0"/>
        </w:rPr>
        <w:t xml:space="preserve">Servidor Windows 2022 o en su defecto 2019</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sz w:val="24"/>
          <w:szCs w:val="24"/>
          <w:shd w:fill="ffd966" w:val="clear"/>
        </w:rPr>
      </w:pPr>
      <w:r w:rsidDel="00000000" w:rsidR="00000000" w:rsidRPr="00000000">
        <w:rPr>
          <w:sz w:val="24"/>
          <w:szCs w:val="24"/>
          <w:shd w:fill="ffd966" w:val="clear"/>
          <w:rtl w:val="0"/>
        </w:rPr>
        <w:t xml:space="preserve">Dispositivo desde el que se conectará, preferiblemente pc de escritorio.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Las capacidades para </w:t>
      </w:r>
      <w:r w:rsidDel="00000000" w:rsidR="00000000" w:rsidRPr="00000000">
        <w:rPr>
          <w:sz w:val="24"/>
          <w:szCs w:val="24"/>
          <w:shd w:fill="ffd966" w:val="clear"/>
          <w:rtl w:val="0"/>
        </w:rPr>
        <w:t xml:space="preserve">el</w:t>
      </w:r>
      <w:r w:rsidDel="00000000" w:rsidR="00000000" w:rsidRPr="00000000">
        <w:rPr>
          <w:i w:val="0"/>
          <w:smallCaps w:val="0"/>
          <w:strike w:val="0"/>
          <w:color w:val="000000"/>
          <w:sz w:val="24"/>
          <w:szCs w:val="24"/>
          <w:u w:val="none"/>
          <w:shd w:fill="ffd966" w:val="clear"/>
          <w:vertAlign w:val="baseline"/>
          <w:rtl w:val="0"/>
        </w:rPr>
        <w:t xml:space="preserve"> PC indicado deben ser iguales o mayores a 128 MB de memoria, HD 20 GB (500 MB espacio libre) y Tarjeta de Red.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Cabe mencionar que para una prueba de instalación y ejecución del software puede montarse todo el sistema en un mismo PC.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e599"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1304" w:right="0" w:hanging="737"/>
        <w:jc w:val="both"/>
        <w:rPr>
          <w:sz w:val="24"/>
          <w:szCs w:val="24"/>
          <w:shd w:fill="ffd966" w:val="clear"/>
        </w:rPr>
      </w:pPr>
      <w:bookmarkStart w:colFirst="0" w:colLast="0" w:name="_heading=h.35nkun2" w:id="17"/>
      <w:bookmarkEnd w:id="17"/>
      <w:r w:rsidDel="00000000" w:rsidR="00000000" w:rsidRPr="00000000">
        <w:rPr>
          <w:b w:val="1"/>
          <w:i w:val="0"/>
          <w:smallCaps w:val="0"/>
          <w:strike w:val="0"/>
          <w:color w:val="000000"/>
          <w:sz w:val="24"/>
          <w:szCs w:val="24"/>
          <w:u w:val="none"/>
          <w:shd w:fill="ffd966" w:val="clear"/>
          <w:vertAlign w:val="baseline"/>
          <w:rtl w:val="0"/>
        </w:rPr>
        <w:t xml:space="preserve">La unidad a liberar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La versión final a liberar requiere instalación personalizada por tanto será acompañanda de una guía de instalación donde se detallan los pasos para poner en producción el sistema.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A continuación se enumera el software y la documentación que forma parte del producto a liberar.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shd w:fill="ffd966" w:val="clear"/>
        </w:rPr>
      </w:pPr>
      <w:bookmarkStart w:colFirst="0" w:colLast="0" w:name="_heading=h.1ksv4uv" w:id="18"/>
      <w:bookmarkEnd w:id="18"/>
      <w:r w:rsidDel="00000000" w:rsidR="00000000" w:rsidRPr="00000000">
        <w:rPr>
          <w:b w:val="1"/>
          <w:i w:val="0"/>
          <w:smallCaps w:val="0"/>
          <w:strike w:val="0"/>
          <w:color w:val="000000"/>
          <w:sz w:val="24"/>
          <w:szCs w:val="24"/>
          <w:u w:val="none"/>
          <w:shd w:fill="ffd966" w:val="clear"/>
          <w:vertAlign w:val="baseline"/>
          <w:rtl w:val="0"/>
        </w:rPr>
        <w:t xml:space="preserve">Software de apoyo</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Software de base: Sistema operativo Microsoft </w:t>
      </w:r>
      <w:r w:rsidDel="00000000" w:rsidR="00000000" w:rsidRPr="00000000">
        <w:rPr>
          <w:sz w:val="24"/>
          <w:szCs w:val="24"/>
          <w:shd w:fill="ffd966" w:val="clear"/>
          <w:rtl w:val="0"/>
        </w:rPr>
        <w:t xml:space="preserve">10</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Manejador de Base de Datos: </w:t>
      </w:r>
      <w:r w:rsidDel="00000000" w:rsidR="00000000" w:rsidRPr="00000000">
        <w:rPr>
          <w:sz w:val="24"/>
          <w:szCs w:val="24"/>
          <w:shd w:fill="ffd966" w:val="clear"/>
          <w:rtl w:val="0"/>
        </w:rPr>
        <w:t xml:space="preserve">Mysql Workbench alojado en Azure</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i w:val="0"/>
          <w:smallCaps w:val="0"/>
          <w:strike w:val="0"/>
          <w:color w:val="000000"/>
          <w:sz w:val="24"/>
          <w:szCs w:val="24"/>
          <w:shd w:fill="ffd966" w:val="clear"/>
          <w:vertAlign w:val="baseline"/>
        </w:rPr>
      </w:pPr>
      <w:r w:rsidDel="00000000" w:rsidR="00000000" w:rsidRPr="00000000">
        <w:rPr>
          <w:sz w:val="24"/>
          <w:szCs w:val="24"/>
          <w:shd w:fill="ffd966" w:val="clear"/>
          <w:rtl w:val="0"/>
        </w:rPr>
        <w:t xml:space="preserve">Angular 17</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sz w:val="24"/>
          <w:szCs w:val="24"/>
          <w:shd w:fill="ffd966" w:val="clear"/>
          <w:rtl w:val="0"/>
        </w:rPr>
        <w:t xml:space="preserve">Xamp</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sz w:val="24"/>
          <w:szCs w:val="24"/>
          <w:u w:val="none"/>
          <w:shd w:fill="ffd966" w:val="clear"/>
        </w:rPr>
      </w:pPr>
      <w:r w:rsidDel="00000000" w:rsidR="00000000" w:rsidRPr="00000000">
        <w:rPr>
          <w:sz w:val="24"/>
          <w:szCs w:val="24"/>
          <w:shd w:fill="ffd966" w:val="clear"/>
          <w:rtl w:val="0"/>
        </w:rPr>
        <w:t xml:space="preserve">Node js</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[Opcional] </w:t>
      </w:r>
      <w:r w:rsidDel="00000000" w:rsidR="00000000" w:rsidRPr="00000000">
        <w:rPr>
          <w:sz w:val="24"/>
          <w:szCs w:val="24"/>
          <w:shd w:fill="ffd966" w:val="clear"/>
          <w:rtl w:val="0"/>
        </w:rPr>
        <w:t xml:space="preserve">Visual studio code </w:t>
      </w:r>
      <w:r w:rsidDel="00000000" w:rsidR="00000000" w:rsidRPr="00000000">
        <w:rPr>
          <w:i w:val="0"/>
          <w:smallCaps w:val="0"/>
          <w:strike w:val="0"/>
          <w:color w:val="000000"/>
          <w:sz w:val="24"/>
          <w:szCs w:val="24"/>
          <w:u w:val="none"/>
          <w:shd w:fill="ffd966" w:val="clear"/>
          <w:vertAlign w:val="baseline"/>
          <w:rtl w:val="0"/>
        </w:rPr>
        <w:t xml:space="preserve"> – En caso de que el cliente pretenda avanzar  sobre el prototipo entregado, contará con los archivos fuentes del grupo, pero deberá instalar la herramienta de desarrollo.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4"/>
          <w:szCs w:val="24"/>
          <w:u w:val="none"/>
          <w:shd w:fill="ffe599"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shd w:fill="ffd966" w:val="clear"/>
        </w:rPr>
      </w:pPr>
      <w:bookmarkStart w:colFirst="0" w:colLast="0" w:name="_heading=h.44sinio" w:id="19"/>
      <w:bookmarkEnd w:id="19"/>
      <w:r w:rsidDel="00000000" w:rsidR="00000000" w:rsidRPr="00000000">
        <w:rPr>
          <w:b w:val="1"/>
          <w:i w:val="0"/>
          <w:smallCaps w:val="0"/>
          <w:strike w:val="0"/>
          <w:color w:val="000000"/>
          <w:sz w:val="24"/>
          <w:szCs w:val="24"/>
          <w:u w:val="none"/>
          <w:shd w:fill="ffd966" w:val="clear"/>
          <w:vertAlign w:val="baseline"/>
          <w:rtl w:val="0"/>
        </w:rPr>
        <w:t xml:space="preserve">Documentación de apoyo</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Documentación de Análisis de Requerimientos</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Documentación de Diseño del Sistema (Arquitectura)</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Documentación Técnica producida por los Implementadores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Manual de Usuario</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Informe Final de Verificación (procedimientos y casos de pruebas)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Informe Final de Configuración (control de Versiones)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287" w:right="0" w:hanging="360"/>
        <w:jc w:val="both"/>
        <w:rPr>
          <w:rFonts w:ascii="Arial" w:cs="Arial" w:eastAsia="Arial" w:hAnsi="Arial"/>
          <w:sz w:val="24"/>
          <w:szCs w:val="24"/>
          <w:shd w:fill="ffd966" w:val="clear"/>
        </w:rPr>
      </w:pPr>
      <w:r w:rsidDel="00000000" w:rsidR="00000000" w:rsidRPr="00000000">
        <w:rPr>
          <w:i w:val="0"/>
          <w:smallCaps w:val="0"/>
          <w:strike w:val="0"/>
          <w:color w:val="000000"/>
          <w:sz w:val="24"/>
          <w:szCs w:val="24"/>
          <w:u w:val="none"/>
          <w:shd w:fill="ffd966" w:val="clear"/>
          <w:vertAlign w:val="baseline"/>
          <w:rtl w:val="0"/>
        </w:rPr>
        <w:t xml:space="preserve">Presentación del Producto</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927"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i w:val="0"/>
          <w:smallCaps w:val="0"/>
          <w:strike w:val="0"/>
          <w:color w:val="000000"/>
          <w:sz w:val="24"/>
          <w:szCs w:val="24"/>
          <w:u w:val="none"/>
          <w:shd w:fill="ffd966" w:val="clear"/>
          <w:vertAlign w:val="baseline"/>
          <w:rtl w:val="0"/>
        </w:rPr>
        <w:t xml:space="preserve">En todos los casos se entregarán versiones en digital , además de que toda la documentación resultante del proyecto estará disponible en </w:t>
      </w:r>
      <w:r w:rsidDel="00000000" w:rsidR="00000000" w:rsidRPr="00000000">
        <w:rPr>
          <w:sz w:val="24"/>
          <w:szCs w:val="24"/>
          <w:shd w:fill="ffd966" w:val="clear"/>
          <w:rtl w:val="0"/>
        </w:rPr>
        <w:t xml:space="preserve">el github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color w:val="000000"/>
          <w:sz w:val="24"/>
          <w:szCs w:val="24"/>
          <w:u w:val="none"/>
          <w:shd w:fill="ffd966"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2098" w:right="0" w:hanging="794"/>
        <w:jc w:val="both"/>
        <w:rPr>
          <w:sz w:val="24"/>
          <w:szCs w:val="24"/>
          <w:shd w:fill="9fc5e8" w:val="clear"/>
        </w:rPr>
      </w:pPr>
      <w:bookmarkStart w:colFirst="0" w:colLast="0" w:name="_heading=h.2jxsxqh" w:id="20"/>
      <w:bookmarkEnd w:id="20"/>
      <w:r w:rsidDel="00000000" w:rsidR="00000000" w:rsidRPr="00000000">
        <w:rPr>
          <w:b w:val="1"/>
          <w:i w:val="0"/>
          <w:smallCaps w:val="0"/>
          <w:strike w:val="0"/>
          <w:sz w:val="24"/>
          <w:szCs w:val="24"/>
          <w:u w:val="none"/>
          <w:shd w:fill="9fc5e8" w:val="clear"/>
          <w:vertAlign w:val="baseline"/>
          <w:rtl w:val="0"/>
        </w:rPr>
        <w:t xml:space="preserve">Personal de apoyo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sz w:val="24"/>
          <w:szCs w:val="24"/>
          <w:u w:val="none"/>
          <w:shd w:fill="9fc5e8" w:val="clear"/>
          <w:vertAlign w:val="baseline"/>
        </w:rPr>
      </w:pPr>
      <w:r w:rsidDel="00000000" w:rsidR="00000000" w:rsidRPr="00000000">
        <w:rPr>
          <w:i w:val="0"/>
          <w:smallCaps w:val="0"/>
          <w:strike w:val="0"/>
          <w:sz w:val="24"/>
          <w:szCs w:val="24"/>
          <w:u w:val="none"/>
          <w:shd w:fill="9fc5e8" w:val="clear"/>
          <w:vertAlign w:val="baseline"/>
          <w:rtl w:val="0"/>
        </w:rPr>
        <w:t xml:space="preserve">Para la puesta en producción del software se requiere de al menos un usuario habilitado y capacitado para inicializar la gestión de usuarios del sistema, es decir una persona con permisos de administrador sobre la base de datos MYSQL.</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sz w:val="24"/>
          <w:szCs w:val="24"/>
          <w:u w:val="none"/>
          <w:shd w:fill="cfe2f3"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sz w:val="24"/>
          <w:szCs w:val="24"/>
          <w:shd w:fill="cfe2f3" w:val="clear"/>
        </w:rPr>
      </w:pPr>
      <w:bookmarkStart w:colFirst="0" w:colLast="0" w:name="_heading=h.z337ya" w:id="21"/>
      <w:bookmarkEnd w:id="21"/>
      <w:r w:rsidDel="00000000" w:rsidR="00000000" w:rsidRPr="00000000">
        <w:rPr>
          <w:b w:val="1"/>
          <w:i w:val="0"/>
          <w:smallCaps w:val="0"/>
          <w:strike w:val="0"/>
          <w:sz w:val="24"/>
          <w:szCs w:val="24"/>
          <w:u w:val="none"/>
          <w:shd w:fill="cfe2f3" w:val="clear"/>
          <w:vertAlign w:val="baseline"/>
          <w:rtl w:val="0"/>
        </w:rPr>
        <w:t xml:space="preserve">Capacitación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sz w:val="24"/>
          <w:szCs w:val="24"/>
          <w:u w:val="none"/>
          <w:shd w:fill="cfe2f3" w:val="clear"/>
          <w:vertAlign w:val="baseline"/>
        </w:rPr>
      </w:pPr>
      <w:r w:rsidDel="00000000" w:rsidR="00000000" w:rsidRPr="00000000">
        <w:rPr>
          <w:i w:val="0"/>
          <w:smallCaps w:val="0"/>
          <w:strike w:val="0"/>
          <w:sz w:val="24"/>
          <w:szCs w:val="24"/>
          <w:u w:val="none"/>
          <w:shd w:fill="cfe2f3" w:val="clear"/>
          <w:vertAlign w:val="baseline"/>
          <w:rtl w:val="0"/>
        </w:rPr>
        <w:t xml:space="preserve">A causa del exiguo tiempo del que se dispone en la Fase de Transición</w:t>
      </w:r>
      <w:r w:rsidDel="00000000" w:rsidR="00000000" w:rsidRPr="00000000">
        <w:rPr>
          <w:i w:val="0"/>
          <w:smallCaps w:val="0"/>
          <w:strike w:val="0"/>
          <w:sz w:val="24"/>
          <w:szCs w:val="24"/>
          <w:u w:val="none"/>
          <w:shd w:fill="cfe2f3" w:val="clear"/>
          <w:vertAlign w:val="superscript"/>
          <w:rtl w:val="0"/>
        </w:rPr>
        <w:t xml:space="preserve">[1]</w:t>
      </w:r>
      <w:r w:rsidDel="00000000" w:rsidR="00000000" w:rsidRPr="00000000">
        <w:rPr>
          <w:i w:val="0"/>
          <w:smallCaps w:val="0"/>
          <w:strike w:val="0"/>
          <w:sz w:val="24"/>
          <w:szCs w:val="24"/>
          <w:u w:val="none"/>
          <w:shd w:fill="cfe2f3" w:val="clear"/>
          <w:vertAlign w:val="baseline"/>
          <w:rtl w:val="0"/>
        </w:rPr>
        <w:t xml:space="preserve">, no existirá una instancia de capacitación de usuarios, más allá de la presentación formal del producto y de la documentación de ayuda al usuario que se entregará.</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567" w:right="0" w:firstLine="0"/>
        <w:jc w:val="both"/>
        <w:rPr>
          <w:i w:val="0"/>
          <w:smallCaps w:val="0"/>
          <w:strike w:val="0"/>
          <w:sz w:val="20"/>
          <w:szCs w:val="20"/>
          <w:u w:val="none"/>
          <w:shd w:fill="auto" w:val="clear"/>
          <w:vertAlign w:val="baseline"/>
        </w:rPr>
      </w:pPr>
      <w:r w:rsidDel="00000000" w:rsidR="00000000" w:rsidRPr="00000000">
        <w:rPr>
          <w:rtl w:val="0"/>
        </w:rPr>
      </w:r>
    </w:p>
    <w:sectPr>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 w:val="left" w:leader="none" w:pos="3930"/>
      </w:tabs>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Plan de Implantación</w:t>
      <w:tab/>
      <w:t xml:space="preserve">Grupo </w:t>
    </w:r>
    <w:r w:rsidDel="00000000" w:rsidR="00000000" w:rsidRPr="00000000">
      <w:rPr>
        <w:rFonts w:ascii="Verdana" w:cs="Verdana" w:eastAsia="Verdana" w:hAnsi="Verdana"/>
        <w:sz w:val="16"/>
        <w:szCs w:val="16"/>
        <w:rtl w:val="0"/>
      </w:rPr>
      <w:t xml:space="preserve">3-Novatech</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 xml:space="preserve">Página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567" w:hanging="567"/>
      </w:pPr>
      <w:rPr/>
    </w:lvl>
    <w:lvl w:ilvl="1">
      <w:start w:val="1"/>
      <w:numFmt w:val="decimal"/>
      <w:lvlText w:val="%1.%2."/>
      <w:lvlJc w:val="left"/>
      <w:pPr>
        <w:ind w:left="1304" w:hanging="737"/>
      </w:pPr>
      <w:rPr/>
    </w:lvl>
    <w:lvl w:ilvl="2">
      <w:start w:val="1"/>
      <w:numFmt w:val="decimal"/>
      <w:lvlText w:val="%1.%2.%3."/>
      <w:lvlJc w:val="left"/>
      <w:pPr>
        <w:ind w:left="2098" w:hanging="794"/>
      </w:pPr>
      <w:rPr/>
    </w:lvl>
    <w:lvl w:ilvl="3">
      <w:start w:val="1"/>
      <w:numFmt w:val="decimal"/>
      <w:lvlText w:val="%1.%2.%3.%4."/>
      <w:lvlJc w:val="left"/>
      <w:pPr>
        <w:ind w:left="2948" w:hanging="850"/>
      </w:pPr>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5">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spacing w:after="60" w:before="240" w:lineRule="auto"/>
    </w:pPr>
    <w:rPr>
      <w:b w:val="1"/>
      <w:i w:val="1"/>
      <w:sz w:val="28"/>
      <w:szCs w:val="28"/>
    </w:rPr>
  </w:style>
  <w:style w:type="paragraph" w:styleId="Heading3">
    <w:name w:val="heading 3"/>
    <w:basedOn w:val="Normal"/>
    <w:next w:val="Normal"/>
    <w:pPr>
      <w:keepNext w:val="1"/>
      <w:spacing w:after="60" w:before="24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szCs w:val="24"/>
      <w:lang w:eastAsia="es-ES" w:val="es-ES"/>
    </w:rPr>
  </w:style>
  <w:style w:type="paragraph" w:styleId="Ttulo1">
    <w:name w:val="heading 1"/>
    <w:basedOn w:val="Normal"/>
    <w:next w:val="Normal"/>
    <w:qFormat w:val="1"/>
    <w:pPr>
      <w:keepNext w:val="1"/>
      <w:outlineLvl w:val="0"/>
    </w:pPr>
    <w:rPr>
      <w:rFonts w:cs="Arial"/>
      <w:b w:val="1"/>
      <w:bCs w:val="1"/>
      <w:sz w:val="28"/>
    </w:rPr>
  </w:style>
  <w:style w:type="paragraph" w:styleId="Ttulo2">
    <w:name w:val="heading 2"/>
    <w:basedOn w:val="Normal"/>
    <w:next w:val="Normal"/>
    <w:qFormat w:val="1"/>
    <w:pPr>
      <w:keepNext w:val="1"/>
      <w:spacing w:after="60" w:before="240"/>
      <w:outlineLvl w:val="1"/>
    </w:pPr>
    <w:rPr>
      <w:rFonts w:cs="Arial"/>
      <w:b w:val="1"/>
      <w:bCs w:val="1"/>
      <w:i w:val="1"/>
      <w:iCs w:val="1"/>
      <w:sz w:val="28"/>
      <w:szCs w:val="28"/>
    </w:rPr>
  </w:style>
  <w:style w:type="paragraph" w:styleId="Ttulo3">
    <w:name w:val="heading 3"/>
    <w:basedOn w:val="Normal"/>
    <w:next w:val="Normal"/>
    <w:qFormat w:val="1"/>
    <w:pPr>
      <w:keepNext w:val="1"/>
      <w:spacing w:after="60" w:before="240"/>
      <w:outlineLvl w:val="2"/>
    </w:pPr>
    <w:rPr>
      <w:rFonts w:cs="Arial"/>
      <w:b w:val="1"/>
      <w:bCs w:val="1"/>
      <w:sz w:val="26"/>
      <w:szCs w:val="26"/>
    </w:rPr>
  </w:style>
  <w:style w:type="character" w:styleId="Fuentedeprrafopredeter" w:default="1">
    <w:name w:val="Default Paragraph Font"/>
    <w:semiHidden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MTtulo1" w:customStyle="1">
    <w:name w:val="MTítulo1"/>
    <w:basedOn w:val="MNormal"/>
    <w:pPr>
      <w:spacing w:after="120" w:before="120"/>
      <w:jc w:val="center"/>
      <w:outlineLvl w:val="0"/>
    </w:pPr>
    <w:rPr>
      <w:b w:val="1"/>
      <w:bCs w:val="1"/>
      <w:sz w:val="36"/>
    </w:rPr>
  </w:style>
  <w:style w:type="paragraph" w:styleId="MNormal" w:customStyle="1">
    <w:name w:val="MNormal"/>
    <w:basedOn w:val="Normal"/>
    <w:pPr>
      <w:spacing w:after="60"/>
      <w:jc w:val="both"/>
    </w:pPr>
    <w:rPr>
      <w:rFonts w:ascii="Verdana" w:cs="Arial" w:hAnsi="Verdana"/>
    </w:rPr>
  </w:style>
  <w:style w:type="paragraph" w:styleId="MTtulo2" w:customStyle="1">
    <w:name w:val="MTítulo2"/>
    <w:basedOn w:val="MNormal"/>
    <w:pPr>
      <w:spacing w:after="120" w:before="120"/>
      <w:outlineLvl w:val="1"/>
    </w:pPr>
    <w:rPr>
      <w:b w:val="1"/>
      <w:bCs w:val="1"/>
      <w:sz w:val="32"/>
    </w:rPr>
  </w:style>
  <w:style w:type="paragraph" w:styleId="MTtulo3" w:customStyle="1">
    <w:name w:val="MTítulo3"/>
    <w:basedOn w:val="MNormal"/>
    <w:pPr>
      <w:spacing w:after="120" w:before="120"/>
      <w:outlineLvl w:val="2"/>
    </w:pPr>
    <w:rPr>
      <w:b w:val="1"/>
      <w:bCs w:val="1"/>
      <w:sz w:val="24"/>
    </w:rPr>
  </w:style>
  <w:style w:type="paragraph" w:styleId="node" w:customStyle="1">
    <w:name w:val="node"/>
    <w:basedOn w:val="Normal"/>
    <w:pPr>
      <w:spacing w:after="100" w:afterAutospacing="1" w:before="100" w:beforeAutospacing="1"/>
    </w:pPr>
    <w:rPr>
      <w:rFonts w:ascii="Times New Roman" w:hAnsi="Times New Roman"/>
      <w:sz w:val="24"/>
    </w:rPr>
  </w:style>
  <w:style w:type="paragraph" w:styleId="MVietas" w:customStyle="1">
    <w:name w:val="MViñetas"/>
    <w:basedOn w:val="MNormal"/>
    <w:pPr>
      <w:numPr>
        <w:numId w:val="3"/>
      </w:numPr>
    </w:pPr>
  </w:style>
  <w:style w:type="paragraph" w:styleId="MEsqNum" w:customStyle="1">
    <w:name w:val="MEsqNum"/>
    <w:basedOn w:val="MNormal"/>
    <w:pPr>
      <w:numPr>
        <w:numId w:val="2"/>
      </w:numPr>
    </w:pPr>
  </w:style>
  <w:style w:type="paragraph" w:styleId="MDetTitulo1" w:customStyle="1">
    <w:name w:val="MDetTitulo1"/>
    <w:basedOn w:val="MTtulo2"/>
    <w:next w:val="MNormal"/>
    <w:pPr>
      <w:numPr>
        <w:numId w:val="4"/>
      </w:numPr>
      <w:outlineLvl w:val="0"/>
    </w:pPr>
  </w:style>
  <w:style w:type="paragraph" w:styleId="MDetTitulo2" w:customStyle="1">
    <w:name w:val="MDetTitulo2"/>
    <w:basedOn w:val="MTtulo3"/>
    <w:next w:val="MNormal"/>
    <w:pPr>
      <w:numPr>
        <w:ilvl w:val="1"/>
        <w:numId w:val="5"/>
      </w:numPr>
      <w:outlineLvl w:val="1"/>
    </w:pPr>
  </w:style>
  <w:style w:type="paragraph" w:styleId="MDetTitulo3" w:customStyle="1">
    <w:name w:val="MDetTitulo3"/>
    <w:basedOn w:val="MDetTitulo2"/>
    <w:next w:val="MNormal"/>
    <w:pPr>
      <w:numPr>
        <w:ilvl w:val="2"/>
        <w:numId w:val="6"/>
      </w:numPr>
      <w:outlineLvl w:val="2"/>
    </w:pPr>
    <w:rPr>
      <w:sz w:val="22"/>
    </w:rPr>
  </w:style>
  <w:style w:type="paragraph" w:styleId="MDetTitulo4" w:customStyle="1">
    <w:name w:val="MDetTitulo4"/>
    <w:basedOn w:val="MDetTitulo3"/>
    <w:next w:val="MNormal"/>
    <w:pPr>
      <w:numPr>
        <w:ilvl w:val="3"/>
        <w:numId w:val="7"/>
      </w:numPr>
      <w:outlineLvl w:val="3"/>
    </w:pPr>
    <w:rPr>
      <w:sz w:val="20"/>
    </w:rPr>
  </w:style>
  <w:style w:type="paragraph" w:styleId="MTema1" w:customStyle="1">
    <w:name w:val="MTema1"/>
    <w:basedOn w:val="MDetTitulo3"/>
    <w:next w:val="MNormal"/>
    <w:pPr>
      <w:numPr>
        <w:ilvl w:val="0"/>
        <w:numId w:val="8"/>
      </w:numPr>
      <w:outlineLvl w:val="0"/>
    </w:pPr>
  </w:style>
  <w:style w:type="paragraph" w:styleId="MTema2" w:customStyle="1">
    <w:name w:val="MTema2"/>
    <w:basedOn w:val="MTtulo3"/>
    <w:next w:val="MNormal"/>
    <w:pPr>
      <w:numPr>
        <w:ilvl w:val="1"/>
        <w:numId w:val="9"/>
      </w:numPr>
      <w:tabs>
        <w:tab w:val="clear" w:pos="1304"/>
        <w:tab w:val="left" w:pos="720"/>
      </w:tabs>
      <w:ind w:left="737"/>
      <w:outlineLvl w:val="1"/>
    </w:pPr>
    <w:rPr>
      <w:sz w:val="20"/>
    </w:rPr>
  </w:style>
  <w:style w:type="paragraph" w:styleId="MTtulo4" w:customStyle="1">
    <w:name w:val="MTítulo4"/>
    <w:basedOn w:val="Ttulo3"/>
    <w:rPr>
      <w:rFonts w:ascii="Verdana" w:hAnsi="Verdana"/>
      <w:sz w:val="22"/>
    </w:rPr>
  </w:style>
  <w:style w:type="paragraph" w:styleId="TDC1">
    <w:name w:val="toc 1"/>
    <w:basedOn w:val="Normal"/>
    <w:next w:val="Normal"/>
    <w:autoRedefine w:val="1"/>
    <w:semiHidden w:val="1"/>
    <w:pPr>
      <w:spacing w:after="120" w:before="120"/>
    </w:pPr>
    <w:rPr>
      <w:rFonts w:ascii="Times New Roman" w:hAnsi="Times New Roman"/>
      <w:b w:val="1"/>
      <w:bCs w:val="1"/>
      <w:caps w:val="1"/>
    </w:rPr>
  </w:style>
  <w:style w:type="paragraph" w:styleId="TDC2">
    <w:name w:val="toc 2"/>
    <w:basedOn w:val="Normal"/>
    <w:next w:val="Normal"/>
    <w:autoRedefine w:val="1"/>
    <w:semiHidden w:val="1"/>
    <w:pPr>
      <w:ind w:left="200"/>
    </w:pPr>
    <w:rPr>
      <w:rFonts w:ascii="Times New Roman" w:hAnsi="Times New Roman"/>
      <w:smallCaps w:val="1"/>
    </w:rPr>
  </w:style>
  <w:style w:type="character" w:styleId="Hipervnculo">
    <w:name w:val="Hyperlink"/>
    <w:basedOn w:val="Fuentedeprrafopredeter"/>
    <w:semiHidden w:val="1"/>
    <w:rPr>
      <w:color w:val="0000ff"/>
      <w:u w:val="single"/>
    </w:rPr>
  </w:style>
  <w:style w:type="paragraph" w:styleId="Encabezado">
    <w:name w:val="header"/>
    <w:basedOn w:val="Normal"/>
    <w:semiHidden w:val="1"/>
    <w:pPr>
      <w:tabs>
        <w:tab w:val="center" w:pos="4252"/>
        <w:tab w:val="right" w:pos="8504"/>
      </w:tabs>
    </w:pPr>
  </w:style>
  <w:style w:type="paragraph" w:styleId="Piedepgina">
    <w:name w:val="footer"/>
    <w:basedOn w:val="Normal"/>
    <w:semiHidden w:val="1"/>
    <w:pPr>
      <w:pBdr>
        <w:top w:color="auto" w:space="1" w:sz="4" w:val="single"/>
      </w:pBdr>
      <w:tabs>
        <w:tab w:val="center" w:pos="4252"/>
        <w:tab w:val="right" w:pos="8504"/>
      </w:tabs>
      <w:ind w:right="-1"/>
    </w:pPr>
    <w:rPr>
      <w:rFonts w:ascii="Verdana" w:hAnsi="Verdana"/>
      <w:sz w:val="16"/>
    </w:rPr>
  </w:style>
  <w:style w:type="paragraph" w:styleId="TDC5">
    <w:name w:val="toc 5"/>
    <w:basedOn w:val="Normal"/>
    <w:next w:val="Normal"/>
    <w:autoRedefine w:val="1"/>
    <w:semiHidden w:val="1"/>
    <w:pPr>
      <w:ind w:left="800"/>
    </w:pPr>
    <w:rPr>
      <w:rFonts w:ascii="Times New Roman" w:hAnsi="Times New Roman"/>
      <w:szCs w:val="21"/>
    </w:rPr>
  </w:style>
  <w:style w:type="character" w:styleId="Nmerodepgina">
    <w:name w:val="page number"/>
    <w:basedOn w:val="Fuentedeprrafopredeter"/>
    <w:semiHidden w:val="1"/>
  </w:style>
  <w:style w:type="paragraph" w:styleId="MTemaNormal" w:customStyle="1">
    <w:name w:val="MTemaNormal"/>
    <w:basedOn w:val="MNormal"/>
    <w:pPr>
      <w:ind w:left="567"/>
    </w:pPr>
  </w:style>
  <w:style w:type="paragraph" w:styleId="MTemaVietas" w:customStyle="1">
    <w:name w:val="MTemaViñetas"/>
    <w:basedOn w:val="MVietas"/>
    <w:pPr>
      <w:numPr>
        <w:numId w:val="14"/>
      </w:numPr>
    </w:pPr>
    <w:rPr>
      <w:lang w:val="en-AU"/>
    </w:rPr>
  </w:style>
  <w:style w:type="paragraph" w:styleId="MTema3" w:customStyle="1">
    <w:name w:val="MTema3"/>
    <w:basedOn w:val="MTema2"/>
    <w:next w:val="MTemaNormal"/>
    <w:pPr>
      <w:numPr>
        <w:ilvl w:val="2"/>
        <w:numId w:val="11"/>
      </w:numPr>
      <w:tabs>
        <w:tab w:val="clear" w:pos="2098"/>
        <w:tab w:val="num" w:pos="851"/>
      </w:tabs>
      <w:ind w:left="851" w:hanging="851"/>
      <w:outlineLvl w:val="2"/>
    </w:pPr>
  </w:style>
  <w:style w:type="paragraph" w:styleId="MTema4" w:customStyle="1">
    <w:name w:val="MTema4"/>
    <w:basedOn w:val="MDetTitulo4"/>
    <w:pPr>
      <w:numPr>
        <w:numId w:val="12"/>
      </w:numPr>
      <w:tabs>
        <w:tab w:val="clear" w:pos="2948"/>
        <w:tab w:val="left" w:pos="1276"/>
      </w:tabs>
      <w:ind w:left="1418"/>
    </w:pPr>
    <w:rPr>
      <w:b w:val="0"/>
      <w:bCs w:val="0"/>
      <w:i w:val="1"/>
      <w:iCs w:val="1"/>
    </w:rPr>
  </w:style>
  <w:style w:type="paragraph" w:styleId="infoblue" w:customStyle="1">
    <w:name w:val="infoblue"/>
    <w:basedOn w:val="Normal"/>
    <w:pPr>
      <w:spacing w:after="120" w:line="240" w:lineRule="atLeast"/>
      <w:ind w:left="720"/>
    </w:pPr>
    <w:rPr>
      <w:rFonts w:ascii="Times New Roman" w:hAnsi="Times New Roman"/>
      <w:i w:val="1"/>
      <w:iCs w:val="1"/>
      <w:color w:val="0000ff"/>
      <w:szCs w:val="20"/>
    </w:rPr>
  </w:style>
  <w:style w:type="paragraph" w:styleId="Textoindependiente">
    <w:name w:val="Body Text"/>
    <w:basedOn w:val="Normal"/>
    <w:semiHidden w:val="1"/>
    <w:pPr>
      <w:spacing w:after="120" w:line="240" w:lineRule="atLeast"/>
      <w:ind w:left="720"/>
    </w:pPr>
    <w:rPr>
      <w:rFonts w:ascii="Times New Roman" w:hAnsi="Times New Roman"/>
      <w:szCs w:val="20"/>
    </w:rPr>
  </w:style>
  <w:style w:type="paragraph" w:styleId="TDC3">
    <w:name w:val="toc 3"/>
    <w:basedOn w:val="Normal"/>
    <w:next w:val="Normal"/>
    <w:autoRedefine w:val="1"/>
    <w:semiHidden w:val="1"/>
    <w:pPr>
      <w:ind w:left="400"/>
    </w:pPr>
    <w:rPr>
      <w:rFonts w:ascii="Times New Roman" w:hAnsi="Times New Roman"/>
      <w:i w:val="1"/>
      <w:iCs w:val="1"/>
    </w:rPr>
  </w:style>
  <w:style w:type="paragraph" w:styleId="TDC4">
    <w:name w:val="toc 4"/>
    <w:basedOn w:val="Normal"/>
    <w:next w:val="Normal"/>
    <w:autoRedefine w:val="1"/>
    <w:semiHidden w:val="1"/>
    <w:pPr>
      <w:ind w:left="600"/>
    </w:pPr>
    <w:rPr>
      <w:rFonts w:ascii="Times New Roman" w:hAnsi="Times New Roman"/>
      <w:szCs w:val="21"/>
    </w:rPr>
  </w:style>
  <w:style w:type="paragraph" w:styleId="TDC6">
    <w:name w:val="toc 6"/>
    <w:basedOn w:val="Normal"/>
    <w:next w:val="Normal"/>
    <w:autoRedefine w:val="1"/>
    <w:semiHidden w:val="1"/>
    <w:pPr>
      <w:ind w:left="1000"/>
    </w:pPr>
    <w:rPr>
      <w:rFonts w:ascii="Times New Roman" w:hAnsi="Times New Roman"/>
      <w:szCs w:val="21"/>
    </w:rPr>
  </w:style>
  <w:style w:type="paragraph" w:styleId="TDC7">
    <w:name w:val="toc 7"/>
    <w:basedOn w:val="Normal"/>
    <w:next w:val="Normal"/>
    <w:autoRedefine w:val="1"/>
    <w:semiHidden w:val="1"/>
    <w:pPr>
      <w:ind w:left="1200"/>
    </w:pPr>
    <w:rPr>
      <w:rFonts w:ascii="Times New Roman" w:hAnsi="Times New Roman"/>
      <w:szCs w:val="21"/>
    </w:rPr>
  </w:style>
  <w:style w:type="paragraph" w:styleId="TDC8">
    <w:name w:val="toc 8"/>
    <w:basedOn w:val="Normal"/>
    <w:next w:val="Normal"/>
    <w:autoRedefine w:val="1"/>
    <w:semiHidden w:val="1"/>
    <w:pPr>
      <w:ind w:left="1400"/>
    </w:pPr>
    <w:rPr>
      <w:rFonts w:ascii="Times New Roman" w:hAnsi="Times New Roman"/>
      <w:szCs w:val="21"/>
    </w:rPr>
  </w:style>
  <w:style w:type="paragraph" w:styleId="TDC9">
    <w:name w:val="toc 9"/>
    <w:basedOn w:val="Normal"/>
    <w:next w:val="Normal"/>
    <w:autoRedefine w:val="1"/>
    <w:semiHidden w:val="1"/>
    <w:pPr>
      <w:ind w:left="1600"/>
    </w:pPr>
    <w:rPr>
      <w:rFonts w:ascii="Times New Roman" w:hAnsi="Times New Roman"/>
      <w:szCs w:val="21"/>
    </w:rPr>
  </w:style>
  <w:style w:type="character" w:styleId="Hipervnculovisitado">
    <w:name w:val="FollowedHyperlink"/>
    <w:basedOn w:val="Fuentedeprrafopredeter"/>
    <w:semiHidden w:val="1"/>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3JP36plqXVRQVp51xXGl7FUiIA==">CgMxLjAyCWlkLmdqZGd4czIKaWQuMzBqMHpsbDIJaC4xZm9iOXRlMgloLjN6bnlzaDcyDmguZ3MxZ3pneDBwemEzMg5oLmoweTluMWV4eTBzMTIOaC43MG1sYjVoYTd3ZzcyCWguMmV0OTJwMDIIaC50eWpjd3QyCWguM2R5NnZrbTIJaC4xdDNoNXNmMgloLjRkMzRvZzgyDmgubmwwYW8zZDdlOGo3Mg5oLmUydm94eWQwZW5ocTIJaC4zcmRjcmpuMgloLjI2aW4xcmcyCGgubG54Yno5MgloLjM1bmt1bjIyCWguMWtzdjR1djIJaC40NHNpbmlvMgloLjJqeHN4cWgyCGguejMzN3lhOAByITFScktNS3hnQzJRME5fWUVRVVE5bjFEc3JPdlB0bWdv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2024-02-01T01:12:00Z</dcterms:created>
  <dc:creator>Saul Scanziani</dc:creator>
</cp:coreProperties>
</file>