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829556" cy="1104900"/>
            <wp:effectExtent b="0" l="0" r="0" t="0"/>
            <wp:docPr id="39"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4829556"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439697265625" w:line="230.78009605407715" w:lineRule="auto"/>
        <w:ind w:left="515.2154541015625" w:right="505.3857421875" w:firstLine="0"/>
        <w:jc w:val="center"/>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GUÍA PARA LA ELABORACIÓN DEL MANUAL TÉCNICO Y DE OPERACIÓN DE LOS SISTEMAS DE  INFORMACIÓN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6805419921875" w:line="240" w:lineRule="auto"/>
        <w:ind w:left="0" w:right="0" w:firstLine="0"/>
        <w:jc w:val="center"/>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Oficina de Tecnologías y Sistemas de Información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Grupo de Gestión de Sistemas de Información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61328125" w:line="240" w:lineRule="auto"/>
        <w:ind w:left="0" w:right="0" w:firstLine="0"/>
        <w:jc w:val="center"/>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Departamento Nacional de Planeación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Bogotá, 2020</w:t>
      </w:r>
    </w:p>
    <w:tbl>
      <w:tblPr>
        <w:tblStyle w:val="Table1"/>
        <w:tblW w:w="9350.399932861328" w:type="dxa"/>
        <w:jc w:val="left"/>
        <w:tblInd w:w="7.20016479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4.799346923828"/>
        <w:gridCol w:w="5311.201171875"/>
        <w:gridCol w:w="1274.3994140625"/>
        <w:tblGridChange w:id="0">
          <w:tblGrid>
            <w:gridCol w:w="2764.799346923828"/>
            <w:gridCol w:w="5311.201171875"/>
            <w:gridCol w:w="1274.3994140625"/>
          </w:tblGrid>
        </w:tblGridChange>
      </w:tblGrid>
      <w:tr>
        <w:trPr>
          <w:cantSplit w:val="0"/>
          <w:trHeight w:val="7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9267578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1580388" cy="457200"/>
                  <wp:effectExtent b="0" l="0" r="0" t="0"/>
                  <wp:docPr id="41"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1580388" cy="45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0181331634521" w:lineRule="auto"/>
              <w:ind w:left="184.0155029296875" w:right="108.3050537109375" w:firstLine="0"/>
              <w:jc w:val="center"/>
              <w:rPr>
                <w:rFonts w:ascii="Arial" w:cs="Arial" w:eastAsia="Arial" w:hAnsi="Arial"/>
                <w:b w:val="0"/>
                <w:i w:val="0"/>
                <w:smallCaps w:val="0"/>
                <w:strike w:val="0"/>
                <w:color w:val="bfbfbf"/>
                <w:sz w:val="22.038150787353516"/>
                <w:szCs w:val="22.038150787353516"/>
                <w:u w:val="none"/>
                <w:shd w:fill="e6e6e6" w:val="clear"/>
                <w:vertAlign w:val="baseline"/>
              </w:rPr>
            </w:pPr>
            <w:r w:rsidDel="00000000" w:rsidR="00000000" w:rsidRPr="00000000">
              <w:rPr>
                <w:rFonts w:ascii="Arial" w:cs="Arial" w:eastAsia="Arial" w:hAnsi="Arial"/>
                <w:b w:val="0"/>
                <w:i w:val="0"/>
                <w:smallCaps w:val="0"/>
                <w:strike w:val="0"/>
                <w:color w:val="bfbfbf"/>
                <w:sz w:val="22.038150787353516"/>
                <w:szCs w:val="22.038150787353516"/>
                <w:u w:val="none"/>
                <w:shd w:fill="e6e6e6" w:val="clear"/>
                <w:vertAlign w:val="baseline"/>
                <w:rtl w:val="0"/>
              </w:rPr>
              <w:t xml:space="preserve">GUÍA PARA LA ELABORACIÓN DEL MANUAL TÉCNICO Y </w:t>
            </w:r>
            <w:r w:rsidDel="00000000" w:rsidR="00000000" w:rsidRPr="00000000">
              <w:rPr>
                <w:rFonts w:ascii="Arial" w:cs="Arial" w:eastAsia="Arial" w:hAnsi="Arial"/>
                <w:b w:val="0"/>
                <w:i w:val="0"/>
                <w:smallCaps w:val="0"/>
                <w:strike w:val="0"/>
                <w:color w:val="bfbfbf"/>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22.038150787353516"/>
                <w:szCs w:val="22.038150787353516"/>
                <w:u w:val="none"/>
                <w:shd w:fill="e6e6e6" w:val="clear"/>
                <w:vertAlign w:val="baseline"/>
                <w:rtl w:val="0"/>
              </w:rPr>
              <w:t xml:space="preserve">DE OPERACIÓN DE LOS SISTEMAS DE INFORMACIÓN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Página 2 de 10</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805908203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Control de Versiones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501953125" w:line="240" w:lineRule="auto"/>
        <w:ind w:left="808.800048828125" w:right="0" w:firstLine="0"/>
        <w:jc w:val="left"/>
        <w:rPr>
          <w:rFonts w:ascii="Arial" w:cs="Arial" w:eastAsia="Arial" w:hAnsi="Arial"/>
          <w:b w:val="0"/>
          <w:i w:val="0"/>
          <w:smallCaps w:val="0"/>
          <w:strike w:val="0"/>
          <w:color w:val="ffffff"/>
          <w:sz w:val="23.95454978942871"/>
          <w:szCs w:val="23.95454978942871"/>
          <w:u w:val="none"/>
          <w:shd w:fill="auto" w:val="clear"/>
          <w:vertAlign w:val="baseline"/>
        </w:rPr>
        <w:sectPr>
          <w:pgSz w:h="15840" w:w="12240" w:orient="portrait"/>
          <w:pgMar w:bottom="746.400146484375" w:top="736.79931640625" w:left="1411.199951171875" w:right="1355.440673828125" w:header="0" w:footer="720"/>
          <w:pgNumType w:start="1"/>
        </w:sectPr>
      </w:pPr>
      <w:r w:rsidDel="00000000" w:rsidR="00000000" w:rsidRPr="00000000">
        <w:rPr>
          <w:rFonts w:ascii="Arial" w:cs="Arial" w:eastAsia="Arial" w:hAnsi="Arial"/>
          <w:b w:val="0"/>
          <w:i w:val="0"/>
          <w:smallCaps w:val="0"/>
          <w:strike w:val="0"/>
          <w:color w:val="ffffff"/>
          <w:sz w:val="23.95454978942871"/>
          <w:szCs w:val="23.95454978942871"/>
          <w:u w:val="single"/>
          <w:shd w:fill="4bacc6" w:val="clear"/>
          <w:vertAlign w:val="baseline"/>
          <w:rtl w:val="0"/>
        </w:rPr>
        <w:t xml:space="preserve">Versión Fecha Descripción Autores</w:t>
      </w:r>
      <w:r w:rsidDel="00000000" w:rsidR="00000000" w:rsidRPr="00000000">
        <w:rPr>
          <w:rFonts w:ascii="Arial" w:cs="Arial" w:eastAsia="Arial" w:hAnsi="Arial"/>
          <w:b w:val="0"/>
          <w:i w:val="0"/>
          <w:smallCaps w:val="0"/>
          <w:strike w:val="0"/>
          <w:color w:val="ffffff"/>
          <w:sz w:val="23.95454978942871"/>
          <w:szCs w:val="23.95454978942871"/>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404296875" w:line="228.60291481018066"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daeef3" w:val="clear"/>
          <w:vertAlign w:val="baseline"/>
          <w:rtl w:val="0"/>
        </w:rPr>
        <w:t xml:space="preserve">1.0 Marzo 18 de 2018 Versión Inicial del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u w:val="single"/>
          <w:shd w:fill="daeef3" w:val="clear"/>
          <w:vertAlign w:val="baseline"/>
          <w:rtl w:val="0"/>
        </w:rPr>
        <w:t xml:space="preserve">Documento</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sectPr>
          <w:type w:val="continuous"/>
          <w:pgSz w:h="15840" w:w="12240" w:orient="portrait"/>
          <w:pgMar w:bottom="746.400146484375" w:top="736.79931640625" w:left="2495.924530029297" w:right="1871.80419921875" w:header="0" w:footer="720"/>
          <w:cols w:equalWidth="0" w:num="2">
            <w:col w:space="0" w:w="3940"/>
            <w:col w:space="0" w:w="3940"/>
          </w:cols>
        </w:sectPr>
      </w:pPr>
      <w:r w:rsidDel="00000000" w:rsidR="00000000" w:rsidRPr="00000000">
        <w:rPr>
          <w:rFonts w:ascii="Arial" w:cs="Arial" w:eastAsia="Arial" w:hAnsi="Arial"/>
          <w:b w:val="0"/>
          <w:i w:val="0"/>
          <w:smallCaps w:val="0"/>
          <w:strike w:val="0"/>
          <w:color w:val="000000"/>
          <w:sz w:val="22.038150787353516"/>
          <w:szCs w:val="22.038150787353516"/>
          <w:u w:val="none"/>
          <w:shd w:fill="daeef3" w:val="clear"/>
          <w:vertAlign w:val="baseline"/>
          <w:rtl w:val="0"/>
        </w:rPr>
        <w:t xml:space="preserve">Jorge Oswaldo Valenzuela</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134765625" w:line="240" w:lineRule="auto"/>
        <w:ind w:left="1075.0277709960938"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single"/>
          <w:shd w:fill="92cddc" w:val="clear"/>
          <w:vertAlign w:val="baseline"/>
          <w:rtl w:val="0"/>
        </w:rPr>
        <w:t xml:space="preserve">2.0 Junio 30 de 2020 Ajustes al Documento Julián Aranzales</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tbl>
      <w:tblPr>
        <w:tblStyle w:val="Table2"/>
        <w:tblW w:w="9359.998321533203" w:type="dxa"/>
        <w:jc w:val="left"/>
        <w:tblInd w:w="7.20016479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0001525878906"/>
        <w:gridCol w:w="1766.3995361328125"/>
        <w:gridCol w:w="2548.800048828125"/>
        <w:gridCol w:w="2704.798583984375"/>
        <w:tblGridChange w:id="0">
          <w:tblGrid>
            <w:gridCol w:w="2340.0001525878906"/>
            <w:gridCol w:w="1766.3995361328125"/>
            <w:gridCol w:w="2548.800048828125"/>
            <w:gridCol w:w="2704.798583984375"/>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2484397888184" w:lineRule="auto"/>
        <w:ind w:left="13.150482177734375" w:right="3.232421875" w:firstLine="7.05215454101562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Derechos de Autor: La elaboración de este documento y sus diferentes componentes fueron elaborados por el Grupo  de Gestión de Sistemas de Información de la Oficina de Tecnologías y Sistemas de Información del Departamento  Nacional de Planeación, DNP, razón por la cual los Derechos de Autor y en lo particular los derechos patrimoniales de  este documento y su contenido pertenece exclusivamente al DNP. Por lo tanto, su uso y reproducción por terceros,  está sujeto a la autorización expresa de la Oficina de Tecnologías y Sistemas de Información, OTSI del DNP en  cumplimiento de la Ley 23 de 1982 y demás que la modifican o adicionan. Siendo así, este documento está protegido  por Derechos de Autor y no puede ser copiados, ni reproducidos, ni distribuidos por personas o Entidades diferentes  al DNP.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8310546875" w:line="240" w:lineRule="auto"/>
        <w:ind w:left="0" w:right="0"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Oficina de Tecnología y Sistemas de Información </w:t>
      </w:r>
    </w:p>
    <w:tbl>
      <w:tblPr>
        <w:tblStyle w:val="Table3"/>
        <w:tblW w:w="9350.399932861328" w:type="dxa"/>
        <w:jc w:val="left"/>
        <w:tblInd w:w="7.20016479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4.799346923828"/>
        <w:gridCol w:w="5311.201171875"/>
        <w:gridCol w:w="1274.3994140625"/>
        <w:tblGridChange w:id="0">
          <w:tblGrid>
            <w:gridCol w:w="2764.799346923828"/>
            <w:gridCol w:w="5311.201171875"/>
            <w:gridCol w:w="1274.3994140625"/>
          </w:tblGrid>
        </w:tblGridChange>
      </w:tblGrid>
      <w:tr>
        <w:trPr>
          <w:cantSplit w:val="0"/>
          <w:trHeight w:val="7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9267578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1580388" cy="457200"/>
                  <wp:effectExtent b="0" l="0" r="0" t="0"/>
                  <wp:docPr id="40"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1580388" cy="45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0181331634521" w:lineRule="auto"/>
              <w:ind w:left="184.0155029296875" w:right="108.3050537109375" w:firstLine="0"/>
              <w:jc w:val="center"/>
              <w:rPr>
                <w:rFonts w:ascii="Arial" w:cs="Arial" w:eastAsia="Arial" w:hAnsi="Arial"/>
                <w:b w:val="0"/>
                <w:i w:val="0"/>
                <w:smallCaps w:val="0"/>
                <w:strike w:val="0"/>
                <w:color w:val="bfbfbf"/>
                <w:sz w:val="22.038150787353516"/>
                <w:szCs w:val="22.038150787353516"/>
                <w:u w:val="none"/>
                <w:shd w:fill="e6e6e6" w:val="clear"/>
                <w:vertAlign w:val="baseline"/>
              </w:rPr>
            </w:pPr>
            <w:r w:rsidDel="00000000" w:rsidR="00000000" w:rsidRPr="00000000">
              <w:rPr>
                <w:rFonts w:ascii="Arial" w:cs="Arial" w:eastAsia="Arial" w:hAnsi="Arial"/>
                <w:b w:val="0"/>
                <w:i w:val="0"/>
                <w:smallCaps w:val="0"/>
                <w:strike w:val="0"/>
                <w:color w:val="bfbfbf"/>
                <w:sz w:val="22.038150787353516"/>
                <w:szCs w:val="22.038150787353516"/>
                <w:u w:val="none"/>
                <w:shd w:fill="e6e6e6" w:val="clear"/>
                <w:vertAlign w:val="baseline"/>
                <w:rtl w:val="0"/>
              </w:rPr>
              <w:t xml:space="preserve">GUÍA PARA LA ELABORACIÓN DEL MANUAL TÉCNICO Y </w:t>
            </w:r>
            <w:r w:rsidDel="00000000" w:rsidR="00000000" w:rsidRPr="00000000">
              <w:rPr>
                <w:rFonts w:ascii="Arial" w:cs="Arial" w:eastAsia="Arial" w:hAnsi="Arial"/>
                <w:b w:val="0"/>
                <w:i w:val="0"/>
                <w:smallCaps w:val="0"/>
                <w:strike w:val="0"/>
                <w:color w:val="bfbfbf"/>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22.038150787353516"/>
                <w:szCs w:val="22.038150787353516"/>
                <w:u w:val="none"/>
                <w:shd w:fill="e6e6e6" w:val="clear"/>
                <w:vertAlign w:val="baseline"/>
                <w:rtl w:val="0"/>
              </w:rPr>
              <w:t xml:space="preserve">DE OPERACIÓN DE LOS SISTEMAS DE INFORMACIÓN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Página 3 de 10</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0.567626953125" w:firstLine="0"/>
        <w:jc w:val="righ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TABLA DE CONTENIDO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51171875" w:line="346.11642837524414" w:lineRule="auto"/>
        <w:ind w:left="150.95596313476562" w:right="33.680419921875" w:firstLine="18.92410278320312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 OBJETIVO ........................................................................................................................... 4 2 ALCANCE ............................................................................................................................ 4 3 TÉRMINOS Y DEFINICIONES ............................................................................................... 4 4 ¿QUÉ ES EL MANUAL TÉCNICO Y DE OPERACIÓN DEL SISTEMA? .................................... 4 5 INTRODUCCIÓN .................................................................................................................. 5 6 TAXONOMÍA Y CONTENIDO DEL MANUAL TÉCNICO Y DE OPERACIÓN DEL SISTEMA....... 6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388671875" w:line="242.75364875793457" w:lineRule="auto"/>
        <w:ind w:left="297.3469543457031" w:right="37.1105957031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6.1 DESCRIPCIÓN DEL SISTEMA DE INFORMACIÓN DESARROLLADO ..................................... 7 6.2 DISEÑO TÉCNICO DEL SISTEMA DE INFORMACIÓN ........................................................... 7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40792" cy="115824"/>
            <wp:effectExtent b="0" l="0" r="0" t="0"/>
            <wp:docPr id="34" name="image37.png"/>
            <a:graphic>
              <a:graphicData uri="http://schemas.openxmlformats.org/drawingml/2006/picture">
                <pic:pic>
                  <pic:nvPicPr>
                    <pic:cNvPr id="0" name="image37.png"/>
                    <pic:cNvPicPr preferRelativeResize="0"/>
                  </pic:nvPicPr>
                  <pic:blipFill>
                    <a:blip r:embed="rId8"/>
                    <a:srcRect b="0" l="0" r="0" t="0"/>
                    <a:stretch>
                      <a:fillRect/>
                    </a:stretch>
                  </pic:blipFill>
                  <pic:spPr>
                    <a:xfrm>
                      <a:off x="0" y="0"/>
                      <a:ext cx="240792" cy="11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22392" cy="124968"/>
            <wp:effectExtent b="0" l="0" r="0" t="0"/>
            <wp:docPr id="33"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5422392" cy="1249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56032" cy="115824"/>
            <wp:effectExtent b="0" l="0" r="0" t="0"/>
            <wp:docPr id="38"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256032" cy="11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25439" cy="121920"/>
            <wp:effectExtent b="0" l="0" r="0" t="0"/>
            <wp:docPr id="36"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5425439" cy="12192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59080" cy="115824"/>
            <wp:effectExtent b="0" l="0" r="0" t="0"/>
            <wp:docPr id="30"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259080" cy="11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25439" cy="140208"/>
            <wp:effectExtent b="0" l="0" r="0" t="0"/>
            <wp:docPr id="28"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5425439" cy="14020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59080" cy="115824"/>
            <wp:effectExtent b="0" l="0" r="0" t="0"/>
            <wp:docPr id="31"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259080" cy="11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22392" cy="115824"/>
            <wp:effectExtent b="0" l="0" r="0" t="0"/>
            <wp:docPr id="27"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5422392" cy="11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59080" cy="115824"/>
            <wp:effectExtent b="0" l="0" r="0" t="0"/>
            <wp:docPr id="29"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259080" cy="11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22392" cy="118872"/>
            <wp:effectExtent b="0" l="0" r="0" t="0"/>
            <wp:docPr id="35"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422392" cy="11887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6.3 DESPLIEGUE Y CONFIGURACIÓN DE COMPONENTES QUE CONFORMAN EL SISTEMA DE  INFORMACIÓN .................................................................................................................... 9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40792" cy="115824"/>
            <wp:effectExtent b="0" l="0" r="0" t="0"/>
            <wp:docPr id="37"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240792" cy="11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25439" cy="140208"/>
            <wp:effectExtent b="0" l="0" r="0" t="0"/>
            <wp:docPr id="32"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5425439" cy="14020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56032" cy="115824"/>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56032" cy="11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19344" cy="140208"/>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419344" cy="14020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59080" cy="115824"/>
            <wp:effectExtent b="0" l="0" r="0" t="0"/>
            <wp:docPr id="1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59080" cy="11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25439" cy="140208"/>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425439" cy="14020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59080" cy="115824"/>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59080" cy="11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22392" cy="115824"/>
            <wp:effectExtent b="0" l="0" r="0" t="0"/>
            <wp:docPr id="19"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422392" cy="11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6.4 RESOLUCIÓN DE PROBLEMAS ......................................................................................... 10</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40792" cy="115824"/>
            <wp:effectExtent b="0" l="0" r="0" t="0"/>
            <wp:docPr id="1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240792" cy="11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22392" cy="140208"/>
            <wp:effectExtent b="0" l="0" r="0" t="0"/>
            <wp:docPr id="18"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422392" cy="14020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6201171875" w:line="240" w:lineRule="auto"/>
        <w:ind w:left="0" w:right="0"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Oficina de Tecnología y Sistemas de Información </w:t>
      </w:r>
    </w:p>
    <w:tbl>
      <w:tblPr>
        <w:tblStyle w:val="Table4"/>
        <w:tblW w:w="9350.399932861328" w:type="dxa"/>
        <w:jc w:val="left"/>
        <w:tblInd w:w="7.20016479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4.799346923828"/>
        <w:gridCol w:w="5311.201171875"/>
        <w:gridCol w:w="1274.3994140625"/>
        <w:tblGridChange w:id="0">
          <w:tblGrid>
            <w:gridCol w:w="2764.799346923828"/>
            <w:gridCol w:w="5311.201171875"/>
            <w:gridCol w:w="1274.3994140625"/>
          </w:tblGrid>
        </w:tblGridChange>
      </w:tblGrid>
      <w:tr>
        <w:trPr>
          <w:cantSplit w:val="0"/>
          <w:trHeight w:val="7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9267578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1580388" cy="457200"/>
                  <wp:effectExtent b="0" l="0" r="0" t="0"/>
                  <wp:docPr id="22"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1580388" cy="45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0181331634521" w:lineRule="auto"/>
              <w:ind w:left="184.0155029296875" w:right="108.3050537109375" w:firstLine="0"/>
              <w:jc w:val="center"/>
              <w:rPr>
                <w:rFonts w:ascii="Arial" w:cs="Arial" w:eastAsia="Arial" w:hAnsi="Arial"/>
                <w:b w:val="0"/>
                <w:i w:val="0"/>
                <w:smallCaps w:val="0"/>
                <w:strike w:val="0"/>
                <w:color w:val="bfbfbf"/>
                <w:sz w:val="22.038150787353516"/>
                <w:szCs w:val="22.038150787353516"/>
                <w:u w:val="none"/>
                <w:shd w:fill="e6e6e6" w:val="clear"/>
                <w:vertAlign w:val="baseline"/>
              </w:rPr>
            </w:pPr>
            <w:r w:rsidDel="00000000" w:rsidR="00000000" w:rsidRPr="00000000">
              <w:rPr>
                <w:rFonts w:ascii="Arial" w:cs="Arial" w:eastAsia="Arial" w:hAnsi="Arial"/>
                <w:b w:val="0"/>
                <w:i w:val="0"/>
                <w:smallCaps w:val="0"/>
                <w:strike w:val="0"/>
                <w:color w:val="bfbfbf"/>
                <w:sz w:val="22.038150787353516"/>
                <w:szCs w:val="22.038150787353516"/>
                <w:u w:val="none"/>
                <w:shd w:fill="e6e6e6" w:val="clear"/>
                <w:vertAlign w:val="baseline"/>
                <w:rtl w:val="0"/>
              </w:rPr>
              <w:t xml:space="preserve">GUÍA PARA LA ELABORACIÓN DEL MANUAL TÉCNICO Y </w:t>
            </w:r>
            <w:r w:rsidDel="00000000" w:rsidR="00000000" w:rsidRPr="00000000">
              <w:rPr>
                <w:rFonts w:ascii="Arial" w:cs="Arial" w:eastAsia="Arial" w:hAnsi="Arial"/>
                <w:b w:val="0"/>
                <w:i w:val="0"/>
                <w:smallCaps w:val="0"/>
                <w:strike w:val="0"/>
                <w:color w:val="bfbfbf"/>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22.038150787353516"/>
                <w:szCs w:val="22.038150787353516"/>
                <w:u w:val="none"/>
                <w:shd w:fill="e6e6e6" w:val="clear"/>
                <w:vertAlign w:val="baseline"/>
                <w:rtl w:val="0"/>
              </w:rPr>
              <w:t xml:space="preserve">DE OPERACIÓN DE LOS SISTEMAS DE INFORMACIÓN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Página 4 de 10</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249633789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1 OBJETIVO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396484375" w:line="229.69090461730957" w:lineRule="auto"/>
        <w:ind w:left="12.70965576171875" w:right="4.4140625" w:firstLine="8.815307617187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El Objetivo de este documento es brindar a las Dependencias del Departamento Nacional de Planeación una guía para  la elaboración del manual técnico y de operación para una solución de software o Sistema de Información, ilustrando  sobre la definición, diseño, organización y estructura al personal encargado de mantener la prestación del servicio.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80517578125" w:line="240" w:lineRule="auto"/>
        <w:ind w:left="11.828155517578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2 ALCANCE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396484375" w:line="229.69090461730957" w:lineRule="auto"/>
        <w:ind w:left="12.70965576171875" w:right="3.3349609375" w:firstLine="8.815307617187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Este documento describe el contenido mínimo del manual técnico y de operación de los sistemas de información del  Departamento Nacional de Planeación siguiendo los lineamientos de Mintic y las políticas de gobierno digital, así como  su formalización en el sistema integrado de gestión, para el obligatorio cumplimiento de las dependencias de la entidad.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80517578125" w:line="240" w:lineRule="auto"/>
        <w:ind w:left="14.0319824218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3 TÉRMINOS Y DEFINICIONES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2744140625" w:line="339.6387577056885" w:lineRule="auto"/>
        <w:ind w:left="20.643463134765625" w:right="441.644287109375" w:firstLine="0.8815002441406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Este glosario ayudará a entender los términos, acrónimos y definiciones más usadas en el presente documento.  Navegador Web: Es software utilizado para visualizar la información contenida en los sitios de Internet.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1044921875" w:line="228.60244274139404" w:lineRule="auto"/>
        <w:ind w:left="21.084136962890625" w:right="0.177001953125" w:hanging="5.28915405273437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Ciclo de vida de los Sistemas de Información: Ámbito del dominio de Sistemas de Información del Marco de  Referencia de Arquitectura TI de MINTIC que busca definir y gestionar las etapas que deben surtir los Sistemas de  Información desde la definición de requerimientos hasta el despliegue, puesta en funcionamiento y uso.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807861328125" w:line="228.60244274139404" w:lineRule="auto"/>
        <w:ind w:left="13.150482177734375" w:right="1.761474609375" w:firstLine="2.8649902343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Gestión de Sistemas de Información: procesos que permiten la administración del ciclo de vida de la información,  desde su origen hasta la disposición final.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821044921875" w:line="229.6909761428833" w:lineRule="auto"/>
        <w:ind w:left="11.828155517578125" w:right="3.031005859375" w:firstLine="8.815307617187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Framework: Es un conjunto de prácticas y estándares estructurado que permiten la consecución de objetivos  siguiendo sus lineamientos como, por ejemplo: The Open Group Architecture Framework (TOGAF), Information  Technology Infrastructure Library (ITIL) Framework y .NET Framework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811279296875" w:line="229.32869911193848" w:lineRule="auto"/>
        <w:ind w:left="10.065155029296875" w:right="3.248291015625" w:firstLine="5.72982788085937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Casos de uso del sistema: Un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131591796875" w:line="228.6030149459839" w:lineRule="auto"/>
        <w:ind w:left="18.43963623046875" w:right="3.90869140625" w:firstLine="1.98348999023437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Historias de usuario: </w:t>
      </w:r>
      <w:r w:rsidDel="00000000" w:rsidR="00000000" w:rsidRPr="00000000">
        <w:rPr>
          <w:rFonts w:ascii="Arial" w:cs="Arial" w:eastAsia="Arial" w:hAnsi="Arial"/>
          <w:b w:val="0"/>
          <w:i w:val="0"/>
          <w:smallCaps w:val="0"/>
          <w:strike w:val="0"/>
          <w:color w:val="000000"/>
          <w:sz w:val="22.038150787353516"/>
          <w:szCs w:val="22.038150787353516"/>
          <w:highlight w:val="white"/>
          <w:u w:val="none"/>
          <w:vertAlign w:val="baseline"/>
          <w:rtl w:val="0"/>
        </w:rPr>
        <w:t xml:space="preserve">Una historia de usuario representa una necesidad de negocio que puede ser implementada en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highlight w:val="white"/>
          <w:u w:val="none"/>
          <w:vertAlign w:val="baseline"/>
          <w:rtl w:val="0"/>
        </w:rPr>
        <w:t xml:space="preserve">un sprint y aporta valor al producto. Al final del sprint la historia añade una nueva funcionalidad o característica al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highlight w:val="white"/>
          <w:u w:val="none"/>
          <w:vertAlign w:val="baseline"/>
          <w:rtl w:val="0"/>
        </w:rPr>
        <w:t xml:space="preserve">producto y puede ser candidata para pasar a producción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8048095703125" w:line="228.60244274139404" w:lineRule="auto"/>
        <w:ind w:left="18.43963623046875" w:right="5.1611328125" w:firstLine="1.9834899902343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Product backlog: Corresponde a una lista priorizada de los requerimientos del negocio en forma de historias de  usuario. Es la única fuente de requerimientos para cualquier cambio a realizarse en el producto.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810302734375" w:line="240" w:lineRule="auto"/>
        <w:ind w:left="10.5058288574218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4 ¿QUÉ ES EL MANUAL TÉCNICO Y DE OPERACIÓN DEL SISTEMA?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154296875" w:line="228.60244274139404" w:lineRule="auto"/>
        <w:ind w:left="13.150482177734375" w:right="4.805908203125" w:firstLine="8.37448120117187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El manual técnico de una solución de software o de un Sistema de Información tiene como propósito ilustrar sobre la  definición, diseño, organización y estructura del sistema o solución al personal encargado de mantener la prestación  del servicio o servicios ofrecidos por el sistema o solución, estos lectores incluyen desarrolladores, arquitectos,  ingenieros de pruebas etc.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034393310547" w:line="240" w:lineRule="auto"/>
        <w:ind w:left="0" w:right="0"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Oficina de Tecnología y Sistemas de Información </w:t>
      </w:r>
    </w:p>
    <w:tbl>
      <w:tblPr>
        <w:tblStyle w:val="Table5"/>
        <w:tblW w:w="9350.399932861328" w:type="dxa"/>
        <w:jc w:val="left"/>
        <w:tblInd w:w="7.20016479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4.799346923828"/>
        <w:gridCol w:w="5311.201171875"/>
        <w:gridCol w:w="1274.3994140625"/>
        <w:tblGridChange w:id="0">
          <w:tblGrid>
            <w:gridCol w:w="2764.799346923828"/>
            <w:gridCol w:w="5311.201171875"/>
            <w:gridCol w:w="1274.3994140625"/>
          </w:tblGrid>
        </w:tblGridChange>
      </w:tblGrid>
      <w:tr>
        <w:trPr>
          <w:cantSplit w:val="0"/>
          <w:trHeight w:val="7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9267578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1580388" cy="457200"/>
                  <wp:effectExtent b="0" l="0" r="0" t="0"/>
                  <wp:docPr id="23"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1580388" cy="45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0181331634521" w:lineRule="auto"/>
              <w:ind w:left="184.0155029296875" w:right="108.3050537109375" w:firstLine="0"/>
              <w:jc w:val="center"/>
              <w:rPr>
                <w:rFonts w:ascii="Arial" w:cs="Arial" w:eastAsia="Arial" w:hAnsi="Arial"/>
                <w:b w:val="0"/>
                <w:i w:val="0"/>
                <w:smallCaps w:val="0"/>
                <w:strike w:val="0"/>
                <w:color w:val="bfbfbf"/>
                <w:sz w:val="22.038150787353516"/>
                <w:szCs w:val="22.038150787353516"/>
                <w:u w:val="none"/>
                <w:shd w:fill="e6e6e6" w:val="clear"/>
                <w:vertAlign w:val="baseline"/>
              </w:rPr>
            </w:pPr>
            <w:r w:rsidDel="00000000" w:rsidR="00000000" w:rsidRPr="00000000">
              <w:rPr>
                <w:rFonts w:ascii="Arial" w:cs="Arial" w:eastAsia="Arial" w:hAnsi="Arial"/>
                <w:b w:val="0"/>
                <w:i w:val="0"/>
                <w:smallCaps w:val="0"/>
                <w:strike w:val="0"/>
                <w:color w:val="bfbfbf"/>
                <w:sz w:val="22.038150787353516"/>
                <w:szCs w:val="22.038150787353516"/>
                <w:u w:val="none"/>
                <w:shd w:fill="e6e6e6" w:val="clear"/>
                <w:vertAlign w:val="baseline"/>
                <w:rtl w:val="0"/>
              </w:rPr>
              <w:t xml:space="preserve">GUÍA PARA LA ELABORACIÓN DEL MANUAL TÉCNICO Y </w:t>
            </w:r>
            <w:r w:rsidDel="00000000" w:rsidR="00000000" w:rsidRPr="00000000">
              <w:rPr>
                <w:rFonts w:ascii="Arial" w:cs="Arial" w:eastAsia="Arial" w:hAnsi="Arial"/>
                <w:b w:val="0"/>
                <w:i w:val="0"/>
                <w:smallCaps w:val="0"/>
                <w:strike w:val="0"/>
                <w:color w:val="bfbfbf"/>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22.038150787353516"/>
                <w:szCs w:val="22.038150787353516"/>
                <w:u w:val="none"/>
                <w:shd w:fill="e6e6e6" w:val="clear"/>
                <w:vertAlign w:val="baseline"/>
                <w:rtl w:val="0"/>
              </w:rPr>
              <w:t xml:space="preserve">DE OPERACIÓN DE LOS SISTEMAS DE INFORMACIÓN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Página 5 de 10</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466236114502" w:lineRule="auto"/>
        <w:ind w:left="11.828155517578125" w:right="5.037841796875" w:hanging="1.1019897460937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Teniendo en cuenta que dentro del ciclo de vida de los sistemas de información la documentación técnica y de  operaciones es crucial y que además es un entregable obligatorio por parte de los desarrolladores, acogiéndonos al  Marco de Referencia de Arquitectura de MinTIC en su Documento Maestro de Arquitectura Empresarial y más  exactamente en la guía G.SIS.01 Guía del dominio de Sistemas de Información que contiene el lineamiento LI.SIS.16  en su ámbito de cumplimiento del Lineamiento que dice textualmente: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81005859375" w:line="228.60217094421387" w:lineRule="auto"/>
        <w:ind w:left="10.726318359375" w:right="4.84619140625" w:firstLine="3.74649047851562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“Lineamiento: La dirección de Tecnologías y Sistemas de la Información o quien haga sus veces debe asegurar que  todos sus sistemas de información cuenten con la documentación de usuario, técnica y de operación, debidamente  actualizada, que asegure la transferencia de conocimiento hacia los usuarios, hacia la dirección de Tecnologías y  Sistemas de la Información o quien haga sus veces y hacia los servicios de soporte tecnológico”.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8017578125" w:line="240" w:lineRule="auto"/>
        <w:ind w:left="22.4064636230468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Fuente: https://mintic.gov.co/arquitecturati/630/w3-article-8836.html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396484375" w:line="228.60181331634521" w:lineRule="auto"/>
        <w:ind w:left="21.084136962890625" w:right="3.067626953125" w:firstLine="0.4408264160156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El presente documento aplica dicho lineamiento ajustado al contexto y realidad del Departamento Nacional de  Planeación definiendo la taxonomía y contenido del manual técnico.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807861328125" w:line="228.60355854034424" w:lineRule="auto"/>
        <w:ind w:left="13.150482177734375" w:right="4.62646484375" w:firstLine="2.2038269042968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Su redacción y contenido deben estar orientados para facilitar la operación, administración y mantenimiento técnico  del sistema.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784423828125" w:line="229.32851314544678" w:lineRule="auto"/>
        <w:ind w:left="12.70965576171875" w:right="4.63134765625" w:firstLine="8.815307617187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El manual técnico es complemento del documento de arquitectura – con elaboración posterior a este – y como tal debe  guardar consistencia y evitar redundar innecesariamente los temas ya tratados, en este sentido son suficientes las  referencias al documento de arquitectura cuando se quieran explicar o dilucidar conceptos o temas ya ilustrados  previamente.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14013671875" w:line="240" w:lineRule="auto"/>
        <w:ind w:left="15.35430908203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5 INTRODUCCIÓN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160400390625" w:line="229.32851314544678" w:lineRule="auto"/>
        <w:ind w:left="13.150482177734375" w:right="4.48974609375" w:hanging="5.950317382812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Actualmente los sistemas de información del DNP cumplen con un ciclo de desarrollo de software ajustado a la  metodología definida en la política de Gobierno digital de MINTIC conocida como “Metodología de referencia para el  desarrollo de sistemas de información – LI.SIS.05” y que define los diferentes estados de los componentes de  información según el ciclo de vida de software, entiéndase desde su creación hasta su retiro o desuso.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62890625" w:line="210.09997844696045" w:lineRule="auto"/>
        <w:ind w:left="0" w:right="622.159423828125" w:firstLine="0"/>
        <w:jc w:val="center"/>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5620512" cy="2938272"/>
            <wp:effectExtent b="0" l="0" r="0" t="0"/>
            <wp:docPr id="20"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620512" cy="29382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Figura 1. Proceso metodológico “Ciclo de Vida de los Sistemas de Información”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704132080078" w:line="240" w:lineRule="auto"/>
        <w:ind w:left="0" w:right="0"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Oficina de Tecnología y Sistemas de Información </w:t>
      </w:r>
    </w:p>
    <w:tbl>
      <w:tblPr>
        <w:tblStyle w:val="Table6"/>
        <w:tblW w:w="9350.399932861328" w:type="dxa"/>
        <w:jc w:val="left"/>
        <w:tblInd w:w="7.20016479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4.799346923828"/>
        <w:gridCol w:w="5311.201171875"/>
        <w:gridCol w:w="1274.3994140625"/>
        <w:tblGridChange w:id="0">
          <w:tblGrid>
            <w:gridCol w:w="2764.799346923828"/>
            <w:gridCol w:w="5311.201171875"/>
            <w:gridCol w:w="1274.3994140625"/>
          </w:tblGrid>
        </w:tblGridChange>
      </w:tblGrid>
      <w:tr>
        <w:trPr>
          <w:cantSplit w:val="0"/>
          <w:trHeight w:val="7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9267578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1580388" cy="457200"/>
                  <wp:effectExtent b="0" l="0" r="0" t="0"/>
                  <wp:docPr id="21"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1580388" cy="45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0181331634521" w:lineRule="auto"/>
              <w:ind w:left="184.0155029296875" w:right="108.3050537109375" w:firstLine="0"/>
              <w:jc w:val="center"/>
              <w:rPr>
                <w:rFonts w:ascii="Arial" w:cs="Arial" w:eastAsia="Arial" w:hAnsi="Arial"/>
                <w:b w:val="0"/>
                <w:i w:val="0"/>
                <w:smallCaps w:val="0"/>
                <w:strike w:val="0"/>
                <w:color w:val="bfbfbf"/>
                <w:sz w:val="22.038150787353516"/>
                <w:szCs w:val="22.038150787353516"/>
                <w:u w:val="none"/>
                <w:shd w:fill="e6e6e6" w:val="clear"/>
                <w:vertAlign w:val="baseline"/>
              </w:rPr>
            </w:pPr>
            <w:r w:rsidDel="00000000" w:rsidR="00000000" w:rsidRPr="00000000">
              <w:rPr>
                <w:rFonts w:ascii="Arial" w:cs="Arial" w:eastAsia="Arial" w:hAnsi="Arial"/>
                <w:b w:val="0"/>
                <w:i w:val="0"/>
                <w:smallCaps w:val="0"/>
                <w:strike w:val="0"/>
                <w:color w:val="bfbfbf"/>
                <w:sz w:val="22.038150787353516"/>
                <w:szCs w:val="22.038150787353516"/>
                <w:u w:val="none"/>
                <w:shd w:fill="e6e6e6" w:val="clear"/>
                <w:vertAlign w:val="baseline"/>
                <w:rtl w:val="0"/>
              </w:rPr>
              <w:t xml:space="preserve">GUÍA PARA LA ELABORACIÓN DEL MANUAL TÉCNICO Y </w:t>
            </w:r>
            <w:r w:rsidDel="00000000" w:rsidR="00000000" w:rsidRPr="00000000">
              <w:rPr>
                <w:rFonts w:ascii="Arial" w:cs="Arial" w:eastAsia="Arial" w:hAnsi="Arial"/>
                <w:b w:val="0"/>
                <w:i w:val="0"/>
                <w:smallCaps w:val="0"/>
                <w:strike w:val="0"/>
                <w:color w:val="bfbfbf"/>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22.038150787353516"/>
                <w:szCs w:val="22.038150787353516"/>
                <w:u w:val="none"/>
                <w:shd w:fill="e6e6e6" w:val="clear"/>
                <w:vertAlign w:val="baseline"/>
                <w:rtl w:val="0"/>
              </w:rPr>
              <w:t xml:space="preserve">DE OPERACIÓN DE LOS SISTEMAS DE INFORMACIÓN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Página 6 de 10</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0181331634521" w:lineRule="auto"/>
        <w:ind w:left="13.370819091796875" w:right="4.520263671875" w:firstLine="8.1541442871093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Es por tal motivo que para cada momento del desarrollo de software se tiene una documentación relevante a ser  entregada por parte de los Lideres técnico y funcionales del sistema entre ellos el Manual técnico y de Operación.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8017578125" w:line="228.6023712158203" w:lineRule="auto"/>
        <w:ind w:left="12.70965576171875" w:right="4.267578125" w:firstLine="8.815307617187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El manual técnico y de operación debe estar listo cuando el sistema está terminado y se requiere hacer la transición a  su explotación y producción; usualmente se va preparando con anterioridad a medida que se van entregando,  probando y aceptando funcionalidades y componentes.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80029296875" w:line="240" w:lineRule="auto"/>
        <w:ind w:left="14.91348266601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6 TAXONOMÍA Y CONTENIDO DEL MANUAL TÉCNICO Y DE OPERACIÓN DEL SISTEMA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1376953125" w:line="243.84243965148926" w:lineRule="auto"/>
        <w:ind w:left="44.35028076171875" w:right="6.177978515625" w:hanging="1.322326660156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Teniendo en cuenta la Guía G.SIS.01 Guía del dominio de Sistemas de Información de Mintic numeral 4.5 que habla  del Manual del usuario, técnico y de operación de los sistemas de información - LI.SIS.16.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85595703125" w:line="240" w:lineRule="auto"/>
        <w:ind w:left="52.72476196289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El manual técnico debe contemplar los siguientes atributos.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142822265625" w:line="245.52349090576172" w:lineRule="auto"/>
        <w:ind w:left="3127.9095458984375" w:right="648.64013671875" w:hanging="2934.0255737304688"/>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Prerequisitos</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Pre-requisitos de instalación del sistema: Sistema operativo de los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servidores de aplicaciones y base de datos, marca y versión de la base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623046875" w:line="240" w:lineRule="auto"/>
        <w:ind w:left="0" w:right="649.222412109375" w:firstLine="0"/>
        <w:jc w:val="righ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de datos, marca y versión de los servidores de aplicaciones,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4990234375" w:line="240" w:lineRule="auto"/>
        <w:ind w:left="0" w:right="2588.729248046875" w:firstLine="0"/>
        <w:jc w:val="righ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navegador, configuraciones de seguridad, etc.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15478515625" w:line="245.5236053466797" w:lineRule="auto"/>
        <w:ind w:left="195.206298828125" w:right="650.975341796875" w:firstLine="0"/>
        <w:jc w:val="center"/>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Frameworks y estándares Nombres y versiones de los frameworks y estándares bajo los cuales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está construido el sistema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863037109375" w:line="240" w:lineRule="auto"/>
        <w:ind w:left="193.6636352539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Diagrama de casos de uso</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Diagrama de casos de uso del sistema.</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15380859375" w:line="240" w:lineRule="auto"/>
        <w:ind w:left="193.6636352539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Diagrama ER</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Modelo entidad relación del sistema</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15478515625" w:line="240" w:lineRule="auto"/>
        <w:ind w:left="193.6636352539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Diccionario de datos</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Diccionario de datos del sistema.</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148681640625" w:line="240" w:lineRule="auto"/>
        <w:ind w:left="188.15414428710938"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Scripts de instalación</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Scripts de instalación del sistema</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148681640625" w:line="240" w:lineRule="auto"/>
        <w:ind w:left="193.6636352539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Diagrama de componentes</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Diagrama de componentes del sistema.</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15380859375" w:line="240" w:lineRule="auto"/>
        <w:ind w:left="193.6636352539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Diagrama de servicios</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Diagrama de servicios expuestos por el sistema</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15478515625" w:line="240" w:lineRule="auto"/>
        <w:ind w:left="193.6636352539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Diagrama de despliegue</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Diagrama de despliegue del sistema</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tbl>
      <w:tblPr>
        <w:tblStyle w:val="Table7"/>
        <w:tblW w:w="8829.600524902344" w:type="dxa"/>
        <w:jc w:val="left"/>
        <w:tblInd w:w="3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0003051757812"/>
        <w:gridCol w:w="5889.6002197265625"/>
        <w:tblGridChange w:id="0">
          <w:tblGrid>
            <w:gridCol w:w="2940.0003051757812"/>
            <w:gridCol w:w="5889.6002197265625"/>
          </w:tblGrid>
        </w:tblGridChange>
      </w:tblGrid>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636718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Diagrama de clases</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66326904296875" w:right="0" w:firstLine="0"/>
              <w:jc w:val="left"/>
              <w:rPr>
                <w:rFonts w:ascii="Arial" w:cs="Arial" w:eastAsia="Arial" w:hAnsi="Arial"/>
                <w:b w:val="0"/>
                <w:i w:val="0"/>
                <w:smallCaps w:val="0"/>
                <w:strike w:val="0"/>
                <w:color w:val="000000"/>
                <w:sz w:val="22.038150787353516"/>
                <w:szCs w:val="22.038150787353516"/>
                <w:highlight w:val="yellow"/>
                <w:u w:val="none"/>
                <w:vertAlign w:val="baseline"/>
              </w:rPr>
            </w:pPr>
            <w:r w:rsidDel="00000000" w:rsidR="00000000" w:rsidRPr="00000000">
              <w:rPr>
                <w:rFonts w:ascii="Arial" w:cs="Arial" w:eastAsia="Arial" w:hAnsi="Arial"/>
                <w:b w:val="0"/>
                <w:i w:val="0"/>
                <w:smallCaps w:val="0"/>
                <w:strike w:val="0"/>
                <w:color w:val="000000"/>
                <w:sz w:val="22.038150787353516"/>
                <w:szCs w:val="22.038150787353516"/>
                <w:highlight w:val="yellow"/>
                <w:u w:val="none"/>
                <w:vertAlign w:val="baseline"/>
                <w:rtl w:val="0"/>
              </w:rPr>
              <w:t xml:space="preserve">Diagrama de las clases más relevantes del sistema</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Tabla 1. Atributos del Manual Técnico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15771484375" w:line="246.74551963806152" w:lineRule="auto"/>
        <w:ind w:left="43.909454345703125" w:right="5.1220703125" w:firstLine="8.15414428710937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De acuerdo con los atributos a tener en cuenta según lineamiento de MINITIC esta guía técnica del dominio de  sistemas de información, dicta las pautas básicas para lograr una implementación exitosa de los sistemas de  información al interior del Departamento Nacional de Planeación, el manual técnico debe contener como mínimo la  siguiente estructura o hacer referencia a los siguientes documentos: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2034301757812" w:line="240" w:lineRule="auto"/>
        <w:ind w:left="20.863800048828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Descripción del Sistema de Información Desarrollado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3793029785156" w:line="240" w:lineRule="auto"/>
        <w:ind w:left="0" w:right="0"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Oficina de Tecnología y Sistemas de Información </w:t>
      </w:r>
    </w:p>
    <w:tbl>
      <w:tblPr>
        <w:tblStyle w:val="Table8"/>
        <w:tblW w:w="9350.399932861328" w:type="dxa"/>
        <w:jc w:val="left"/>
        <w:tblInd w:w="7.20016479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4.799346923828"/>
        <w:gridCol w:w="5311.201171875"/>
        <w:gridCol w:w="1274.3994140625"/>
        <w:tblGridChange w:id="0">
          <w:tblGrid>
            <w:gridCol w:w="2764.799346923828"/>
            <w:gridCol w:w="5311.201171875"/>
            <w:gridCol w:w="1274.3994140625"/>
          </w:tblGrid>
        </w:tblGridChange>
      </w:tblGrid>
      <w:tr>
        <w:trPr>
          <w:cantSplit w:val="0"/>
          <w:trHeight w:val="7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9267578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1580388" cy="457200"/>
                  <wp:effectExtent b="0" l="0" r="0" t="0"/>
                  <wp:docPr id="25"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1580388" cy="45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0181331634521" w:lineRule="auto"/>
              <w:ind w:left="184.0155029296875" w:right="108.3050537109375" w:firstLine="0"/>
              <w:jc w:val="center"/>
              <w:rPr>
                <w:rFonts w:ascii="Arial" w:cs="Arial" w:eastAsia="Arial" w:hAnsi="Arial"/>
                <w:b w:val="0"/>
                <w:i w:val="0"/>
                <w:smallCaps w:val="0"/>
                <w:strike w:val="0"/>
                <w:color w:val="bfbfbf"/>
                <w:sz w:val="22.038150787353516"/>
                <w:szCs w:val="22.038150787353516"/>
                <w:u w:val="none"/>
                <w:shd w:fill="e6e6e6" w:val="clear"/>
                <w:vertAlign w:val="baseline"/>
              </w:rPr>
            </w:pPr>
            <w:r w:rsidDel="00000000" w:rsidR="00000000" w:rsidRPr="00000000">
              <w:rPr>
                <w:rFonts w:ascii="Arial" w:cs="Arial" w:eastAsia="Arial" w:hAnsi="Arial"/>
                <w:b w:val="0"/>
                <w:i w:val="0"/>
                <w:smallCaps w:val="0"/>
                <w:strike w:val="0"/>
                <w:color w:val="bfbfbf"/>
                <w:sz w:val="22.038150787353516"/>
                <w:szCs w:val="22.038150787353516"/>
                <w:u w:val="none"/>
                <w:shd w:fill="e6e6e6" w:val="clear"/>
                <w:vertAlign w:val="baseline"/>
                <w:rtl w:val="0"/>
              </w:rPr>
              <w:t xml:space="preserve">GUÍA PARA LA ELABORACIÓN DEL MANUAL TÉCNICO Y </w:t>
            </w:r>
            <w:r w:rsidDel="00000000" w:rsidR="00000000" w:rsidRPr="00000000">
              <w:rPr>
                <w:rFonts w:ascii="Arial" w:cs="Arial" w:eastAsia="Arial" w:hAnsi="Arial"/>
                <w:b w:val="0"/>
                <w:i w:val="0"/>
                <w:smallCaps w:val="0"/>
                <w:strike w:val="0"/>
                <w:color w:val="bfbfbf"/>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22.038150787353516"/>
                <w:szCs w:val="22.038150787353516"/>
                <w:u w:val="none"/>
                <w:shd w:fill="e6e6e6" w:val="clear"/>
                <w:vertAlign w:val="baseline"/>
                <w:rtl w:val="0"/>
              </w:rPr>
              <w:t xml:space="preserve">DE OPERACIÓN DE LOS SISTEMAS DE INFORMACIÓN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Página 7 de 10</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Índice del Contenido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81835937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Introducción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391601562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Objetivos del Sistema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13427734375" w:line="240" w:lineRule="auto"/>
        <w:ind w:left="20.863800048828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Diseño técnico del sistema de información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140625" w:line="261.2596035003662" w:lineRule="auto"/>
        <w:ind w:left="409.8597717285156" w:right="4.67041015625"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Esquema o modelo de requerimientos: reglas de negocio implementadas dentro del sistema de información.   Software base del sistema y prerrequisitos: descripción de los requerimientos mínimos de hardware o  software para la instalación y puesta en funcionamiento del sistema de información.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333984375" w:line="259.808406829834" w:lineRule="auto"/>
        <w:ind w:left="409.8597717285156" w:right="4.954833984375"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Componentes y estándares: describir Frameworks y estándares de desarrollo utilizados.   Modelo de datos: descripción mediante modelos de las funcionalidades del sistema de información como por  ejemplo Diagramas de casos de uso, Diagrama de componentes, Diagramas de Clases u otros que permitan  comprender el sistema de información.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4731445312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Funcionalidad y servicios ofrecidos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54541015625" w:line="240" w:lineRule="auto"/>
        <w:ind w:left="20.863800048828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Despliegue y configuración de los componentes que conforman el sistema de información.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1411132812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Organización de componentes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55273437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Instalación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4916992187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Configuración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15014648437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Despliegue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14990234375" w:line="240" w:lineRule="auto"/>
        <w:ind w:left="21.08413696289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Resolución de problemas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5039062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Errores técnicos más comunes y su solución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14208984375" w:line="228.60355854034424" w:lineRule="auto"/>
        <w:ind w:left="11.828155517578125" w:right="4.48486328125" w:hanging="4.627990722656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 continuación, se describe brevemente los contenidos de la taxonomía definida para entrega a la Oficina de  Tecnologías y Sistemas de información del Departamento Nacional de Planeación.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787841796875" w:line="240" w:lineRule="auto"/>
        <w:ind w:left="14.91348266601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6.1 DESCRIPCIÓN DEL SISTEMA DE INFORMACIÓN DESARROLLADO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14111328125" w:line="246.02076530456543" w:lineRule="auto"/>
        <w:ind w:left="43.909454345703125" w:right="5.458984375" w:firstLine="8.815307617187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El manual técnico debe estar orientado a un público conocedor de los aspectos técnicos por este motivo la adecuada  documentación le brinda al lector el conocimiento del sistema desarrollado con sus características y funcionalidades  guiándolo a través del contenido y los motivos por el cual fue creado como son una introducción y uno objetivos.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8530273437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Índice: tabla que relaciona las páginas y secciones que componen el manual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635742187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Introducción: descripción del sistema desarrollado, módulos y funcionalidades principales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525390625" w:line="228.6046600341797" w:lineRule="auto"/>
        <w:ind w:left="18.88031005859375" w:right="732.5140380859375" w:hanging="2.4241638183593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Objetivos del Sistema: objetivo general y específicos a cumplir en el ejercicio de construcción del sistema de  información.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7783203125" w:line="240" w:lineRule="auto"/>
        <w:ind w:left="14.91348266601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6.2 DISEÑO TÉCNICO DEL SISTEMA DE INFORMACIÓN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148376464844" w:line="243.84312629699707" w:lineRule="auto"/>
        <w:ind w:left="50.080108642578125" w:right="4.66552734375" w:firstLine="2.64465332031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En los siguientes numerales de esta sección se describirán brevemente los contenidos de la taxonomía propuesta  para esta sección del documento.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076141357422" w:line="240" w:lineRule="auto"/>
        <w:ind w:left="0" w:right="0"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Oficina de Tecnología y Sistemas de Información </w:t>
      </w:r>
    </w:p>
    <w:tbl>
      <w:tblPr>
        <w:tblStyle w:val="Table9"/>
        <w:tblW w:w="9350.399932861328" w:type="dxa"/>
        <w:jc w:val="left"/>
        <w:tblInd w:w="7.20016479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4.799346923828"/>
        <w:gridCol w:w="5311.201171875"/>
        <w:gridCol w:w="1274.3994140625"/>
        <w:tblGridChange w:id="0">
          <w:tblGrid>
            <w:gridCol w:w="2764.799346923828"/>
            <w:gridCol w:w="5311.201171875"/>
            <w:gridCol w:w="1274.3994140625"/>
          </w:tblGrid>
        </w:tblGridChange>
      </w:tblGrid>
      <w:tr>
        <w:trPr>
          <w:cantSplit w:val="0"/>
          <w:trHeight w:val="7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9267578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1580388" cy="457200"/>
                  <wp:effectExtent b="0" l="0" r="0" t="0"/>
                  <wp:docPr id="26"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1580388" cy="45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0181331634521" w:lineRule="auto"/>
              <w:ind w:left="184.0155029296875" w:right="108.3050537109375" w:firstLine="0"/>
              <w:jc w:val="center"/>
              <w:rPr>
                <w:rFonts w:ascii="Arial" w:cs="Arial" w:eastAsia="Arial" w:hAnsi="Arial"/>
                <w:b w:val="0"/>
                <w:i w:val="0"/>
                <w:smallCaps w:val="0"/>
                <w:strike w:val="0"/>
                <w:color w:val="bfbfbf"/>
                <w:sz w:val="22.038150787353516"/>
                <w:szCs w:val="22.038150787353516"/>
                <w:u w:val="none"/>
                <w:shd w:fill="e6e6e6" w:val="clear"/>
                <w:vertAlign w:val="baseline"/>
              </w:rPr>
            </w:pPr>
            <w:r w:rsidDel="00000000" w:rsidR="00000000" w:rsidRPr="00000000">
              <w:rPr>
                <w:rFonts w:ascii="Arial" w:cs="Arial" w:eastAsia="Arial" w:hAnsi="Arial"/>
                <w:b w:val="0"/>
                <w:i w:val="0"/>
                <w:smallCaps w:val="0"/>
                <w:strike w:val="0"/>
                <w:color w:val="bfbfbf"/>
                <w:sz w:val="22.038150787353516"/>
                <w:szCs w:val="22.038150787353516"/>
                <w:u w:val="none"/>
                <w:shd w:fill="e6e6e6" w:val="clear"/>
                <w:vertAlign w:val="baseline"/>
                <w:rtl w:val="0"/>
              </w:rPr>
              <w:t xml:space="preserve">GUÍA PARA LA ELABORACIÓN DEL MANUAL TÉCNICO Y </w:t>
            </w:r>
            <w:r w:rsidDel="00000000" w:rsidR="00000000" w:rsidRPr="00000000">
              <w:rPr>
                <w:rFonts w:ascii="Arial" w:cs="Arial" w:eastAsia="Arial" w:hAnsi="Arial"/>
                <w:b w:val="0"/>
                <w:i w:val="0"/>
                <w:smallCaps w:val="0"/>
                <w:strike w:val="0"/>
                <w:color w:val="bfbfbf"/>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22.038150787353516"/>
                <w:szCs w:val="22.038150787353516"/>
                <w:u w:val="none"/>
                <w:shd w:fill="e6e6e6" w:val="clear"/>
                <w:vertAlign w:val="baseline"/>
                <w:rtl w:val="0"/>
              </w:rPr>
              <w:t xml:space="preserve">DE OPERACIÓN DE LOS SISTEMAS DE INFORMACIÓN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Página 8 de 10</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10986328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5176" cy="121920"/>
            <wp:effectExtent b="0" l="0" r="0" t="0"/>
            <wp:docPr id="24"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265176" cy="1219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ESQUEMA O MODELO DE REQUERIMIENTOS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005859375" w:line="229.32825565338135" w:lineRule="auto"/>
        <w:ind w:left="12.70965576171875" w:right="3.93310546875" w:firstLine="7.4929809570312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Los requerimientos conforman la definición formal del sistema o solución esperada, la especificación de requerimientos  se utiliza para asegurar que los productos y entregables del proyecto satisfacen las expectativas de los usuarios,  además, son insumo primordial para otras fases y entregables del ciclo de vida en el desarrollo de sistemas de  información.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2939453125" w:line="240" w:lineRule="auto"/>
        <w:ind w:left="38.3999633789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376953125" w:line="229.1466236114502" w:lineRule="auto"/>
        <w:ind w:left="13.370819091796875" w:right="3.4619140625" w:firstLine="2.42416381835937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Ciertos requerimientos juegan un papel significativo para la arquitectura del sistema; algunos por su naturaleza técnica,  por ejemplo, rendimiento, interoperabilidad o seguridad; otros porque su comportamiento define la esencia o los  elementos estructurales del sistema. También los requerimientos son imprescindibles para las pruebas del sistema, su  propia definición determina los casos de prueba y sus criterios de aceptación establecen parámetros de aprobación de  la funcionalidad entregada.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017578125" w:line="240" w:lineRule="auto"/>
        <w:ind w:left="38.3999633789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55029296875" w:line="228.60272884368896" w:lineRule="auto"/>
        <w:ind w:left="13.150482177734375" w:right="3.7890625" w:firstLine="8.37448120117187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Esta sección debe incluir la especificación de los requerimientos, se sugiere que se entregue un resumen gráfico de  los requerimientos, un diagrama de casos de uso o un diagrama de contexto con las épicas que organizan las historias  de usuario.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38.3999633789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4453125" w:line="240" w:lineRule="auto"/>
        <w:ind w:left="0" w:right="0" w:firstLine="0"/>
        <w:jc w:val="center"/>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También se puede referenciar la ubicación donde se encuentra la especificación en alguna de las siguientes formas: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516845703125" w:line="240" w:lineRule="auto"/>
        <w:ind w:left="394.2959594726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Casos de uso del sistema.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94384765625" w:line="240" w:lineRule="auto"/>
        <w:ind w:left="394.2959594726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Historias de usuario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07568359375" w:line="240" w:lineRule="auto"/>
        <w:ind w:left="394.2959594726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Documento de requerimientos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0048828125" w:line="250.34534454345703" w:lineRule="auto"/>
        <w:ind w:left="749.7541809082031" w:right="2.449951171875" w:hanging="355.4582214355469"/>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Acumulado del producto (Product backlog en la herramienta de Gestión de Proyectos de Desarrollo de  Software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412109375" w:line="240" w:lineRule="auto"/>
        <w:ind w:left="394.2959594726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Atributos de calidad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0048828125" w:line="240" w:lineRule="auto"/>
        <w:ind w:left="394.2959594726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Preguntas de negocio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47705078125" w:line="263.43764305114746" w:lineRule="auto"/>
        <w:ind w:left="18.88031005859375" w:right="43.958740234375" w:firstLine="2.644653320312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El equipo del proyecto puede consultar los siguientes documentos donde se definen las pautas y consideraciones  para elaborar la documentación de los requerimientos funcionales y no funcionales “</w:t>
      </w:r>
      <w:r w:rsidDel="00000000" w:rsidR="00000000" w:rsidRPr="00000000">
        <w:rPr>
          <w:rFonts w:ascii="Arial" w:cs="Arial" w:eastAsia="Arial" w:hAnsi="Arial"/>
          <w:b w:val="0"/>
          <w:i w:val="0"/>
          <w:smallCaps w:val="0"/>
          <w:strike w:val="0"/>
          <w:color w:val="0000ff"/>
          <w:sz w:val="22.038150787353516"/>
          <w:szCs w:val="22.038150787353516"/>
          <w:u w:val="single"/>
          <w:shd w:fill="auto" w:val="clear"/>
          <w:vertAlign w:val="baseline"/>
          <w:rtl w:val="0"/>
        </w:rPr>
        <w:t xml:space="preserve">Guía para el análisis de </w:t>
      </w:r>
      <w:r w:rsidDel="00000000" w:rsidR="00000000" w:rsidRPr="00000000">
        <w:rPr>
          <w:rFonts w:ascii="Arial" w:cs="Arial" w:eastAsia="Arial" w:hAnsi="Arial"/>
          <w:b w:val="0"/>
          <w:i w:val="0"/>
          <w:smallCaps w:val="0"/>
          <w:strike w:val="0"/>
          <w:color w:val="0000ff"/>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038150787353516"/>
          <w:szCs w:val="22.038150787353516"/>
          <w:u w:val="single"/>
          <w:shd w:fill="auto" w:val="clear"/>
          <w:vertAlign w:val="baseline"/>
          <w:rtl w:val="0"/>
        </w:rPr>
        <w:t xml:space="preserve">requerimientos de los sistemas de información</w:t>
      </w:r>
      <w:r w:rsidDel="00000000" w:rsidR="00000000" w:rsidRPr="00000000">
        <w:rPr>
          <w:rFonts w:ascii="Arial" w:cs="Arial" w:eastAsia="Arial" w:hAnsi="Arial"/>
          <w:b w:val="0"/>
          <w:i w:val="0"/>
          <w:smallCaps w:val="0"/>
          <w:strike w:val="0"/>
          <w:color w:val="000000"/>
          <w:sz w:val="22.038150787353516"/>
          <w:szCs w:val="22.038150787353516"/>
          <w:u w:val="single"/>
          <w:shd w:fill="auto" w:val="clear"/>
          <w:vertAlign w:val="baseline"/>
          <w:rtl w:val="0"/>
        </w:rPr>
        <w:t xml:space="preserve">”, así como pautas para la elaboración de historias de usuario “</w:t>
      </w:r>
      <w:r w:rsidDel="00000000" w:rsidR="00000000" w:rsidRPr="00000000">
        <w:rPr>
          <w:rFonts w:ascii="Arial" w:cs="Arial" w:eastAsia="Arial" w:hAnsi="Arial"/>
          <w:b w:val="0"/>
          <w:i w:val="0"/>
          <w:smallCaps w:val="0"/>
          <w:strike w:val="0"/>
          <w:color w:val="0000ff"/>
          <w:sz w:val="22.038150787353516"/>
          <w:szCs w:val="22.038150787353516"/>
          <w:u w:val="single"/>
          <w:shd w:fill="auto" w:val="clear"/>
          <w:vertAlign w:val="baseline"/>
          <w:rtl w:val="0"/>
        </w:rPr>
        <w:t xml:space="preserve">Guía</w:t>
      </w:r>
      <w:r w:rsidDel="00000000" w:rsidR="00000000" w:rsidRPr="00000000">
        <w:rPr>
          <w:rFonts w:ascii="Arial" w:cs="Arial" w:eastAsia="Arial" w:hAnsi="Arial"/>
          <w:b w:val="0"/>
          <w:i w:val="0"/>
          <w:smallCaps w:val="0"/>
          <w:strike w:val="0"/>
          <w:color w:val="0000ff"/>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038150787353516"/>
          <w:szCs w:val="22.038150787353516"/>
          <w:u w:val="single"/>
          <w:shd w:fill="auto" w:val="clear"/>
          <w:vertAlign w:val="baseline"/>
          <w:rtl w:val="0"/>
        </w:rPr>
        <w:t xml:space="preserve">para la Especificación de Historias de Usuario</w:t>
      </w:r>
      <w:r w:rsidDel="00000000" w:rsidR="00000000" w:rsidRPr="00000000">
        <w:rPr>
          <w:rFonts w:ascii="Arial" w:cs="Arial" w:eastAsia="Arial" w:hAnsi="Arial"/>
          <w:b w:val="0"/>
          <w:i w:val="0"/>
          <w:smallCaps w:val="0"/>
          <w:strike w:val="0"/>
          <w:color w:val="000000"/>
          <w:sz w:val="22.038150787353516"/>
          <w:szCs w:val="22.038150787353516"/>
          <w:highlight w:val="white"/>
          <w:u w:val="single"/>
          <w:vertAlign w:val="baseline"/>
          <w:rtl w:val="0"/>
        </w:rPr>
        <w:t xml:space="preserve">” y casos de uso “</w:t>
      </w:r>
      <w:r w:rsidDel="00000000" w:rsidR="00000000" w:rsidRPr="00000000">
        <w:rPr>
          <w:rFonts w:ascii="Arial" w:cs="Arial" w:eastAsia="Arial" w:hAnsi="Arial"/>
          <w:b w:val="0"/>
          <w:i w:val="0"/>
          <w:smallCaps w:val="0"/>
          <w:strike w:val="0"/>
          <w:color w:val="0000ff"/>
          <w:sz w:val="22.038150787353516"/>
          <w:szCs w:val="22.038150787353516"/>
          <w:u w:val="single"/>
          <w:shd w:fill="auto" w:val="clear"/>
          <w:vertAlign w:val="baseline"/>
          <w:rtl w:val="0"/>
        </w:rPr>
        <w:t xml:space="preserve">Guía para la Especificación de Casos de Uso</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Cabe  recordar que dichos documentos deben ser presentados y entregados dentro de la herramienta de Gestión de  Proyectos de Desarrollo de Software dispuesta por la entidad en la respectiva carpeta del proyecto.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9385986328125" w:line="240" w:lineRule="auto"/>
        <w:ind w:left="4.80010986328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280416" cy="121920"/>
            <wp:effectExtent b="0" l="0" r="0" t="0"/>
            <wp:docPr id="3"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280416" cy="1219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SOFTWARE BASE DEL SISTEMA Y PREREQUISITOS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158447265625" w:line="228.6013412475586" w:lineRule="auto"/>
        <w:ind w:left="13.150482177734375" w:right="5.5322265625" w:firstLine="8.3744812011718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Esta sección debe relacionar con brevedad el software básico para la plataforma que se ha escogido en la construcción  del sistema de información, esto incluye: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24951171875" w:line="240" w:lineRule="auto"/>
        <w:ind w:left="38.3999633789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50390625" w:line="261.25977516174316" w:lineRule="auto"/>
        <w:ind w:left="409.8597717285156" w:right="1489.7088623046875"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Requerimientos mínimos y recomendados de hardware (Disco Duro, Memoria, CPU, etc.)   Requerimientos mínimos de software con sus respectivas marcas y versión.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3432617187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Sistema operativo de los servidores.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66577148437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Servidores de Bases de datos admitidos u otros mecanismos de persistencia de datos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73817443847656" w:line="240" w:lineRule="auto"/>
        <w:ind w:left="0" w:right="0"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Oficina de Tecnología y Sistemas de Información </w:t>
      </w:r>
    </w:p>
    <w:tbl>
      <w:tblPr>
        <w:tblStyle w:val="Table10"/>
        <w:tblW w:w="9350.399932861328" w:type="dxa"/>
        <w:jc w:val="left"/>
        <w:tblInd w:w="7.20016479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4.799346923828"/>
        <w:gridCol w:w="5311.201171875"/>
        <w:gridCol w:w="1274.3994140625"/>
        <w:tblGridChange w:id="0">
          <w:tblGrid>
            <w:gridCol w:w="2764.799346923828"/>
            <w:gridCol w:w="5311.201171875"/>
            <w:gridCol w:w="1274.3994140625"/>
          </w:tblGrid>
        </w:tblGridChange>
      </w:tblGrid>
      <w:tr>
        <w:trPr>
          <w:cantSplit w:val="0"/>
          <w:trHeight w:val="7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9267578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1580388" cy="457200"/>
                  <wp:effectExtent b="0" l="0" r="0" t="0"/>
                  <wp:docPr id="4"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1580388" cy="45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0181331634521" w:lineRule="auto"/>
              <w:ind w:left="184.0155029296875" w:right="108.3050537109375" w:firstLine="0"/>
              <w:jc w:val="center"/>
              <w:rPr>
                <w:rFonts w:ascii="Arial" w:cs="Arial" w:eastAsia="Arial" w:hAnsi="Arial"/>
                <w:b w:val="0"/>
                <w:i w:val="0"/>
                <w:smallCaps w:val="0"/>
                <w:strike w:val="0"/>
                <w:color w:val="bfbfbf"/>
                <w:sz w:val="22.038150787353516"/>
                <w:szCs w:val="22.038150787353516"/>
                <w:u w:val="none"/>
                <w:shd w:fill="e6e6e6" w:val="clear"/>
                <w:vertAlign w:val="baseline"/>
              </w:rPr>
            </w:pPr>
            <w:r w:rsidDel="00000000" w:rsidR="00000000" w:rsidRPr="00000000">
              <w:rPr>
                <w:rFonts w:ascii="Arial" w:cs="Arial" w:eastAsia="Arial" w:hAnsi="Arial"/>
                <w:b w:val="0"/>
                <w:i w:val="0"/>
                <w:smallCaps w:val="0"/>
                <w:strike w:val="0"/>
                <w:color w:val="bfbfbf"/>
                <w:sz w:val="22.038150787353516"/>
                <w:szCs w:val="22.038150787353516"/>
                <w:u w:val="none"/>
                <w:shd w:fill="e6e6e6" w:val="clear"/>
                <w:vertAlign w:val="baseline"/>
                <w:rtl w:val="0"/>
              </w:rPr>
              <w:t xml:space="preserve">GUÍA PARA LA ELABORACIÓN DEL MANUAL TÉCNICO Y </w:t>
            </w:r>
            <w:r w:rsidDel="00000000" w:rsidR="00000000" w:rsidRPr="00000000">
              <w:rPr>
                <w:rFonts w:ascii="Arial" w:cs="Arial" w:eastAsia="Arial" w:hAnsi="Arial"/>
                <w:b w:val="0"/>
                <w:i w:val="0"/>
                <w:smallCaps w:val="0"/>
                <w:strike w:val="0"/>
                <w:color w:val="bfbfbf"/>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22.038150787353516"/>
                <w:szCs w:val="22.038150787353516"/>
                <w:u w:val="none"/>
                <w:shd w:fill="e6e6e6" w:val="clear"/>
                <w:vertAlign w:val="baseline"/>
                <w:rtl w:val="0"/>
              </w:rPr>
              <w:t xml:space="preserve">DE OPERACIÓN DE LOS SISTEMAS DE INFORMACIÓN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Página 9 de 10</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Servidores de aplicación.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81835937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Servidores web con su versión y sistema operativo.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391601562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Navegadores compatibles y su versión.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2695312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Lenguajes de programación utilizados en el desarrollo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40" w:lineRule="auto"/>
        <w:ind w:left="4.80010986328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280416" cy="121920"/>
            <wp:effectExtent b="0" l="0" r="0" t="0"/>
            <wp:docPr id="1"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280416" cy="1219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COMPONENTES Y ESTÁNDARES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1279296875" w:line="228.60181331634521" w:lineRule="auto"/>
        <w:ind w:left="14.2523193359375" w:right="4.083251953125" w:firstLine="6.8318176269531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Un sistema es la integración de un único producto ensamblado a partir de múltiples componentes, es imperativo  conocer detalles técnicos de las partes que componen el todo. Entre otros se encuentran: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8017578125" w:line="240" w:lineRule="auto"/>
        <w:ind w:left="753.0598449707031"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Librerías, frameworks, controladores o plugins.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818359375" w:line="240" w:lineRule="auto"/>
        <w:ind w:left="753.0598449707031"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Estándares de codificación y patrones de diseño.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818359375" w:line="240" w:lineRule="auto"/>
        <w:ind w:left="753.0598449707031"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Estándares de identidad corporativa y Look &amp; Feel.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818359375" w:line="240" w:lineRule="auto"/>
        <w:ind w:left="753.0598449707031"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Puertos de comunicación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45263671875" w:line="240" w:lineRule="auto"/>
        <w:ind w:left="753.0598449707031"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Protocolos de seguridad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57470703125" w:line="240" w:lineRule="auto"/>
        <w:ind w:left="753.0598449707031"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Interfaces con otros sistemas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40" w:lineRule="auto"/>
        <w:ind w:left="4.80010986328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283464" cy="121920"/>
            <wp:effectExtent b="0" l="0" r="0" t="0"/>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283464" cy="1219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MODELO DE DATOS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18896484375" w:line="228.6030149459839" w:lineRule="auto"/>
        <w:ind w:left="10.726318359375" w:right="2.65869140625" w:firstLine="10.7986450195312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Esta sección debe incluir el modelo de datos tanto lógico como físico con su correspondiente Diccionario de Datos el  cual puede ser referenciado desde el documento de arquitectura, pero se sugiere incluirlo nuevamente en este manual  técnico para facilitar la lectura integral del documento.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801025390625" w:line="240" w:lineRule="auto"/>
        <w:ind w:left="21.084136962890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Para representar un modelo de datos se puede utilizar: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14233398437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Modelo entidad-relación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51367187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Modelo de red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4428710937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Modelo de base de datos orientado a objetos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625976562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Modelo entidad-atributo-valor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45263671875" w:line="240" w:lineRule="auto"/>
        <w:ind w:left="409.8597717285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Modelo en Estrella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13671875" w:line="240" w:lineRule="auto"/>
        <w:ind w:left="4.80010986328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283464" cy="124968"/>
            <wp:effectExtent b="0" l="0" r="0" t="0"/>
            <wp:docPr id="8"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283464" cy="1249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FUNCIONALIDAD Y SERVICIOS OFRECIDOS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0970458984375" w:line="229.32887077331543" w:lineRule="auto"/>
        <w:ind w:left="13.150482177734375" w:right="40.145263671875" w:firstLine="8.3744812011718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Esta es la descripción de lo qué hace el sistema y cómo se comporta desde la perspectiva del usuario y desde los  atributos de calidad o requerimientos técnicos definidos. Se puede utilizar mapas de navegación entre las diferentes  pantallas, explicación de los módulos del sistema, paso a paso de los procesos que gestiona y las reglas de negocio  detrás del servicio.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13037109375" w:line="228.60355854034424" w:lineRule="auto"/>
        <w:ind w:left="595.5412292480469" w:right="1025.6304931640625" w:hanging="580.6277465820312"/>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6.3 DESPLIEGUE Y CONFIGURACIÓN DE COMPONENTES QUE CONFORMAN EL SISTEMA DE  INFORMACIÓN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7845458984375" w:line="240" w:lineRule="auto"/>
        <w:ind w:left="4.80010986328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265176" cy="124968"/>
            <wp:effectExtent b="0" l="0" r="0" t="0"/>
            <wp:docPr id="9"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265176" cy="1249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ORGANIZACIÓN DE COMPONENTES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1123046875" w:line="228.60244274139404" w:lineRule="auto"/>
        <w:ind w:left="14.2523193359375" w:right="4.378662109375" w:firstLine="7.272644042968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En esencia lo que muestra esta sección es un resumen de la arquitectura física, para mostrar el espacio de la solución  como aplicativo informático, esto incluye algunos de los siguientes: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03515625" w:line="240" w:lineRule="auto"/>
        <w:ind w:left="0" w:right="0"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Oficina de Tecnología y Sistemas de Información </w:t>
      </w:r>
    </w:p>
    <w:tbl>
      <w:tblPr>
        <w:tblStyle w:val="Table11"/>
        <w:tblW w:w="9350.399932861328" w:type="dxa"/>
        <w:jc w:val="left"/>
        <w:tblInd w:w="7.20016479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4.799346923828"/>
        <w:gridCol w:w="5311.201171875"/>
        <w:gridCol w:w="1274.3994140625"/>
        <w:tblGridChange w:id="0">
          <w:tblGrid>
            <w:gridCol w:w="2764.799346923828"/>
            <w:gridCol w:w="5311.201171875"/>
            <w:gridCol w:w="1274.3994140625"/>
          </w:tblGrid>
        </w:tblGridChange>
      </w:tblGrid>
      <w:tr>
        <w:trPr>
          <w:cantSplit w:val="0"/>
          <w:trHeight w:val="7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9267578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1580388" cy="457200"/>
                  <wp:effectExtent b="0" l="0" r="0" t="0"/>
                  <wp:docPr id="5"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1580388" cy="45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0181331634521" w:lineRule="auto"/>
              <w:ind w:left="184.0155029296875" w:right="108.3050537109375" w:firstLine="0"/>
              <w:jc w:val="center"/>
              <w:rPr>
                <w:rFonts w:ascii="Arial" w:cs="Arial" w:eastAsia="Arial" w:hAnsi="Arial"/>
                <w:b w:val="0"/>
                <w:i w:val="0"/>
                <w:smallCaps w:val="0"/>
                <w:strike w:val="0"/>
                <w:color w:val="bfbfbf"/>
                <w:sz w:val="22.038150787353516"/>
                <w:szCs w:val="22.038150787353516"/>
                <w:u w:val="none"/>
                <w:shd w:fill="e6e6e6" w:val="clear"/>
                <w:vertAlign w:val="baseline"/>
              </w:rPr>
            </w:pPr>
            <w:r w:rsidDel="00000000" w:rsidR="00000000" w:rsidRPr="00000000">
              <w:rPr>
                <w:rFonts w:ascii="Arial" w:cs="Arial" w:eastAsia="Arial" w:hAnsi="Arial"/>
                <w:b w:val="0"/>
                <w:i w:val="0"/>
                <w:smallCaps w:val="0"/>
                <w:strike w:val="0"/>
                <w:color w:val="bfbfbf"/>
                <w:sz w:val="22.038150787353516"/>
                <w:szCs w:val="22.038150787353516"/>
                <w:u w:val="none"/>
                <w:shd w:fill="e6e6e6" w:val="clear"/>
                <w:vertAlign w:val="baseline"/>
                <w:rtl w:val="0"/>
              </w:rPr>
              <w:t xml:space="preserve">GUÍA PARA LA ELABORACIÓN DEL MANUAL TÉCNICO Y </w:t>
            </w:r>
            <w:r w:rsidDel="00000000" w:rsidR="00000000" w:rsidRPr="00000000">
              <w:rPr>
                <w:rFonts w:ascii="Arial" w:cs="Arial" w:eastAsia="Arial" w:hAnsi="Arial"/>
                <w:b w:val="0"/>
                <w:i w:val="0"/>
                <w:smallCaps w:val="0"/>
                <w:strike w:val="0"/>
                <w:color w:val="bfbfbf"/>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bf"/>
                <w:sz w:val="22.038150787353516"/>
                <w:szCs w:val="22.038150787353516"/>
                <w:u w:val="none"/>
                <w:shd w:fill="e6e6e6" w:val="clear"/>
                <w:vertAlign w:val="baseline"/>
                <w:rtl w:val="0"/>
              </w:rPr>
              <w:t xml:space="preserve">DE OPERACIÓN DE LOS SISTEMAS DE INFORMACIÓN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Página 10 de 10</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28018188476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Diagrama de componentes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328125" w:line="240" w:lineRule="auto"/>
        <w:ind w:left="393.28018188476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Diagrama de servicios expuesto por el sistema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4404296875" w:line="240" w:lineRule="auto"/>
        <w:ind w:left="393.28018188476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Coreografías de servicios (si aplica)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328125" w:line="240" w:lineRule="auto"/>
        <w:ind w:left="393.28018188476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Orquestación de servicios (si aplica)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318359375" w:line="240" w:lineRule="auto"/>
        <w:ind w:left="393.28018188476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Diagramas de clases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4404296875" w:line="240" w:lineRule="auto"/>
        <w:ind w:left="393.28018188476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Modelo Dimensional para Data Wharehouse y Business Intelligence (si aplica)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13427734375" w:line="228.60181331634521" w:lineRule="auto"/>
        <w:ind w:left="14.2523193359375" w:right="4.769287109375" w:firstLine="1.542663574218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Como anteriormente se mencionó puede hacerse referencia al documento de arquitectura pero es importante contar  con algún diagrama en esta sección que complemente el entendimiento en conjunto de la solución propuesta.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79931640625" w:line="240" w:lineRule="auto"/>
        <w:ind w:left="4.80010986328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280416" cy="124968"/>
            <wp:effectExtent b="0" l="0" r="0" t="0"/>
            <wp:docPr id="7"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280416" cy="1249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INSTALACIÓN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08544921875" w:line="228.60291481018066" w:lineRule="auto"/>
        <w:ind w:left="10.065155029296875" w:right="4.7802734375" w:firstLine="11.4598083496093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Este numeral y los dos siguientes consignan el conocimiento necesario para asegurar el paso a producción del sistema  y el control para su operación y mantenimiento. En particular para la instalación se requiere: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79052734375" w:line="240" w:lineRule="auto"/>
        <w:ind w:left="393.28018188476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Pre-requisitos de instalación del sistema.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5625" w:line="240" w:lineRule="auto"/>
        <w:ind w:left="393.28018188476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Script de instalación de la Base de datos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4501953125" w:line="240" w:lineRule="auto"/>
        <w:ind w:left="393.28018188476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Fuentes de instalación de los componentes de software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50146484375" w:line="240" w:lineRule="auto"/>
        <w:ind w:left="393.28018188476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Scripts para carga inicial de datos (si aplica)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50146484375" w:line="240" w:lineRule="auto"/>
        <w:ind w:left="393.28018188476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Paso a paso para la instalación de los servidores y configuración de los aplicativos.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150390625" w:line="240" w:lineRule="auto"/>
        <w:ind w:left="4.80010986328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280416" cy="121920"/>
            <wp:effectExtent b="0" l="0" r="0" t="0"/>
            <wp:docPr id="13" name="image13.png"/>
            <a:graphic>
              <a:graphicData uri="http://schemas.openxmlformats.org/drawingml/2006/picture">
                <pic:pic>
                  <pic:nvPicPr>
                    <pic:cNvPr id="0" name="image13.png"/>
                    <pic:cNvPicPr preferRelativeResize="0"/>
                  </pic:nvPicPr>
                  <pic:blipFill>
                    <a:blip r:embed="rId43"/>
                    <a:srcRect b="0" l="0" r="0" t="0"/>
                    <a:stretch>
                      <a:fillRect/>
                    </a:stretch>
                  </pic:blipFill>
                  <pic:spPr>
                    <a:xfrm>
                      <a:off x="0" y="0"/>
                      <a:ext cx="280416" cy="1219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CONFIGURACIÓN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1279296875" w:line="230.78035354614258" w:lineRule="auto"/>
        <w:ind w:left="13.150482177734375" w:right="5.17333984375" w:firstLine="7.05215454101562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La configuración se refiere a la parametrización necesaria para la puesta en marcha del aplicativo en un ambiente  productivo, la seguridad, los perfiles requeridos para su uso y roles de autenticación y autorización, los parámetros  que eventualmente requieran algunos componentes como frameworks y librerías etc.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80517578125" w:line="240" w:lineRule="auto"/>
        <w:ind w:left="4.80010986328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283464" cy="121920"/>
            <wp:effectExtent b="0" l="0" r="0" t="0"/>
            <wp:docPr id="15" name="image15.png"/>
            <a:graphic>
              <a:graphicData uri="http://schemas.openxmlformats.org/drawingml/2006/picture">
                <pic:pic>
                  <pic:nvPicPr>
                    <pic:cNvPr id="0" name="image15.png"/>
                    <pic:cNvPicPr preferRelativeResize="0"/>
                  </pic:nvPicPr>
                  <pic:blipFill>
                    <a:blip r:embed="rId44"/>
                    <a:srcRect b="0" l="0" r="0" t="0"/>
                    <a:stretch>
                      <a:fillRect/>
                    </a:stretch>
                  </pic:blipFill>
                  <pic:spPr>
                    <a:xfrm>
                      <a:off x="0" y="0"/>
                      <a:ext cx="283464" cy="1219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DESPLIEGUE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06689453125" w:line="230.05456924438477" w:lineRule="auto"/>
        <w:ind w:left="10.065155029296875" w:right="0" w:firstLine="10.7986450195312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Debe contener la información necesaria para la instalación y puesta en marcha del sistema de información  identificando claramente los servidores utilizados (aplicaciones, negocio y base de datos), su configuración de puertos  y distribución todo con base en los Diagramas de despliegue y de servicios definidos en la arquitectura el cual  debería ser referenciado también en este documento.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4566650390625" w:line="240" w:lineRule="auto"/>
        <w:ind w:left="14.9134826660156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6.4 RESOLUCIÓN DE PROBLEMAS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16015625" w:line="240" w:lineRule="auto"/>
        <w:ind w:left="4.80010986328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265176" cy="124968"/>
            <wp:effectExtent b="0" l="0" r="0" t="0"/>
            <wp:docPr id="16" name="image16.png"/>
            <a:graphic>
              <a:graphicData uri="http://schemas.openxmlformats.org/drawingml/2006/picture">
                <pic:pic>
                  <pic:nvPicPr>
                    <pic:cNvPr id="0" name="image16.png"/>
                    <pic:cNvPicPr preferRelativeResize="0"/>
                  </pic:nvPicPr>
                  <pic:blipFill>
                    <a:blip r:embed="rId45"/>
                    <a:srcRect b="0" l="0" r="0" t="0"/>
                    <a:stretch>
                      <a:fillRect/>
                    </a:stretch>
                  </pic:blipFill>
                  <pic:spPr>
                    <a:xfrm>
                      <a:off x="0" y="0"/>
                      <a:ext cx="265176" cy="1249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ERRORES TÉCNICOS MÁS COMUNES Y SU SOLUCIÓN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0970458984375" w:line="229.6915340423584" w:lineRule="auto"/>
        <w:ind w:left="13.370819091796875" w:right="6.5380859375" w:firstLine="8.154144287109375"/>
        <w:jc w:val="both"/>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Esta sección debe considerar todos los posibles escenarios de error identificados, no se debe entrar en mayor detalle  puesto que la intención de esta sección es proveer una manera rápida de resolver una situación de error. Basta proveer  el escenario del error, los síntomas típicos, las posibles causas, el diagnóstico y el paso a paso de la solución.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023315429688" w:line="240" w:lineRule="auto"/>
        <w:ind w:left="0" w:right="0"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Oficina de Tecnología y Sistemas de Información </w:t>
      </w:r>
    </w:p>
    <w:sectPr>
      <w:type w:val="continuous"/>
      <w:pgSz w:h="15840" w:w="12240" w:orient="portrait"/>
      <w:pgMar w:bottom="746.400146484375" w:top="736.79931640625" w:left="1411.199951171875" w:right="1355.440673828125" w:header="0" w:footer="720"/>
      <w:cols w:equalWidth="0" w:num="1">
        <w:col w:space="0" w:w="9473.3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20" Type="http://schemas.openxmlformats.org/officeDocument/2006/relationships/image" Target="media/image6.png"/><Relationship Id="rId42" Type="http://schemas.openxmlformats.org/officeDocument/2006/relationships/image" Target="media/image7.png"/><Relationship Id="rId41" Type="http://schemas.openxmlformats.org/officeDocument/2006/relationships/image" Target="media/image5.png"/><Relationship Id="rId22" Type="http://schemas.openxmlformats.org/officeDocument/2006/relationships/image" Target="media/image14.png"/><Relationship Id="rId44" Type="http://schemas.openxmlformats.org/officeDocument/2006/relationships/image" Target="media/image15.png"/><Relationship Id="rId21" Type="http://schemas.openxmlformats.org/officeDocument/2006/relationships/image" Target="media/image12.png"/><Relationship Id="rId43" Type="http://schemas.openxmlformats.org/officeDocument/2006/relationships/image" Target="media/image13.png"/><Relationship Id="rId24" Type="http://schemas.openxmlformats.org/officeDocument/2006/relationships/image" Target="media/image11.png"/><Relationship Id="rId23" Type="http://schemas.openxmlformats.org/officeDocument/2006/relationships/image" Target="media/image10.png"/><Relationship Id="rId45"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1.png"/><Relationship Id="rId26" Type="http://schemas.openxmlformats.org/officeDocument/2006/relationships/image" Target="media/image17.png"/><Relationship Id="rId25" Type="http://schemas.openxmlformats.org/officeDocument/2006/relationships/image" Target="media/image19.png"/><Relationship Id="rId28" Type="http://schemas.openxmlformats.org/officeDocument/2006/relationships/image" Target="media/image22.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image" Target="media/image23.png"/><Relationship Id="rId7" Type="http://schemas.openxmlformats.org/officeDocument/2006/relationships/image" Target="media/image40.png"/><Relationship Id="rId8" Type="http://schemas.openxmlformats.org/officeDocument/2006/relationships/image" Target="media/image37.png"/><Relationship Id="rId31" Type="http://schemas.openxmlformats.org/officeDocument/2006/relationships/image" Target="media/image21.png"/><Relationship Id="rId30" Type="http://schemas.openxmlformats.org/officeDocument/2006/relationships/image" Target="media/image20.png"/><Relationship Id="rId11" Type="http://schemas.openxmlformats.org/officeDocument/2006/relationships/image" Target="media/image29.png"/><Relationship Id="rId33" Type="http://schemas.openxmlformats.org/officeDocument/2006/relationships/image" Target="media/image26.png"/><Relationship Id="rId10" Type="http://schemas.openxmlformats.org/officeDocument/2006/relationships/image" Target="media/image32.png"/><Relationship Id="rId32" Type="http://schemas.openxmlformats.org/officeDocument/2006/relationships/image" Target="media/image25.png"/><Relationship Id="rId13" Type="http://schemas.openxmlformats.org/officeDocument/2006/relationships/image" Target="media/image30.png"/><Relationship Id="rId35" Type="http://schemas.openxmlformats.org/officeDocument/2006/relationships/image" Target="media/image3.png"/><Relationship Id="rId12" Type="http://schemas.openxmlformats.org/officeDocument/2006/relationships/image" Target="media/image34.png"/><Relationship Id="rId34" Type="http://schemas.openxmlformats.org/officeDocument/2006/relationships/image" Target="media/image24.png"/><Relationship Id="rId15" Type="http://schemas.openxmlformats.org/officeDocument/2006/relationships/image" Target="media/image38.png"/><Relationship Id="rId37" Type="http://schemas.openxmlformats.org/officeDocument/2006/relationships/image" Target="media/image1.png"/><Relationship Id="rId14" Type="http://schemas.openxmlformats.org/officeDocument/2006/relationships/image" Target="media/image33.png"/><Relationship Id="rId36" Type="http://schemas.openxmlformats.org/officeDocument/2006/relationships/image" Target="media/image4.png"/><Relationship Id="rId17" Type="http://schemas.openxmlformats.org/officeDocument/2006/relationships/image" Target="media/image31.png"/><Relationship Id="rId39" Type="http://schemas.openxmlformats.org/officeDocument/2006/relationships/image" Target="media/image8.png"/><Relationship Id="rId16" Type="http://schemas.openxmlformats.org/officeDocument/2006/relationships/image" Target="media/image27.png"/><Relationship Id="rId38" Type="http://schemas.openxmlformats.org/officeDocument/2006/relationships/image" Target="media/image2.png"/><Relationship Id="rId19" Type="http://schemas.openxmlformats.org/officeDocument/2006/relationships/image" Target="media/image35.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