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75" w:rsidRDefault="00D10275" w:rsidP="00D10275">
      <w:pPr>
        <w:pStyle w:val="Puesto"/>
        <w:spacing w:line="360" w:lineRule="auto"/>
        <w:ind w:right="-846"/>
        <w:rPr>
          <w:lang w:val="es-ES"/>
        </w:rPr>
      </w:pPr>
      <w:bookmarkStart w:id="0" w:name="_Toc423410237"/>
      <w:bookmarkStart w:id="1" w:name="_Toc425054503"/>
      <w:bookmarkStart w:id="2" w:name="_GoBack"/>
      <w:bookmarkEnd w:id="2"/>
      <w:r>
        <w:rPr>
          <w:lang w:val="es-ES"/>
        </w:rPr>
        <w:t xml:space="preserve">Especificación de caso de uso: </w:t>
      </w:r>
      <w:bookmarkEnd w:id="0"/>
      <w:bookmarkEnd w:id="1"/>
      <w:r w:rsidRPr="00D10275">
        <w:rPr>
          <w:sz w:val="28"/>
          <w:lang w:val="es-ES"/>
        </w:rPr>
        <w:fldChar w:fldCharType="begin"/>
      </w:r>
      <w:r w:rsidRPr="00D10275">
        <w:rPr>
          <w:sz w:val="28"/>
          <w:lang w:val="es-ES"/>
        </w:rPr>
        <w:instrText xml:space="preserve"> DOCPROPERTY  Title  \* MERGEFORMAT </w:instrText>
      </w:r>
      <w:r w:rsidRPr="00D10275">
        <w:rPr>
          <w:sz w:val="28"/>
          <w:lang w:val="es-ES"/>
        </w:rPr>
        <w:fldChar w:fldCharType="separate"/>
      </w:r>
      <w:r w:rsidRPr="00D10275">
        <w:rPr>
          <w:sz w:val="28"/>
          <w:lang w:val="es-PE"/>
        </w:rPr>
        <w:t xml:space="preserve"> </w:t>
      </w:r>
      <w:r w:rsidRPr="00D10275">
        <w:rPr>
          <w:sz w:val="28"/>
          <w:lang w:val="es-ES"/>
        </w:rPr>
        <w:t>REALIZAR PAGO DE SERVICIOS</w:t>
      </w:r>
      <w:r w:rsidRPr="00D10275">
        <w:rPr>
          <w:sz w:val="28"/>
          <w:lang w:val="es-ES"/>
        </w:rPr>
        <w:fldChar w:fldCharType="end"/>
      </w:r>
    </w:p>
    <w:p w:rsidR="00D10275" w:rsidRPr="0026006E" w:rsidRDefault="008F3327" w:rsidP="00D10275">
      <w:pPr>
        <w:pStyle w:val="Ttulo1"/>
        <w:numPr>
          <w:ilvl w:val="0"/>
          <w:numId w:val="3"/>
        </w:numPr>
        <w:spacing w:before="0" w:after="0" w:line="360" w:lineRule="auto"/>
        <w:rPr>
          <w:rFonts w:cs="Arial"/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Realizar Pago de Servicio</w:t>
      </w:r>
    </w:p>
    <w:p w:rsidR="00D10275" w:rsidRPr="0026006E" w:rsidRDefault="00D10275" w:rsidP="00D10275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5" w:name="_Toc181083349"/>
      <w:r w:rsidRPr="0026006E">
        <w:rPr>
          <w:rFonts w:cs="Arial"/>
          <w:sz w:val="22"/>
          <w:lang w:val="es-ES"/>
        </w:rPr>
        <w:t>Descripción</w:t>
      </w:r>
      <w:bookmarkEnd w:id="3"/>
      <w:bookmarkEnd w:id="4"/>
      <w:bookmarkEnd w:id="5"/>
    </w:p>
    <w:p w:rsidR="00D10275" w:rsidRPr="0026006E" w:rsidRDefault="00D10275" w:rsidP="00D10275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 w:rsidRPr="0026006E">
        <w:rPr>
          <w:rFonts w:ascii="Arial" w:hAnsi="Arial" w:cs="Arial"/>
          <w:sz w:val="22"/>
          <w:lang w:val="es-ES"/>
        </w:rPr>
        <w:t>Este caso de uso permite</w:t>
      </w:r>
      <w:r w:rsidR="00C76F97">
        <w:rPr>
          <w:rFonts w:ascii="Arial" w:hAnsi="Arial" w:cs="Arial"/>
          <w:sz w:val="22"/>
          <w:lang w:val="es-ES"/>
        </w:rPr>
        <w:t xml:space="preserve"> al </w:t>
      </w:r>
      <w:r w:rsidR="008F3327">
        <w:rPr>
          <w:rFonts w:ascii="Arial" w:hAnsi="Arial" w:cs="Arial"/>
          <w:sz w:val="22"/>
          <w:lang w:val="es-ES"/>
        </w:rPr>
        <w:t>Counter</w:t>
      </w:r>
      <w:r w:rsidRPr="0026006E">
        <w:rPr>
          <w:rFonts w:ascii="Arial" w:hAnsi="Arial" w:cs="Arial"/>
          <w:sz w:val="22"/>
          <w:lang w:val="es-ES"/>
        </w:rPr>
        <w:t xml:space="preserve"> </w:t>
      </w:r>
      <w:r w:rsidR="00713EA6">
        <w:rPr>
          <w:rFonts w:ascii="Arial" w:hAnsi="Arial" w:cs="Arial"/>
          <w:sz w:val="22"/>
          <w:lang w:val="es-ES"/>
        </w:rPr>
        <w:t>r</w:t>
      </w:r>
      <w:r>
        <w:rPr>
          <w:rFonts w:ascii="Arial" w:hAnsi="Arial" w:cs="Arial"/>
          <w:sz w:val="22"/>
          <w:lang w:val="es-ES"/>
        </w:rPr>
        <w:t xml:space="preserve">ealizar el pago de servicios </w:t>
      </w:r>
      <w:r w:rsidRPr="0026006E">
        <w:rPr>
          <w:rFonts w:ascii="Arial" w:hAnsi="Arial" w:cs="Arial"/>
          <w:sz w:val="22"/>
          <w:lang w:val="es-ES"/>
        </w:rPr>
        <w:t>por</w:t>
      </w:r>
      <w:r w:rsidR="00C76F97">
        <w:rPr>
          <w:rFonts w:ascii="Arial" w:hAnsi="Arial" w:cs="Arial"/>
          <w:sz w:val="22"/>
          <w:lang w:val="es-ES"/>
        </w:rPr>
        <w:t xml:space="preserve"> su </w:t>
      </w:r>
      <w:r w:rsidRPr="0026006E">
        <w:rPr>
          <w:rFonts w:ascii="Arial" w:hAnsi="Arial" w:cs="Arial"/>
          <w:sz w:val="22"/>
          <w:lang w:val="es-ES"/>
        </w:rPr>
        <w:t>nombre o apellido</w:t>
      </w:r>
      <w:r w:rsidR="00713EA6">
        <w:rPr>
          <w:rFonts w:ascii="Arial" w:hAnsi="Arial" w:cs="Arial"/>
          <w:sz w:val="22"/>
          <w:lang w:val="es-ES"/>
        </w:rPr>
        <w:t xml:space="preserve"> donde además ingresara la forma de pago que realizara</w:t>
      </w:r>
      <w:r w:rsidRPr="0026006E">
        <w:rPr>
          <w:rFonts w:ascii="Arial" w:hAnsi="Arial" w:cs="Arial"/>
          <w:sz w:val="22"/>
          <w:lang w:val="es-ES"/>
        </w:rPr>
        <w:t>.</w:t>
      </w:r>
    </w:p>
    <w:p w:rsidR="00D10275" w:rsidRPr="0026006E" w:rsidRDefault="00D10275" w:rsidP="00D10275">
      <w:pPr>
        <w:pStyle w:val="Ttulo2"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6" w:name="_Toc181083350"/>
      <w:r w:rsidRPr="0026006E">
        <w:rPr>
          <w:rFonts w:cs="Arial"/>
          <w:sz w:val="22"/>
          <w:lang w:val="es-ES"/>
        </w:rPr>
        <w:t>Actor(es)</w:t>
      </w:r>
      <w:bookmarkEnd w:id="6"/>
    </w:p>
    <w:p w:rsidR="00D10275" w:rsidRPr="0026006E" w:rsidRDefault="008F3327" w:rsidP="00D10275">
      <w:pPr>
        <w:spacing w:line="360" w:lineRule="auto"/>
        <w:ind w:left="426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Counter</w:t>
      </w:r>
    </w:p>
    <w:p w:rsidR="00D10275" w:rsidRPr="0026006E" w:rsidRDefault="00D10275" w:rsidP="00D10275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7" w:name="_Toc423410239"/>
      <w:bookmarkStart w:id="8" w:name="_Toc425054505"/>
      <w:bookmarkStart w:id="9" w:name="_Toc181083351"/>
      <w:r w:rsidRPr="0026006E">
        <w:rPr>
          <w:rFonts w:cs="Arial"/>
          <w:lang w:val="es-ES"/>
        </w:rPr>
        <w:t>Flujo de Eventos</w:t>
      </w:r>
      <w:bookmarkEnd w:id="7"/>
      <w:bookmarkEnd w:id="8"/>
      <w:bookmarkEnd w:id="9"/>
    </w:p>
    <w:p w:rsidR="00D10275" w:rsidRPr="0026006E" w:rsidRDefault="00D10275" w:rsidP="00D10275">
      <w:pPr>
        <w:pStyle w:val="Ttulo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0" w:name="_Toc423410240"/>
      <w:bookmarkStart w:id="11" w:name="_Toc425054506"/>
      <w:bookmarkStart w:id="12" w:name="_Toc181083352"/>
      <w:r w:rsidRPr="0026006E">
        <w:rPr>
          <w:rFonts w:cs="Arial"/>
          <w:sz w:val="22"/>
          <w:lang w:val="es-ES"/>
        </w:rPr>
        <w:t>Flujo Básico</w:t>
      </w:r>
      <w:bookmarkEnd w:id="10"/>
      <w:bookmarkEnd w:id="11"/>
      <w:bookmarkEnd w:id="12"/>
      <w:r w:rsidRPr="0026006E">
        <w:rPr>
          <w:rFonts w:cs="Arial"/>
          <w:sz w:val="22"/>
          <w:lang w:val="es-ES"/>
        </w:rPr>
        <w:t xml:space="preserve"> </w:t>
      </w:r>
    </w:p>
    <w:p w:rsidR="00D10275" w:rsidRPr="0026006E" w:rsidRDefault="00D10275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 w:rsidRPr="0026006E">
        <w:rPr>
          <w:rFonts w:ascii="Arial" w:hAnsi="Arial" w:cs="Arial"/>
          <w:sz w:val="22"/>
          <w:lang w:val="es-ES"/>
        </w:rPr>
        <w:t xml:space="preserve">El Caso de Uso se inicia cuando </w:t>
      </w:r>
      <w:r w:rsidR="00713EA6">
        <w:rPr>
          <w:rFonts w:ascii="Arial" w:hAnsi="Arial" w:cs="Arial"/>
          <w:sz w:val="22"/>
          <w:lang w:val="es-ES"/>
        </w:rPr>
        <w:t>se selecciona la oferta de</w:t>
      </w:r>
      <w:r w:rsidR="008F3327">
        <w:rPr>
          <w:rFonts w:ascii="Arial" w:hAnsi="Arial" w:cs="Arial"/>
          <w:sz w:val="22"/>
          <w:lang w:val="es-ES"/>
        </w:rPr>
        <w:t xml:space="preserve"> promoción de</w:t>
      </w:r>
      <w:r w:rsidR="00713EA6">
        <w:rPr>
          <w:rFonts w:ascii="Arial" w:hAnsi="Arial" w:cs="Arial"/>
          <w:sz w:val="22"/>
          <w:lang w:val="es-ES"/>
        </w:rPr>
        <w:t xml:space="preserve"> pago más conveniente</w:t>
      </w:r>
      <w:r w:rsidRPr="0026006E">
        <w:rPr>
          <w:rFonts w:ascii="Arial" w:hAnsi="Arial" w:cs="Arial"/>
          <w:sz w:val="22"/>
          <w:lang w:val="es-ES"/>
        </w:rPr>
        <w:t>.</w:t>
      </w:r>
    </w:p>
    <w:p w:rsidR="00D10275" w:rsidRPr="0026006E" w:rsidRDefault="00D10275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10" w:hanging="425"/>
        <w:jc w:val="both"/>
        <w:rPr>
          <w:rFonts w:ascii="Arial" w:hAnsi="Arial" w:cs="Arial"/>
          <w:sz w:val="22"/>
          <w:lang w:val="es-ES"/>
        </w:rPr>
      </w:pPr>
      <w:r w:rsidRPr="0026006E">
        <w:rPr>
          <w:rFonts w:ascii="Arial" w:hAnsi="Arial" w:cs="Arial"/>
          <w:sz w:val="22"/>
          <w:lang w:val="es-ES"/>
        </w:rPr>
        <w:t xml:space="preserve">El sistema muestra la interfaz </w:t>
      </w:r>
      <w:r w:rsidR="00713EA6" w:rsidRPr="00713EA6">
        <w:rPr>
          <w:rFonts w:asciiTheme="minorHAnsi" w:hAnsiTheme="minorHAnsi"/>
          <w:b/>
          <w:sz w:val="24"/>
          <w:lang w:val="es-ES"/>
        </w:rPr>
        <w:fldChar w:fldCharType="begin"/>
      </w:r>
      <w:r w:rsidR="00713EA6" w:rsidRPr="00713EA6">
        <w:rPr>
          <w:rFonts w:asciiTheme="minorHAnsi" w:hAnsiTheme="minorHAnsi"/>
          <w:b/>
          <w:sz w:val="24"/>
          <w:lang w:val="es-ES"/>
        </w:rPr>
        <w:instrText xml:space="preserve"> DOCPROPERTY  Title  \* MERGEFORMAT </w:instrText>
      </w:r>
      <w:r w:rsidR="00713EA6" w:rsidRPr="00713EA6">
        <w:rPr>
          <w:rFonts w:asciiTheme="minorHAnsi" w:hAnsiTheme="minorHAnsi"/>
          <w:b/>
          <w:sz w:val="24"/>
          <w:lang w:val="es-ES"/>
        </w:rPr>
        <w:fldChar w:fldCharType="separate"/>
      </w:r>
      <w:r w:rsidR="00713EA6" w:rsidRPr="00713EA6">
        <w:rPr>
          <w:rFonts w:asciiTheme="minorHAnsi" w:hAnsiTheme="minorHAnsi"/>
          <w:b/>
          <w:sz w:val="24"/>
          <w:lang w:val="es-PE"/>
        </w:rPr>
        <w:t xml:space="preserve"> </w:t>
      </w:r>
      <w:r w:rsidR="00713EA6" w:rsidRPr="00713EA6">
        <w:rPr>
          <w:rFonts w:asciiTheme="minorHAnsi" w:hAnsiTheme="minorHAnsi"/>
          <w:b/>
          <w:sz w:val="24"/>
          <w:lang w:val="es-ES"/>
        </w:rPr>
        <w:t>REALIZAR PAGO DE SERVICIOS</w:t>
      </w:r>
      <w:r w:rsidR="00713EA6" w:rsidRPr="00713EA6">
        <w:rPr>
          <w:rFonts w:asciiTheme="minorHAnsi" w:hAnsiTheme="minorHAnsi"/>
          <w:b/>
          <w:sz w:val="24"/>
          <w:lang w:val="es-ES"/>
        </w:rPr>
        <w:fldChar w:fldCharType="end"/>
      </w:r>
      <w:r w:rsidR="00713EA6">
        <w:rPr>
          <w:sz w:val="28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 xml:space="preserve">con los campos: </w:t>
      </w:r>
      <w:r w:rsidR="00F1527F">
        <w:rPr>
          <w:rFonts w:ascii="Arial" w:hAnsi="Arial" w:cs="Arial"/>
          <w:sz w:val="22"/>
          <w:lang w:val="es-ES"/>
        </w:rPr>
        <w:t>Nombres,</w:t>
      </w:r>
      <w:r>
        <w:rPr>
          <w:rFonts w:ascii="Arial" w:hAnsi="Arial" w:cs="Arial"/>
          <w:sz w:val="22"/>
          <w:lang w:val="es-ES"/>
        </w:rPr>
        <w:t xml:space="preserve"> apellidos</w:t>
      </w:r>
      <w:r w:rsidR="0057389E">
        <w:rPr>
          <w:rFonts w:ascii="Arial" w:hAnsi="Arial" w:cs="Arial"/>
          <w:sz w:val="22"/>
          <w:lang w:val="es-ES"/>
        </w:rPr>
        <w:t xml:space="preserve">, tipos de tarjeta, Numero de tarjeta, Fecha de </w:t>
      </w:r>
      <w:r w:rsidR="00F1527F">
        <w:rPr>
          <w:rFonts w:ascii="Arial" w:hAnsi="Arial" w:cs="Arial"/>
          <w:sz w:val="22"/>
          <w:lang w:val="es-ES"/>
        </w:rPr>
        <w:t>expiración (</w:t>
      </w:r>
      <w:r w:rsidR="0057389E">
        <w:rPr>
          <w:rFonts w:ascii="Arial" w:hAnsi="Arial" w:cs="Arial"/>
          <w:sz w:val="22"/>
          <w:lang w:val="es-ES"/>
        </w:rPr>
        <w:t>Mes y año), código de seguridad, titular de la tarjeta</w:t>
      </w:r>
      <w:r w:rsidR="00F1527F">
        <w:rPr>
          <w:rFonts w:ascii="Arial" w:hAnsi="Arial" w:cs="Arial"/>
          <w:sz w:val="22"/>
          <w:lang w:val="es-ES"/>
        </w:rPr>
        <w:t>, Documento del titular de la tarjeta,</w:t>
      </w:r>
      <w:r w:rsidR="00BC2B59">
        <w:rPr>
          <w:rFonts w:ascii="Arial" w:hAnsi="Arial" w:cs="Arial"/>
          <w:sz w:val="22"/>
          <w:lang w:val="es-ES"/>
        </w:rPr>
        <w:t xml:space="preserve"> Emails, </w:t>
      </w:r>
      <w:r w:rsidR="008F3327">
        <w:rPr>
          <w:rFonts w:ascii="Arial" w:hAnsi="Arial" w:cs="Arial"/>
          <w:sz w:val="22"/>
          <w:lang w:val="es-ES"/>
        </w:rPr>
        <w:t>Confirmación</w:t>
      </w:r>
      <w:r w:rsidR="00BC2B59">
        <w:rPr>
          <w:rFonts w:ascii="Arial" w:hAnsi="Arial" w:cs="Arial"/>
          <w:sz w:val="22"/>
          <w:lang w:val="es-ES"/>
        </w:rPr>
        <w:t xml:space="preserve"> de Email</w:t>
      </w:r>
      <w:r w:rsidR="00365C35">
        <w:rPr>
          <w:rFonts w:ascii="Arial" w:hAnsi="Arial" w:cs="Arial"/>
          <w:sz w:val="22"/>
          <w:lang w:val="es-ES"/>
        </w:rPr>
        <w:t xml:space="preserve">, Tipo de </w:t>
      </w:r>
      <w:r w:rsidR="00C91575">
        <w:rPr>
          <w:rFonts w:ascii="Arial" w:hAnsi="Arial" w:cs="Arial"/>
          <w:sz w:val="22"/>
          <w:lang w:val="es-ES"/>
        </w:rPr>
        <w:t>Teléfono</w:t>
      </w:r>
      <w:r w:rsidR="00365C35">
        <w:rPr>
          <w:rFonts w:ascii="Arial" w:hAnsi="Arial" w:cs="Arial"/>
          <w:sz w:val="22"/>
          <w:lang w:val="es-ES"/>
        </w:rPr>
        <w:t xml:space="preserve">, </w:t>
      </w:r>
      <w:r w:rsidR="00C91575">
        <w:rPr>
          <w:rFonts w:ascii="Arial" w:hAnsi="Arial" w:cs="Arial"/>
          <w:sz w:val="22"/>
          <w:lang w:val="es-ES"/>
        </w:rPr>
        <w:t>Código de País, Área, Numero</w:t>
      </w:r>
      <w:r w:rsidR="00F1527F">
        <w:rPr>
          <w:rFonts w:ascii="Arial" w:hAnsi="Arial" w:cs="Arial"/>
          <w:sz w:val="22"/>
          <w:lang w:val="es-ES"/>
        </w:rPr>
        <w:t xml:space="preserve">. </w:t>
      </w:r>
      <w:r>
        <w:rPr>
          <w:rFonts w:ascii="Arial" w:hAnsi="Arial" w:cs="Arial"/>
          <w:sz w:val="22"/>
          <w:lang w:val="es-ES"/>
        </w:rPr>
        <w:t xml:space="preserve">Además incluye las opciones: </w:t>
      </w:r>
      <w:r w:rsidR="008F3327">
        <w:rPr>
          <w:rFonts w:ascii="Arial" w:hAnsi="Arial" w:cs="Arial"/>
          <w:b/>
          <w:sz w:val="22"/>
          <w:lang w:val="es-ES"/>
        </w:rPr>
        <w:t>Comprar,</w:t>
      </w:r>
      <w:r w:rsidR="00DF68E1">
        <w:rPr>
          <w:rFonts w:ascii="Arial" w:hAnsi="Arial" w:cs="Arial"/>
          <w:b/>
          <w:sz w:val="22"/>
          <w:lang w:val="es-ES"/>
        </w:rPr>
        <w:t xml:space="preserve"> </w:t>
      </w:r>
      <w:r w:rsidR="00713EA6">
        <w:rPr>
          <w:rFonts w:ascii="Arial" w:hAnsi="Arial" w:cs="Arial"/>
          <w:b/>
          <w:sz w:val="22"/>
          <w:lang w:val="es-ES"/>
        </w:rPr>
        <w:t xml:space="preserve">1 </w:t>
      </w:r>
      <w:r w:rsidR="008F3327">
        <w:rPr>
          <w:rFonts w:ascii="Arial" w:hAnsi="Arial" w:cs="Arial"/>
          <w:b/>
          <w:sz w:val="22"/>
          <w:lang w:val="es-ES"/>
        </w:rPr>
        <w:t>Tarjeta,</w:t>
      </w:r>
      <w:r w:rsidR="00713EA6">
        <w:rPr>
          <w:rFonts w:ascii="Arial" w:hAnsi="Arial" w:cs="Arial"/>
          <w:b/>
          <w:sz w:val="22"/>
          <w:lang w:val="es-ES"/>
        </w:rPr>
        <w:t xml:space="preserve"> 2 Tarjeta</w:t>
      </w:r>
      <w:r w:rsidRPr="0026006E">
        <w:rPr>
          <w:rFonts w:ascii="Arial" w:hAnsi="Arial" w:cs="Arial"/>
          <w:b/>
          <w:sz w:val="22"/>
          <w:lang w:val="es-ES"/>
        </w:rPr>
        <w:t>.</w:t>
      </w:r>
    </w:p>
    <w:p w:rsidR="00D10275" w:rsidRPr="0026006E" w:rsidRDefault="00D10275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 w:rsidRPr="0026006E">
        <w:rPr>
          <w:rFonts w:ascii="Arial" w:hAnsi="Arial" w:cs="Arial"/>
          <w:sz w:val="22"/>
          <w:lang w:val="es-ES"/>
        </w:rPr>
        <w:t xml:space="preserve">El  </w:t>
      </w:r>
      <w:r w:rsidR="00DF68E1">
        <w:rPr>
          <w:rFonts w:ascii="Arial" w:hAnsi="Arial" w:cs="Arial"/>
          <w:sz w:val="22"/>
          <w:lang w:val="es-ES"/>
        </w:rPr>
        <w:t>Counter</w:t>
      </w:r>
      <w:r w:rsidRPr="0026006E">
        <w:rPr>
          <w:rFonts w:ascii="Arial" w:hAnsi="Arial" w:cs="Arial"/>
          <w:sz w:val="22"/>
          <w:lang w:val="es-ES"/>
        </w:rPr>
        <w:t xml:space="preserve"> </w:t>
      </w:r>
      <w:r w:rsidR="00DF68E1">
        <w:rPr>
          <w:rFonts w:ascii="Arial" w:hAnsi="Arial" w:cs="Arial"/>
          <w:sz w:val="22"/>
          <w:lang w:val="es-ES"/>
        </w:rPr>
        <w:t xml:space="preserve">ingresa </w:t>
      </w:r>
      <w:r w:rsidRPr="0026006E">
        <w:rPr>
          <w:rFonts w:ascii="Arial" w:hAnsi="Arial" w:cs="Arial"/>
          <w:sz w:val="22"/>
          <w:lang w:val="es-ES"/>
        </w:rPr>
        <w:t xml:space="preserve"> nombre</w:t>
      </w:r>
      <w:r w:rsidR="00DF68E1">
        <w:rPr>
          <w:rFonts w:ascii="Arial" w:hAnsi="Arial" w:cs="Arial"/>
          <w:sz w:val="22"/>
          <w:lang w:val="es-ES"/>
        </w:rPr>
        <w:t xml:space="preserve"> y apellido</w:t>
      </w:r>
      <w:r>
        <w:rPr>
          <w:rFonts w:ascii="Arial" w:hAnsi="Arial" w:cs="Arial"/>
          <w:sz w:val="22"/>
          <w:lang w:val="es-ES"/>
        </w:rPr>
        <w:t>.</w:t>
      </w:r>
    </w:p>
    <w:p w:rsidR="00D10275" w:rsidRPr="0026006E" w:rsidRDefault="00D10275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 w:rsidRPr="0026006E">
        <w:rPr>
          <w:rFonts w:ascii="Arial" w:hAnsi="Arial" w:cs="Arial"/>
          <w:sz w:val="22"/>
          <w:lang w:val="es-ES"/>
        </w:rPr>
        <w:t xml:space="preserve">El </w:t>
      </w:r>
      <w:r w:rsidR="00DF68E1">
        <w:rPr>
          <w:rFonts w:ascii="Arial" w:hAnsi="Arial" w:cs="Arial"/>
          <w:sz w:val="22"/>
          <w:lang w:val="es-ES"/>
        </w:rPr>
        <w:t>Counter</w:t>
      </w:r>
      <w:r w:rsidRPr="0026006E">
        <w:rPr>
          <w:rFonts w:ascii="Arial" w:hAnsi="Arial" w:cs="Arial"/>
          <w:sz w:val="22"/>
          <w:lang w:val="es-ES"/>
        </w:rPr>
        <w:t xml:space="preserve"> selecciona </w:t>
      </w:r>
      <w:r w:rsidR="00DF68E1">
        <w:rPr>
          <w:rFonts w:ascii="Arial" w:hAnsi="Arial" w:cs="Arial"/>
          <w:sz w:val="22"/>
          <w:lang w:val="es-ES"/>
        </w:rPr>
        <w:t>Forma de Pago (</w:t>
      </w:r>
      <w:r w:rsidR="00DF68E1">
        <w:rPr>
          <w:rFonts w:ascii="Arial" w:hAnsi="Arial" w:cs="Arial"/>
          <w:b/>
          <w:sz w:val="22"/>
          <w:lang w:val="es-ES"/>
        </w:rPr>
        <w:t>1 Tarjeta)</w:t>
      </w:r>
      <w:r>
        <w:rPr>
          <w:rFonts w:ascii="Arial" w:hAnsi="Arial" w:cs="Arial"/>
          <w:sz w:val="22"/>
          <w:lang w:val="es-ES"/>
        </w:rPr>
        <w:t>.</w:t>
      </w:r>
    </w:p>
    <w:p w:rsidR="00136A03" w:rsidRPr="00136A03" w:rsidRDefault="00DF68E1" w:rsidP="000A2C8F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sistema muestra una lista de opciones de pagos.</w:t>
      </w:r>
    </w:p>
    <w:p w:rsidR="00136A03" w:rsidRPr="00136A03" w:rsidRDefault="00136A03" w:rsidP="00136A03">
      <w:pPr>
        <w:pStyle w:val="Prrafodelista"/>
        <w:numPr>
          <w:ilvl w:val="1"/>
          <w:numId w:val="2"/>
        </w:numPr>
        <w:tabs>
          <w:tab w:val="clear" w:pos="792"/>
          <w:tab w:val="num" w:pos="709"/>
          <w:tab w:val="left" w:pos="993"/>
        </w:tabs>
        <w:spacing w:line="360" w:lineRule="auto"/>
        <w:ind w:hanging="225"/>
        <w:jc w:val="both"/>
        <w:rPr>
          <w:rFonts w:ascii="Arial" w:hAnsi="Arial" w:cs="Arial"/>
          <w:sz w:val="22"/>
          <w:lang w:val="es-PE"/>
        </w:rPr>
      </w:pPr>
      <w:r w:rsidRPr="00136A03">
        <w:rPr>
          <w:rFonts w:ascii="Arial" w:hAnsi="Arial" w:cs="Arial"/>
          <w:sz w:val="22"/>
          <w:lang w:val="es-PE"/>
        </w:rPr>
        <w:t>El Counter selecciona una opción de pago</w:t>
      </w:r>
    </w:p>
    <w:p w:rsidR="008B7043" w:rsidRPr="00136A03" w:rsidRDefault="00136A03" w:rsidP="00136A03">
      <w:pPr>
        <w:pStyle w:val="Prrafodelista"/>
        <w:numPr>
          <w:ilvl w:val="1"/>
          <w:numId w:val="2"/>
        </w:numPr>
        <w:tabs>
          <w:tab w:val="clear" w:pos="792"/>
          <w:tab w:val="num" w:pos="709"/>
          <w:tab w:val="left" w:pos="993"/>
        </w:tabs>
        <w:spacing w:line="360" w:lineRule="auto"/>
        <w:ind w:hanging="225"/>
        <w:jc w:val="both"/>
        <w:rPr>
          <w:lang w:val="es-PE"/>
        </w:rPr>
      </w:pPr>
      <w:r>
        <w:rPr>
          <w:rFonts w:ascii="Arial" w:hAnsi="Arial" w:cs="Arial"/>
          <w:sz w:val="22"/>
          <w:lang w:val="es-ES"/>
        </w:rPr>
        <w:t>El Counter ingresa el tipo de tarjeta</w:t>
      </w:r>
    </w:p>
    <w:p w:rsidR="00136A03" w:rsidRPr="00136A03" w:rsidRDefault="00136A03" w:rsidP="00136A03">
      <w:pPr>
        <w:pStyle w:val="Prrafodelista"/>
        <w:numPr>
          <w:ilvl w:val="1"/>
          <w:numId w:val="2"/>
        </w:numPr>
        <w:tabs>
          <w:tab w:val="clear" w:pos="792"/>
          <w:tab w:val="num" w:pos="709"/>
          <w:tab w:val="left" w:pos="993"/>
        </w:tabs>
        <w:spacing w:line="360" w:lineRule="auto"/>
        <w:ind w:hanging="225"/>
        <w:jc w:val="both"/>
        <w:rPr>
          <w:lang w:val="es-PE"/>
        </w:rPr>
      </w:pPr>
      <w:r>
        <w:rPr>
          <w:rFonts w:ascii="Arial" w:hAnsi="Arial" w:cs="Arial"/>
          <w:sz w:val="22"/>
          <w:lang w:val="es-ES"/>
        </w:rPr>
        <w:t>El Counter ingresa el número de tarjeta</w:t>
      </w:r>
    </w:p>
    <w:p w:rsidR="00136A03" w:rsidRPr="00136A03" w:rsidRDefault="00136A03" w:rsidP="00136A03">
      <w:pPr>
        <w:pStyle w:val="Prrafodelista"/>
        <w:numPr>
          <w:ilvl w:val="1"/>
          <w:numId w:val="2"/>
        </w:numPr>
        <w:tabs>
          <w:tab w:val="clear" w:pos="792"/>
          <w:tab w:val="num" w:pos="709"/>
          <w:tab w:val="left" w:pos="993"/>
        </w:tabs>
        <w:spacing w:line="360" w:lineRule="auto"/>
        <w:ind w:hanging="225"/>
        <w:jc w:val="both"/>
        <w:rPr>
          <w:lang w:val="es-PE"/>
        </w:rPr>
      </w:pPr>
      <w:r>
        <w:rPr>
          <w:rFonts w:ascii="Arial" w:hAnsi="Arial" w:cs="Arial"/>
          <w:sz w:val="22"/>
          <w:lang w:val="es-ES"/>
        </w:rPr>
        <w:t>El Counter ingresa la fecha de expiración (mes y año)</w:t>
      </w:r>
    </w:p>
    <w:p w:rsidR="00B44BB2" w:rsidRDefault="00136A03" w:rsidP="00136A03">
      <w:pPr>
        <w:pStyle w:val="Prrafodelista"/>
        <w:numPr>
          <w:ilvl w:val="1"/>
          <w:numId w:val="2"/>
        </w:numPr>
        <w:tabs>
          <w:tab w:val="clear" w:pos="792"/>
          <w:tab w:val="num" w:pos="709"/>
          <w:tab w:val="left" w:pos="993"/>
        </w:tabs>
        <w:spacing w:line="360" w:lineRule="auto"/>
        <w:ind w:hanging="225"/>
        <w:jc w:val="both"/>
        <w:rPr>
          <w:rFonts w:ascii="Arial" w:hAnsi="Arial" w:cs="Arial"/>
          <w:sz w:val="22"/>
          <w:lang w:val="es-ES"/>
        </w:rPr>
      </w:pPr>
      <w:r>
        <w:rPr>
          <w:lang w:val="es-PE"/>
        </w:rPr>
        <w:t xml:space="preserve"> </w:t>
      </w:r>
      <w:r>
        <w:rPr>
          <w:rFonts w:ascii="Arial" w:hAnsi="Arial" w:cs="Arial"/>
          <w:sz w:val="22"/>
          <w:lang w:val="es-ES"/>
        </w:rPr>
        <w:t>El Counter ingresa al titular de la Tarjeta</w:t>
      </w:r>
    </w:p>
    <w:p w:rsidR="00B44BB2" w:rsidRDefault="00136A03" w:rsidP="00136A03">
      <w:pPr>
        <w:pStyle w:val="Prrafodelista"/>
        <w:numPr>
          <w:ilvl w:val="1"/>
          <w:numId w:val="2"/>
        </w:numPr>
        <w:tabs>
          <w:tab w:val="clear" w:pos="792"/>
          <w:tab w:val="num" w:pos="709"/>
          <w:tab w:val="left" w:pos="993"/>
        </w:tabs>
        <w:spacing w:line="360" w:lineRule="auto"/>
        <w:ind w:hanging="2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Counter el documento del titular de la tarjeta</w:t>
      </w:r>
    </w:p>
    <w:p w:rsidR="00B44BB2" w:rsidRDefault="00B44BB2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Counter ingresa E-mail de contacto</w:t>
      </w:r>
    </w:p>
    <w:p w:rsidR="00B44BB2" w:rsidRDefault="00B44BB2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Counter ingresa de nuevo el Email para confirmar.</w:t>
      </w:r>
    </w:p>
    <w:p w:rsidR="00B44BB2" w:rsidRDefault="00B44BB2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Counter ingresa el tipo de teléfono.</w:t>
      </w:r>
    </w:p>
    <w:p w:rsidR="008B7043" w:rsidRDefault="008B7043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Counter ingresa el código de país.</w:t>
      </w:r>
    </w:p>
    <w:p w:rsidR="008B7043" w:rsidRDefault="008B7043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El Counter ingresa el área de ubicación del país</w:t>
      </w:r>
    </w:p>
    <w:p w:rsidR="008B7043" w:rsidRPr="0026006E" w:rsidRDefault="008B7043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El Counter selecciona </w:t>
      </w:r>
      <w:r>
        <w:rPr>
          <w:rFonts w:ascii="Arial" w:hAnsi="Arial" w:cs="Arial"/>
          <w:b/>
          <w:sz w:val="22"/>
          <w:lang w:val="es-ES"/>
        </w:rPr>
        <w:t>Comprar</w:t>
      </w:r>
    </w:p>
    <w:p w:rsidR="00D10275" w:rsidRPr="0026006E" w:rsidRDefault="00D10275" w:rsidP="00136A03">
      <w:pPr>
        <w:numPr>
          <w:ilvl w:val="0"/>
          <w:numId w:val="2"/>
        </w:numPr>
        <w:tabs>
          <w:tab w:val="num" w:pos="709"/>
        </w:tabs>
        <w:spacing w:line="360" w:lineRule="auto"/>
        <w:ind w:left="709" w:hanging="425"/>
        <w:jc w:val="both"/>
        <w:rPr>
          <w:rFonts w:ascii="Arial" w:hAnsi="Arial" w:cs="Arial"/>
          <w:sz w:val="22"/>
          <w:lang w:val="es-ES"/>
        </w:rPr>
      </w:pPr>
      <w:r w:rsidRPr="0026006E">
        <w:rPr>
          <w:rFonts w:ascii="Arial" w:hAnsi="Arial" w:cs="Arial"/>
          <w:sz w:val="22"/>
          <w:lang w:val="es-ES"/>
        </w:rPr>
        <w:t xml:space="preserve">El sistema carga los datos en la interfaz </w:t>
      </w:r>
      <w:r>
        <w:rPr>
          <w:rFonts w:ascii="Arial" w:hAnsi="Arial" w:cs="Arial"/>
          <w:sz w:val="22"/>
          <w:lang w:val="es-ES"/>
        </w:rPr>
        <w:t>y finaliza el caso de uso.</w:t>
      </w:r>
    </w:p>
    <w:p w:rsidR="00D10275" w:rsidRPr="0026006E" w:rsidRDefault="00D10275" w:rsidP="00D10275">
      <w:pPr>
        <w:pStyle w:val="Ttulo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3" w:name="_Toc181083353"/>
      <w:r w:rsidRPr="0026006E">
        <w:rPr>
          <w:rFonts w:cs="Arial"/>
          <w:sz w:val="22"/>
          <w:lang w:val="es-ES"/>
        </w:rPr>
        <w:lastRenderedPageBreak/>
        <w:t>Subflujos</w:t>
      </w:r>
      <w:bookmarkEnd w:id="13"/>
    </w:p>
    <w:p w:rsidR="00D10275" w:rsidRPr="0026006E" w:rsidRDefault="00D10275" w:rsidP="00D10275">
      <w:pPr>
        <w:spacing w:line="360" w:lineRule="auto"/>
        <w:ind w:left="426"/>
        <w:rPr>
          <w:rFonts w:ascii="Arial" w:hAnsi="Arial" w:cs="Arial"/>
          <w:sz w:val="22"/>
          <w:lang w:val="es-PE"/>
        </w:rPr>
      </w:pPr>
      <w:r w:rsidRPr="0026006E">
        <w:rPr>
          <w:rFonts w:ascii="Arial" w:hAnsi="Arial" w:cs="Arial"/>
          <w:sz w:val="22"/>
          <w:lang w:val="es-PE"/>
        </w:rPr>
        <w:t>N</w:t>
      </w:r>
      <w:r>
        <w:rPr>
          <w:rFonts w:ascii="Arial" w:hAnsi="Arial" w:cs="Arial"/>
          <w:sz w:val="22"/>
          <w:lang w:val="es-PE"/>
        </w:rPr>
        <w:t>inguno</w:t>
      </w:r>
      <w:r w:rsidRPr="0026006E">
        <w:rPr>
          <w:rFonts w:ascii="Arial" w:hAnsi="Arial" w:cs="Arial"/>
          <w:sz w:val="22"/>
          <w:lang w:val="es-PE"/>
        </w:rPr>
        <w:t>.</w:t>
      </w:r>
    </w:p>
    <w:p w:rsidR="00D10275" w:rsidRPr="0026006E" w:rsidRDefault="00D10275" w:rsidP="00D10275">
      <w:pPr>
        <w:pStyle w:val="Ttulo2"/>
        <w:widowControl/>
        <w:numPr>
          <w:ilvl w:val="1"/>
          <w:numId w:val="1"/>
        </w:numPr>
        <w:tabs>
          <w:tab w:val="clear" w:pos="792"/>
        </w:tabs>
        <w:spacing w:before="0" w:after="0" w:line="360" w:lineRule="auto"/>
        <w:ind w:left="0" w:firstLine="0"/>
        <w:rPr>
          <w:rFonts w:cs="Arial"/>
          <w:sz w:val="22"/>
          <w:lang w:val="es-ES"/>
        </w:rPr>
      </w:pPr>
      <w:bookmarkStart w:id="14" w:name="_Toc423410241"/>
      <w:bookmarkStart w:id="15" w:name="_Toc425054507"/>
      <w:bookmarkStart w:id="16" w:name="_Toc181083354"/>
      <w:r w:rsidRPr="0026006E">
        <w:rPr>
          <w:rFonts w:cs="Arial"/>
          <w:sz w:val="22"/>
          <w:lang w:val="es-ES"/>
        </w:rPr>
        <w:t>Flujos Alternativos</w:t>
      </w:r>
      <w:bookmarkStart w:id="17" w:name="_Toc423410253"/>
      <w:bookmarkStart w:id="18" w:name="_Toc425054512"/>
      <w:bookmarkEnd w:id="14"/>
      <w:bookmarkEnd w:id="15"/>
      <w:bookmarkEnd w:id="16"/>
    </w:p>
    <w:p w:rsidR="008B7043" w:rsidRDefault="008B7043" w:rsidP="00D10275">
      <w:pPr>
        <w:spacing w:line="360" w:lineRule="auto"/>
        <w:ind w:left="720"/>
        <w:rPr>
          <w:rFonts w:ascii="Arial" w:hAnsi="Arial" w:cs="Arial"/>
          <w:sz w:val="22"/>
          <w:lang w:val="es-PE"/>
        </w:rPr>
      </w:pPr>
      <w:r>
        <w:rPr>
          <w:rFonts w:ascii="Arial" w:hAnsi="Arial" w:cs="Arial"/>
          <w:sz w:val="22"/>
          <w:lang w:val="es-ES"/>
        </w:rPr>
        <w:t>Forma de pago</w:t>
      </w:r>
      <w:r w:rsidR="000A2C8F">
        <w:rPr>
          <w:rFonts w:ascii="Arial" w:hAnsi="Arial" w:cs="Arial"/>
          <w:sz w:val="22"/>
          <w:lang w:val="es-ES"/>
        </w:rPr>
        <w:t xml:space="preserve"> (</w:t>
      </w:r>
      <w:r w:rsidR="000A2C8F">
        <w:rPr>
          <w:rFonts w:ascii="Arial" w:hAnsi="Arial" w:cs="Arial"/>
          <w:b/>
          <w:sz w:val="22"/>
          <w:lang w:val="es-ES"/>
        </w:rPr>
        <w:t>2</w:t>
      </w:r>
      <w:r>
        <w:rPr>
          <w:rFonts w:ascii="Arial" w:hAnsi="Arial" w:cs="Arial"/>
          <w:b/>
          <w:sz w:val="22"/>
          <w:lang w:val="es-ES"/>
        </w:rPr>
        <w:t xml:space="preserve"> Tarjeta)</w:t>
      </w:r>
      <w:r>
        <w:rPr>
          <w:rFonts w:ascii="Arial" w:hAnsi="Arial" w:cs="Arial"/>
          <w:sz w:val="22"/>
          <w:lang w:val="es-PE"/>
        </w:rPr>
        <w:t xml:space="preserve"> </w:t>
      </w:r>
    </w:p>
    <w:p w:rsidR="00D10275" w:rsidRPr="0026006E" w:rsidRDefault="008B7043" w:rsidP="00D10275">
      <w:pPr>
        <w:spacing w:line="360" w:lineRule="auto"/>
        <w:ind w:left="720"/>
        <w:rPr>
          <w:rFonts w:ascii="Arial" w:hAnsi="Arial" w:cs="Arial"/>
          <w:b/>
          <w:bCs/>
          <w:sz w:val="22"/>
          <w:lang w:val="es-ES"/>
        </w:rPr>
      </w:pPr>
      <w:r>
        <w:rPr>
          <w:rFonts w:ascii="Arial" w:hAnsi="Arial" w:cs="Arial"/>
          <w:sz w:val="22"/>
          <w:lang w:val="es-PE"/>
        </w:rPr>
        <w:t>En el paso 4</w:t>
      </w:r>
      <w:r w:rsidR="00D10275">
        <w:rPr>
          <w:rFonts w:ascii="Arial" w:hAnsi="Arial" w:cs="Arial"/>
          <w:sz w:val="22"/>
          <w:lang w:val="es-PE"/>
        </w:rPr>
        <w:t xml:space="preserve">, si el </w:t>
      </w:r>
      <w:r>
        <w:rPr>
          <w:rFonts w:ascii="Arial" w:hAnsi="Arial" w:cs="Arial"/>
          <w:sz w:val="22"/>
          <w:lang w:val="es-PE"/>
        </w:rPr>
        <w:t>Counter</w:t>
      </w:r>
      <w:r w:rsidR="00D10275">
        <w:rPr>
          <w:rFonts w:ascii="Arial" w:hAnsi="Arial" w:cs="Arial"/>
          <w:sz w:val="22"/>
          <w:lang w:val="es-PE"/>
        </w:rPr>
        <w:t xml:space="preserve"> selecciona </w:t>
      </w:r>
      <w:r>
        <w:rPr>
          <w:rFonts w:ascii="Arial" w:hAnsi="Arial" w:cs="Arial"/>
          <w:sz w:val="22"/>
          <w:lang w:val="es-PE"/>
        </w:rPr>
        <w:t xml:space="preserve">la forma de pago </w:t>
      </w:r>
      <w:r>
        <w:rPr>
          <w:rFonts w:ascii="Arial" w:hAnsi="Arial" w:cs="Arial"/>
          <w:b/>
          <w:sz w:val="22"/>
          <w:lang w:val="es-ES"/>
        </w:rPr>
        <w:t>2 Tarjeta</w:t>
      </w:r>
      <w:r>
        <w:rPr>
          <w:rFonts w:ascii="Arial" w:hAnsi="Arial" w:cs="Arial"/>
          <w:sz w:val="22"/>
          <w:lang w:val="es-PE"/>
        </w:rPr>
        <w:t xml:space="preserve"> el sistema muestra dos </w:t>
      </w:r>
      <w:r w:rsidR="000A2C8F">
        <w:rPr>
          <w:rFonts w:ascii="Arial" w:hAnsi="Arial" w:cs="Arial"/>
          <w:sz w:val="22"/>
          <w:lang w:val="es-PE"/>
        </w:rPr>
        <w:t xml:space="preserve">listas de </w:t>
      </w:r>
      <w:r>
        <w:rPr>
          <w:rFonts w:ascii="Arial" w:hAnsi="Arial" w:cs="Arial"/>
          <w:sz w:val="22"/>
          <w:lang w:val="es-PE"/>
        </w:rPr>
        <w:t>opciones de pago</w:t>
      </w:r>
      <w:r w:rsidR="000A2C8F">
        <w:rPr>
          <w:rFonts w:ascii="Arial" w:hAnsi="Arial" w:cs="Arial"/>
          <w:sz w:val="22"/>
          <w:lang w:val="es-PE"/>
        </w:rPr>
        <w:t>,</w:t>
      </w:r>
      <w:r>
        <w:rPr>
          <w:rFonts w:ascii="Arial" w:hAnsi="Arial" w:cs="Arial"/>
          <w:sz w:val="22"/>
          <w:lang w:val="es-PE"/>
        </w:rPr>
        <w:t xml:space="preserve"> </w:t>
      </w:r>
      <w:r w:rsidR="000A2C8F">
        <w:rPr>
          <w:rFonts w:ascii="Arial" w:hAnsi="Arial" w:cs="Arial"/>
          <w:sz w:val="22"/>
          <w:lang w:val="es-PE"/>
        </w:rPr>
        <w:t>continua en el paso</w:t>
      </w:r>
      <w:r w:rsidR="008F3327">
        <w:rPr>
          <w:rFonts w:ascii="Arial" w:hAnsi="Arial" w:cs="Arial"/>
          <w:sz w:val="22"/>
          <w:lang w:val="es-PE"/>
        </w:rPr>
        <w:t xml:space="preserve"> 6</w:t>
      </w:r>
      <w:r w:rsidR="00D10275">
        <w:rPr>
          <w:rFonts w:ascii="Arial" w:hAnsi="Arial" w:cs="Arial"/>
          <w:sz w:val="22"/>
          <w:lang w:val="es-PE"/>
        </w:rPr>
        <w:t>.</w:t>
      </w:r>
    </w:p>
    <w:p w:rsidR="00D10275" w:rsidRPr="0026006E" w:rsidRDefault="00D10275" w:rsidP="00D10275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19" w:name="_Toc181083355"/>
      <w:r w:rsidRPr="0026006E">
        <w:rPr>
          <w:rFonts w:cs="Arial"/>
          <w:lang w:val="es-ES"/>
        </w:rPr>
        <w:t>Precondiciones</w:t>
      </w:r>
      <w:bookmarkEnd w:id="17"/>
      <w:bookmarkEnd w:id="18"/>
      <w:bookmarkEnd w:id="19"/>
    </w:p>
    <w:p w:rsidR="00D10275" w:rsidRPr="0026006E" w:rsidRDefault="00D10275" w:rsidP="00D10275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lang w:val="es-ES"/>
        </w:rPr>
      </w:pPr>
      <w:bookmarkStart w:id="20" w:name="_Toc181083356"/>
      <w:r w:rsidRPr="0026006E">
        <w:rPr>
          <w:rFonts w:cs="Arial"/>
          <w:b w:val="0"/>
          <w:bCs/>
          <w:lang w:val="es-ES"/>
        </w:rPr>
        <w:t xml:space="preserve">El </w:t>
      </w:r>
      <w:r w:rsidR="000A2C8F">
        <w:rPr>
          <w:rFonts w:cs="Arial"/>
          <w:b w:val="0"/>
          <w:bCs/>
          <w:lang w:val="es-ES"/>
        </w:rPr>
        <w:t>Counter</w:t>
      </w:r>
      <w:r w:rsidRPr="0026006E">
        <w:rPr>
          <w:rFonts w:cs="Arial"/>
          <w:b w:val="0"/>
          <w:bCs/>
          <w:lang w:val="es-ES"/>
        </w:rPr>
        <w:t xml:space="preserve"> está </w:t>
      </w:r>
      <w:r>
        <w:rPr>
          <w:rFonts w:cs="Arial"/>
          <w:b w:val="0"/>
          <w:bCs/>
          <w:lang w:val="es-ES"/>
        </w:rPr>
        <w:t>logeado en el sistema.</w:t>
      </w:r>
      <w:bookmarkEnd w:id="20"/>
    </w:p>
    <w:p w:rsidR="000A2C8F" w:rsidRPr="000A2C8F" w:rsidRDefault="00D10275" w:rsidP="00D10275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lang w:val="es-ES"/>
        </w:rPr>
      </w:pPr>
      <w:bookmarkStart w:id="21" w:name="_Toc181083357"/>
      <w:r>
        <w:rPr>
          <w:rFonts w:cs="Arial"/>
          <w:b w:val="0"/>
          <w:bCs/>
          <w:lang w:val="es-ES"/>
        </w:rPr>
        <w:t xml:space="preserve">Lista de </w:t>
      </w:r>
      <w:r w:rsidR="000A2C8F">
        <w:rPr>
          <w:rFonts w:cs="Arial"/>
          <w:b w:val="0"/>
          <w:bCs/>
          <w:lang w:val="es-ES"/>
        </w:rPr>
        <w:t>tipos de teléfonos disponible.</w:t>
      </w:r>
    </w:p>
    <w:p w:rsidR="000A2C8F" w:rsidRPr="000A2C8F" w:rsidRDefault="000A2C8F" w:rsidP="00D10275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lang w:val="es-ES"/>
        </w:rPr>
      </w:pPr>
      <w:r>
        <w:rPr>
          <w:rFonts w:cs="Arial"/>
          <w:b w:val="0"/>
          <w:bCs/>
          <w:lang w:val="es-ES"/>
        </w:rPr>
        <w:t>Lista de tipos de tarjetas disponible.</w:t>
      </w:r>
    </w:p>
    <w:p w:rsidR="00D10275" w:rsidRPr="0026006E" w:rsidRDefault="000A2C8F" w:rsidP="00D10275">
      <w:pPr>
        <w:pStyle w:val="Ttulo2"/>
        <w:numPr>
          <w:ilvl w:val="1"/>
          <w:numId w:val="1"/>
        </w:numPr>
        <w:spacing w:before="0" w:after="0" w:line="360" w:lineRule="auto"/>
        <w:rPr>
          <w:rFonts w:cs="Arial"/>
          <w:lang w:val="es-ES"/>
        </w:rPr>
      </w:pPr>
      <w:r>
        <w:rPr>
          <w:rFonts w:cs="Arial"/>
          <w:b w:val="0"/>
          <w:bCs/>
          <w:lang w:val="es-ES"/>
        </w:rPr>
        <w:t>Lista de Opciones de pago</w:t>
      </w:r>
      <w:r w:rsidR="00D10275">
        <w:rPr>
          <w:rFonts w:cs="Arial"/>
          <w:b w:val="0"/>
          <w:bCs/>
          <w:lang w:val="es-ES"/>
        </w:rPr>
        <w:t xml:space="preserve"> disponible.</w:t>
      </w:r>
      <w:bookmarkEnd w:id="21"/>
    </w:p>
    <w:p w:rsidR="00D10275" w:rsidRPr="0026006E" w:rsidRDefault="00D10275" w:rsidP="00D10275">
      <w:pPr>
        <w:pStyle w:val="Ttulo1"/>
        <w:widowControl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2" w:name="_Toc181083358"/>
      <w:r w:rsidRPr="0026006E">
        <w:rPr>
          <w:rFonts w:cs="Arial"/>
          <w:lang w:val="es-ES"/>
        </w:rPr>
        <w:t>Poscondiciones</w:t>
      </w:r>
      <w:bookmarkEnd w:id="22"/>
    </w:p>
    <w:p w:rsidR="00D10275" w:rsidRPr="0026006E" w:rsidRDefault="000A2C8F" w:rsidP="00D10275">
      <w:pPr>
        <w:pStyle w:val="Ttulo2"/>
        <w:spacing w:before="0" w:after="0" w:line="360" w:lineRule="auto"/>
        <w:ind w:left="450"/>
        <w:rPr>
          <w:rFonts w:cs="Arial"/>
          <w:lang w:val="es-ES"/>
        </w:rPr>
      </w:pPr>
      <w:r>
        <w:rPr>
          <w:rFonts w:cs="Arial"/>
          <w:b w:val="0"/>
          <w:bCs/>
          <w:sz w:val="22"/>
          <w:lang w:val="es-ES"/>
        </w:rPr>
        <w:t>Queda registrado el pago del servicio</w:t>
      </w:r>
    </w:p>
    <w:p w:rsidR="00D10275" w:rsidRPr="0026006E" w:rsidRDefault="00D10275" w:rsidP="00D10275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  <w:lang w:val="es-ES"/>
        </w:rPr>
      </w:pPr>
      <w:bookmarkStart w:id="23" w:name="_Toc181083360"/>
      <w:r w:rsidRPr="0026006E">
        <w:rPr>
          <w:rFonts w:cs="Arial"/>
          <w:lang w:val="es-ES"/>
        </w:rPr>
        <w:t>Puntos de Extensión</w:t>
      </w:r>
      <w:bookmarkEnd w:id="23"/>
    </w:p>
    <w:p w:rsidR="00D10275" w:rsidRPr="0026006E" w:rsidRDefault="00D10275" w:rsidP="00D10275">
      <w:pPr>
        <w:pStyle w:val="Ttulo2"/>
        <w:spacing w:before="0" w:after="0" w:line="360" w:lineRule="auto"/>
        <w:ind w:left="450"/>
        <w:rPr>
          <w:rFonts w:cs="Arial"/>
          <w:lang w:val="es-ES"/>
        </w:rPr>
      </w:pPr>
      <w:bookmarkStart w:id="24" w:name="_Toc180840328"/>
      <w:bookmarkStart w:id="25" w:name="_Toc181083361"/>
      <w:r w:rsidRPr="0026006E">
        <w:rPr>
          <w:rFonts w:cs="Arial"/>
          <w:b w:val="0"/>
          <w:bCs/>
          <w:sz w:val="22"/>
          <w:lang w:val="es-ES"/>
        </w:rPr>
        <w:t>N</w:t>
      </w:r>
      <w:r>
        <w:rPr>
          <w:rFonts w:cs="Arial"/>
          <w:b w:val="0"/>
          <w:bCs/>
          <w:sz w:val="22"/>
          <w:lang w:val="es-ES"/>
        </w:rPr>
        <w:t>inguna.</w:t>
      </w:r>
      <w:bookmarkEnd w:id="24"/>
      <w:bookmarkEnd w:id="25"/>
    </w:p>
    <w:p w:rsidR="00D10275" w:rsidRPr="0026006E" w:rsidRDefault="00D10275" w:rsidP="00D10275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0" w:firstLine="0"/>
        <w:rPr>
          <w:rFonts w:cs="Arial"/>
        </w:rPr>
      </w:pPr>
      <w:bookmarkStart w:id="26" w:name="_Toc105845540"/>
      <w:bookmarkStart w:id="27" w:name="_Toc181083362"/>
      <w:r w:rsidRPr="0026006E">
        <w:rPr>
          <w:rFonts w:cs="Arial"/>
          <w:lang w:val="es-ES"/>
        </w:rPr>
        <w:t>Requerimientos Especiales</w:t>
      </w:r>
      <w:bookmarkEnd w:id="26"/>
      <w:bookmarkEnd w:id="27"/>
    </w:p>
    <w:p w:rsidR="00D10275" w:rsidRPr="0026006E" w:rsidRDefault="00D10275" w:rsidP="00D10275">
      <w:pPr>
        <w:pStyle w:val="Ttulo2"/>
        <w:spacing w:before="0" w:after="0" w:line="360" w:lineRule="auto"/>
        <w:ind w:left="450"/>
        <w:rPr>
          <w:rFonts w:cs="Arial"/>
          <w:b w:val="0"/>
          <w:bCs/>
          <w:sz w:val="22"/>
          <w:lang w:val="es-ES"/>
        </w:rPr>
      </w:pPr>
      <w:bookmarkStart w:id="28" w:name="_Toc181083363"/>
      <w:r w:rsidRPr="0026006E">
        <w:rPr>
          <w:rFonts w:cs="Arial"/>
          <w:b w:val="0"/>
          <w:bCs/>
          <w:sz w:val="22"/>
          <w:lang w:val="es-ES"/>
        </w:rPr>
        <w:t>N</w:t>
      </w:r>
      <w:r>
        <w:rPr>
          <w:rFonts w:cs="Arial"/>
          <w:b w:val="0"/>
          <w:bCs/>
          <w:sz w:val="22"/>
          <w:lang w:val="es-ES"/>
        </w:rPr>
        <w:t>inguna.</w:t>
      </w:r>
      <w:bookmarkEnd w:id="28"/>
    </w:p>
    <w:p w:rsidR="00D10275" w:rsidRPr="0026006E" w:rsidRDefault="00D10275" w:rsidP="00D10275">
      <w:pPr>
        <w:pStyle w:val="Ttulo1"/>
        <w:numPr>
          <w:ilvl w:val="0"/>
          <w:numId w:val="1"/>
        </w:numPr>
        <w:tabs>
          <w:tab w:val="clear" w:pos="360"/>
        </w:tabs>
        <w:spacing w:before="0" w:after="0" w:line="360" w:lineRule="auto"/>
        <w:ind w:left="720" w:hanging="720"/>
        <w:rPr>
          <w:rFonts w:cs="Arial"/>
          <w:lang w:val="es-ES"/>
        </w:rPr>
      </w:pPr>
      <w:bookmarkStart w:id="29" w:name="_Toc181083364"/>
      <w:r w:rsidRPr="0026006E">
        <w:rPr>
          <w:rFonts w:cs="Arial"/>
          <w:lang w:val="es-ES"/>
        </w:rPr>
        <w:t>Prototipos</w:t>
      </w:r>
      <w:bookmarkEnd w:id="29"/>
    </w:p>
    <w:p w:rsidR="00D10275" w:rsidRPr="0026006E" w:rsidRDefault="00D10275" w:rsidP="00D10275">
      <w:pPr>
        <w:spacing w:line="360" w:lineRule="auto"/>
        <w:rPr>
          <w:rFonts w:ascii="Arial" w:hAnsi="Arial" w:cs="Arial"/>
        </w:rPr>
      </w:pPr>
    </w:p>
    <w:p w:rsidR="00D10275" w:rsidRDefault="008F3327" w:rsidP="00D10275">
      <w:pPr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210175" cy="8220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A2" w:rsidRDefault="00616804"/>
    <w:sectPr w:rsidR="00ED50A2"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804" w:rsidRDefault="00616804" w:rsidP="00D10275">
      <w:pPr>
        <w:spacing w:line="240" w:lineRule="auto"/>
      </w:pPr>
      <w:r>
        <w:separator/>
      </w:r>
    </w:p>
  </w:endnote>
  <w:endnote w:type="continuationSeparator" w:id="0">
    <w:p w:rsidR="00616804" w:rsidRDefault="00616804" w:rsidP="00D10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76D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6DE2" w:rsidRDefault="006503B7">
          <w:pPr>
            <w:ind w:right="360"/>
            <w:rPr>
              <w:sz w:val="24"/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6DE2" w:rsidRDefault="006503B7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fldSimple w:instr=" DOCPROPERTY  Company  \* MERGEFORMAT ">
            <w:r>
              <w:rPr>
                <w:lang w:val="es-ES"/>
              </w:rPr>
              <w:t>Cibertec</w:t>
            </w:r>
          </w:fldSimple>
          <w:r>
            <w:rPr>
              <w:lang w:val="es-ES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0C35">
            <w:rPr>
              <w:noProof/>
            </w:rPr>
            <w:t>2017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76DE2" w:rsidRDefault="006503B7">
          <w:pPr>
            <w:jc w:val="right"/>
          </w:pPr>
          <w:r>
            <w:rPr>
              <w:lang w:val="es-ES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es-ES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D80C35">
            <w:rPr>
              <w:rStyle w:val="Nmerodepgina"/>
              <w:noProof/>
              <w:lang w:val="es-ES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076DE2" w:rsidRDefault="006168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804" w:rsidRDefault="00616804" w:rsidP="00D10275">
      <w:pPr>
        <w:spacing w:line="240" w:lineRule="auto"/>
      </w:pPr>
      <w:r>
        <w:separator/>
      </w:r>
    </w:p>
  </w:footnote>
  <w:footnote w:type="continuationSeparator" w:id="0">
    <w:p w:rsidR="00616804" w:rsidRDefault="00616804" w:rsidP="00D102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0C2C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6D801887"/>
    <w:multiLevelType w:val="multilevel"/>
    <w:tmpl w:val="A404DA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75"/>
    <w:rsid w:val="0007693D"/>
    <w:rsid w:val="000A2C8F"/>
    <w:rsid w:val="00136A03"/>
    <w:rsid w:val="00365C35"/>
    <w:rsid w:val="0057389E"/>
    <w:rsid w:val="006062C8"/>
    <w:rsid w:val="00616804"/>
    <w:rsid w:val="006503B7"/>
    <w:rsid w:val="00713EA6"/>
    <w:rsid w:val="008B7043"/>
    <w:rsid w:val="008F3327"/>
    <w:rsid w:val="00B44BB2"/>
    <w:rsid w:val="00BC2B59"/>
    <w:rsid w:val="00C76F97"/>
    <w:rsid w:val="00C91575"/>
    <w:rsid w:val="00CD2F17"/>
    <w:rsid w:val="00D10275"/>
    <w:rsid w:val="00D80C35"/>
    <w:rsid w:val="00DF68E1"/>
    <w:rsid w:val="00F1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DB6B2-2FB6-4866-B970-AB0370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27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D10275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D10275"/>
    <w:pPr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1027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D10275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D1027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D1027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rsid w:val="00D1027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D1027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D1027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D1027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D10275"/>
  </w:style>
  <w:style w:type="paragraph" w:styleId="Prrafodelista">
    <w:name w:val="List Paragraph"/>
    <w:basedOn w:val="Normal"/>
    <w:uiPriority w:val="34"/>
    <w:qFormat/>
    <w:rsid w:val="0013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Luis</cp:lastModifiedBy>
  <cp:revision>2</cp:revision>
  <dcterms:created xsi:type="dcterms:W3CDTF">2017-05-07T20:34:00Z</dcterms:created>
  <dcterms:modified xsi:type="dcterms:W3CDTF">2017-05-07T20:34:00Z</dcterms:modified>
</cp:coreProperties>
</file>