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33" w:rsidRDefault="00C618FA" w:rsidP="00F04537">
      <w:pPr>
        <w:jc w:val="both"/>
        <w:rPr>
          <w:b/>
          <w:sz w:val="36"/>
          <w:u w:val="single"/>
        </w:rPr>
      </w:pPr>
      <w:r w:rsidRPr="00C618FA">
        <w:rPr>
          <w:b/>
          <w:sz w:val="36"/>
          <w:u w:val="single"/>
        </w:rPr>
        <w:t>VIAJA PERU S.A.</w:t>
      </w:r>
    </w:p>
    <w:p w:rsidR="00C618FA" w:rsidRPr="00FB2CF5" w:rsidRDefault="00C618FA" w:rsidP="00F04537">
      <w:pPr>
        <w:jc w:val="both"/>
        <w:rPr>
          <w:sz w:val="32"/>
          <w:u w:val="single"/>
        </w:rPr>
      </w:pPr>
      <w:r w:rsidRPr="00FB2CF5">
        <w:rPr>
          <w:sz w:val="32"/>
          <w:u w:val="single"/>
        </w:rPr>
        <w:t xml:space="preserve">Giro y </w:t>
      </w:r>
      <w:r w:rsidR="00004B86" w:rsidRPr="00FB2CF5">
        <w:rPr>
          <w:sz w:val="32"/>
          <w:u w:val="single"/>
        </w:rPr>
        <w:t>Ubicación:</w:t>
      </w:r>
    </w:p>
    <w:p w:rsidR="00004B86" w:rsidRDefault="00FB2CF5" w:rsidP="00F04537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FB2CF5">
        <w:rPr>
          <w:sz w:val="20"/>
        </w:rPr>
        <w:t xml:space="preserve">El giro de </w:t>
      </w:r>
      <w:r w:rsidRPr="00FB2CF5">
        <w:rPr>
          <w:b/>
          <w:sz w:val="20"/>
        </w:rPr>
        <w:t xml:space="preserve">VIAJA PERU S.A. </w:t>
      </w:r>
      <w:r>
        <w:rPr>
          <w:sz w:val="20"/>
        </w:rPr>
        <w:t>va entorno al giro de SERVICIO.</w:t>
      </w:r>
    </w:p>
    <w:p w:rsidR="00FB2CF5" w:rsidRDefault="00FB2CF5" w:rsidP="00F04537">
      <w:pPr>
        <w:pStyle w:val="Prrafodelista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La ubicación de la empresa seria a los alrededores del aeropuerto Jorge Chávez</w:t>
      </w:r>
      <w:r w:rsidR="000D6FB5">
        <w:rPr>
          <w:sz w:val="20"/>
        </w:rPr>
        <w:t xml:space="preserve"> o en lugares donde se dé </w:t>
      </w:r>
      <w:r>
        <w:rPr>
          <w:sz w:val="20"/>
        </w:rPr>
        <w:t>la proximidad del mercado y clientes.</w:t>
      </w:r>
    </w:p>
    <w:p w:rsidR="00FB2CF5" w:rsidRDefault="00FB2CF5" w:rsidP="00F04537">
      <w:pPr>
        <w:jc w:val="both"/>
        <w:rPr>
          <w:sz w:val="32"/>
          <w:u w:val="single"/>
        </w:rPr>
      </w:pPr>
      <w:r w:rsidRPr="00FB2CF5">
        <w:rPr>
          <w:sz w:val="32"/>
          <w:u w:val="single"/>
        </w:rPr>
        <w:t>Situación Actual:</w:t>
      </w:r>
    </w:p>
    <w:p w:rsidR="00B57D1E" w:rsidRDefault="00B57D1E" w:rsidP="00F04537">
      <w:pPr>
        <w:ind w:left="708"/>
        <w:jc w:val="both"/>
        <w:rPr>
          <w:sz w:val="20"/>
        </w:rPr>
      </w:pPr>
      <w:r>
        <w:rPr>
          <w:sz w:val="20"/>
        </w:rPr>
        <w:t>La situación actual de</w:t>
      </w:r>
      <w:r>
        <w:rPr>
          <w:b/>
          <w:sz w:val="20"/>
        </w:rPr>
        <w:t xml:space="preserve"> </w:t>
      </w:r>
      <w:r w:rsidRPr="00B57D1E">
        <w:rPr>
          <w:b/>
          <w:sz w:val="20"/>
        </w:rPr>
        <w:t>VIAJA PERU S.A.</w:t>
      </w:r>
      <w:r>
        <w:rPr>
          <w:b/>
          <w:sz w:val="20"/>
        </w:rPr>
        <w:t xml:space="preserve"> </w:t>
      </w:r>
      <w:r>
        <w:rPr>
          <w:sz w:val="20"/>
        </w:rPr>
        <w:t>es la siguiente:</w:t>
      </w:r>
    </w:p>
    <w:p w:rsidR="00B57D1E" w:rsidRPr="00B57D1E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 w:rsidRPr="00B57D1E">
        <w:rPr>
          <w:sz w:val="20"/>
        </w:rPr>
        <w:t>Negativa</w:t>
      </w:r>
      <w:r>
        <w:rPr>
          <w:sz w:val="20"/>
        </w:rPr>
        <w:t>.-</w:t>
      </w:r>
      <w:r w:rsidRPr="00B57D1E">
        <w:rPr>
          <w:sz w:val="20"/>
        </w:rPr>
        <w:t xml:space="preserve"> </w:t>
      </w:r>
      <w:r>
        <w:rPr>
          <w:sz w:val="20"/>
        </w:rPr>
        <w:t>D</w:t>
      </w:r>
      <w:r w:rsidRPr="00B57D1E">
        <w:rPr>
          <w:sz w:val="20"/>
        </w:rPr>
        <w:t xml:space="preserve">ebido al posible rechazo </w:t>
      </w:r>
      <w:r>
        <w:rPr>
          <w:sz w:val="20"/>
        </w:rPr>
        <w:t>hacia un servicio.</w:t>
      </w:r>
    </w:p>
    <w:p w:rsidR="00B57D1E" w:rsidRPr="00B57D1E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Latente.-  La situación es de expectativa ante el producto y la acción es concurrencia.</w:t>
      </w:r>
    </w:p>
    <w:p w:rsidR="00FB2CF5" w:rsidRDefault="00B57D1E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Creciente.- La situación es de bajos ingresos y la acción es posicionar el servicio.</w:t>
      </w:r>
      <w:r w:rsidRPr="00B57D1E">
        <w:rPr>
          <w:sz w:val="20"/>
        </w:rPr>
        <w:t xml:space="preserve">  </w:t>
      </w:r>
      <w:r w:rsidRPr="00B57D1E">
        <w:rPr>
          <w:b/>
          <w:sz w:val="20"/>
        </w:rPr>
        <w:t xml:space="preserve"> 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Irregular.- La situación es el stop de la demanda, la acción es la utilidad de tiempo y el descuento.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>Plena.- La situación es el cumplimiento de las metas, la acción es generar una plataforma de datos.</w:t>
      </w:r>
    </w:p>
    <w:p w:rsidR="0078235C" w:rsidRPr="0078235C" w:rsidRDefault="0078235C" w:rsidP="00F04537">
      <w:pPr>
        <w:pStyle w:val="Prrafodelista"/>
        <w:numPr>
          <w:ilvl w:val="0"/>
          <w:numId w:val="3"/>
        </w:numPr>
        <w:jc w:val="both"/>
        <w:rPr>
          <w:b/>
          <w:sz w:val="20"/>
        </w:rPr>
      </w:pPr>
      <w:r>
        <w:rPr>
          <w:sz w:val="20"/>
        </w:rPr>
        <w:t xml:space="preserve">Súper plena.- La situación es el exceso de los demandantes, la acción es redefinir los perfiles del mercado abriendo sucursales.  </w:t>
      </w:r>
    </w:p>
    <w:p w:rsidR="0078235C" w:rsidRDefault="0078235C" w:rsidP="00F04537">
      <w:pPr>
        <w:jc w:val="both"/>
        <w:rPr>
          <w:sz w:val="32"/>
          <w:u w:val="single"/>
        </w:rPr>
      </w:pPr>
      <w:r w:rsidRPr="0078235C">
        <w:rPr>
          <w:sz w:val="32"/>
          <w:u w:val="single"/>
        </w:rPr>
        <w:t>Área o Actividad a Implementar:</w:t>
      </w:r>
    </w:p>
    <w:p w:rsidR="0078235C" w:rsidRDefault="0078235C" w:rsidP="00F04537">
      <w:pPr>
        <w:ind w:left="705"/>
        <w:jc w:val="both"/>
        <w:rPr>
          <w:sz w:val="20"/>
        </w:rPr>
      </w:pPr>
      <w:r w:rsidRPr="0078235C">
        <w:rPr>
          <w:sz w:val="20"/>
        </w:rPr>
        <w:t>El área a implementar</w:t>
      </w:r>
      <w:r>
        <w:rPr>
          <w:sz w:val="20"/>
        </w:rPr>
        <w:t xml:space="preserve"> es el sistema de ventas online de paquetes turísticos a nivel nacional con promociones y descuentos por lanzamiento de la nueva aerolínea.</w:t>
      </w:r>
    </w:p>
    <w:p w:rsidR="0078235C" w:rsidRDefault="0078235C" w:rsidP="00F04537">
      <w:pPr>
        <w:jc w:val="both"/>
        <w:rPr>
          <w:sz w:val="32"/>
          <w:u w:val="single"/>
        </w:rPr>
      </w:pPr>
      <w:r w:rsidRPr="0078235C">
        <w:rPr>
          <w:sz w:val="32"/>
          <w:u w:val="single"/>
        </w:rPr>
        <w:t>Diagnóstico del proyecto</w:t>
      </w:r>
      <w:r>
        <w:rPr>
          <w:sz w:val="32"/>
          <w:u w:val="single"/>
        </w:rPr>
        <w:t>:</w:t>
      </w:r>
    </w:p>
    <w:p w:rsidR="00911F56" w:rsidRDefault="00F04537" w:rsidP="00F04537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 w:rsidRPr="00F04537">
        <w:rPr>
          <w:sz w:val="20"/>
        </w:rPr>
        <w:t>Tecnológico</w:t>
      </w:r>
      <w:r>
        <w:rPr>
          <w:sz w:val="20"/>
        </w:rPr>
        <w:t xml:space="preserve">: </w:t>
      </w:r>
    </w:p>
    <w:p w:rsidR="00911F56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Smart Security: Programa que centra sus esfuerzos en tratar de conseguir agilizar el paso por los controles de seguridad, para dar menos incomodidad a los pasajeros.</w:t>
      </w:r>
    </w:p>
    <w:p w:rsidR="00DA3C67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Nueva Capacidad de Distribución: Pretende superar las limitaciones tecnológicas con el fin de mejorar la experiencia de compra proporcionado al consumidor.</w:t>
      </w:r>
    </w:p>
    <w:p w:rsidR="00DA3C67" w:rsidRDefault="00DA3C67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Interacción en tiempo real: Trata de ofrecer a los consumidores información fiable y precisa en tiempo real de todos los proveedores de servicio durante el viaje.</w:t>
      </w:r>
    </w:p>
    <w:p w:rsidR="00197980" w:rsidRPr="00911F56" w:rsidRDefault="00197980" w:rsidP="00911F56">
      <w:pPr>
        <w:pStyle w:val="Prrafodelista"/>
        <w:numPr>
          <w:ilvl w:val="0"/>
          <w:numId w:val="6"/>
        </w:numPr>
        <w:ind w:left="1985" w:hanging="284"/>
        <w:jc w:val="both"/>
        <w:rPr>
          <w:sz w:val="20"/>
        </w:rPr>
      </w:pPr>
      <w:r>
        <w:rPr>
          <w:sz w:val="20"/>
        </w:rPr>
        <w:t>Identidad Única: E</w:t>
      </w:r>
      <w:r w:rsidRPr="00197980">
        <w:rPr>
          <w:sz w:val="20"/>
        </w:rPr>
        <w:t>s un concepto visionario que permitirá a los viajeros identificarse una sola vez, eliminando así la necesidad de identificarse en el control de seguridad del aeropuerto, en el control de aduanas o en la puerta de embarque.</w:t>
      </w:r>
    </w:p>
    <w:p w:rsidR="00687B5B" w:rsidRPr="003B231B" w:rsidRDefault="003000D6" w:rsidP="003B231B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>
        <w:rPr>
          <w:sz w:val="20"/>
        </w:rPr>
        <w:t>Ambiental</w:t>
      </w:r>
      <w:r w:rsidR="00F04537">
        <w:rPr>
          <w:sz w:val="20"/>
        </w:rPr>
        <w:t>:</w:t>
      </w:r>
      <w:r w:rsidR="00687B5B" w:rsidRPr="003B231B">
        <w:rPr>
          <w:sz w:val="20"/>
        </w:rPr>
        <w:t xml:space="preserve"> </w:t>
      </w:r>
    </w:p>
    <w:p w:rsidR="00911F56" w:rsidRDefault="003B231B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 w:rsidRPr="003B231B">
        <w:rPr>
          <w:sz w:val="20"/>
        </w:rPr>
        <w:t>La mayor parte de nuestras emisiones de gases de efecto invernadero provienen de la quema de combustibles, por lo que aumentar la eficiencia, reducir el consumo y realizar una buena gestión sobre este aspecto es clave.</w:t>
      </w:r>
    </w:p>
    <w:p w:rsidR="00AA6C32" w:rsidRDefault="00AA6C32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>
        <w:rPr>
          <w:sz w:val="20"/>
        </w:rPr>
        <w:t xml:space="preserve">Durante el 2015 iniciamos un proyecto el cual gestiona todas las iniciativas de ahorro de combustible, que incluyen proyectos operacionales y tecnológicos que </w:t>
      </w:r>
      <w:r w:rsidR="00FC077C">
        <w:rPr>
          <w:sz w:val="20"/>
        </w:rPr>
        <w:t>varían</w:t>
      </w:r>
      <w:r>
        <w:rPr>
          <w:sz w:val="20"/>
        </w:rPr>
        <w:t xml:space="preserve"> desde hacer </w:t>
      </w:r>
      <w:r w:rsidR="00FC077C">
        <w:rPr>
          <w:sz w:val="20"/>
        </w:rPr>
        <w:t>más</w:t>
      </w:r>
      <w:r>
        <w:rPr>
          <w:sz w:val="20"/>
        </w:rPr>
        <w:t xml:space="preserve"> eficientes nuestras operaciones hasta mejorar la </w:t>
      </w:r>
      <w:r w:rsidR="00FC077C">
        <w:rPr>
          <w:sz w:val="20"/>
        </w:rPr>
        <w:t>gestión</w:t>
      </w:r>
      <w:r>
        <w:rPr>
          <w:sz w:val="20"/>
        </w:rPr>
        <w:t xml:space="preserve"> de </w:t>
      </w:r>
      <w:r w:rsidR="00FC077C">
        <w:rPr>
          <w:sz w:val="20"/>
        </w:rPr>
        <w:t>tráfico</w:t>
      </w:r>
      <w:r>
        <w:rPr>
          <w:sz w:val="20"/>
        </w:rPr>
        <w:t xml:space="preserve"> aéreo </w:t>
      </w:r>
      <w:r w:rsidR="00FC077C">
        <w:rPr>
          <w:sz w:val="20"/>
        </w:rPr>
        <w:t xml:space="preserve">y la inclusión de desarrollos estructurales en </w:t>
      </w:r>
      <w:r w:rsidR="00203473">
        <w:rPr>
          <w:sz w:val="20"/>
        </w:rPr>
        <w:t>nuestros trasportes.</w:t>
      </w:r>
    </w:p>
    <w:p w:rsidR="003000D6" w:rsidRDefault="003000D6" w:rsidP="003B231B">
      <w:pPr>
        <w:pStyle w:val="Prrafodelista"/>
        <w:numPr>
          <w:ilvl w:val="0"/>
          <w:numId w:val="10"/>
        </w:numPr>
        <w:ind w:left="1985" w:hanging="284"/>
        <w:jc w:val="both"/>
        <w:rPr>
          <w:sz w:val="20"/>
        </w:rPr>
      </w:pPr>
      <w:r>
        <w:rPr>
          <w:sz w:val="20"/>
        </w:rPr>
        <w:t xml:space="preserve">El desarrollo de energías alternativas es un punto importante para VIAJA PERU S.A, debido a esto nuestra meta es alcanzar un crecimiento de carbono neutro al </w:t>
      </w:r>
      <w:r>
        <w:rPr>
          <w:sz w:val="20"/>
        </w:rPr>
        <w:lastRenderedPageBreak/>
        <w:t>2020, para esto realizamos diversas acciones con el fin de disminuir nuestra huella de carbono.</w:t>
      </w:r>
    </w:p>
    <w:p w:rsidR="003000D6" w:rsidRPr="003B231B" w:rsidRDefault="003000D6" w:rsidP="00203473">
      <w:pPr>
        <w:pStyle w:val="Prrafodelista"/>
        <w:ind w:left="1985"/>
        <w:jc w:val="both"/>
        <w:rPr>
          <w:sz w:val="20"/>
        </w:rPr>
      </w:pPr>
      <w:bookmarkStart w:id="0" w:name="_GoBack"/>
      <w:bookmarkEnd w:id="0"/>
    </w:p>
    <w:p w:rsidR="00F04537" w:rsidRDefault="00911F56" w:rsidP="00F04537">
      <w:pPr>
        <w:pStyle w:val="Prrafodelista"/>
        <w:numPr>
          <w:ilvl w:val="0"/>
          <w:numId w:val="4"/>
        </w:numPr>
        <w:ind w:left="1276" w:hanging="211"/>
        <w:jc w:val="both"/>
        <w:rPr>
          <w:sz w:val="20"/>
        </w:rPr>
      </w:pPr>
      <w:r>
        <w:rPr>
          <w:sz w:val="20"/>
        </w:rPr>
        <w:t>Social</w:t>
      </w:r>
      <w:r w:rsidR="00F04537">
        <w:rPr>
          <w:sz w:val="20"/>
        </w:rPr>
        <w:t>:</w:t>
      </w:r>
    </w:p>
    <w:p w:rsidR="000B3242" w:rsidRDefault="001D23F6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 w:rsidRPr="003B231B">
        <w:rPr>
          <w:sz w:val="20"/>
        </w:rPr>
        <w:t>En VIAJA PERU S.A trabajamos en un plan encaminado a brindar servicios de calidad a los viajeros y clientes</w:t>
      </w:r>
      <w:r w:rsidR="00F6337A">
        <w:rPr>
          <w:sz w:val="20"/>
        </w:rPr>
        <w:t>.</w:t>
      </w:r>
    </w:p>
    <w:p w:rsidR="00F6337A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Contribuir el desarrollo económico de los destinos donde opera.</w:t>
      </w:r>
    </w:p>
    <w:p w:rsidR="00F6337A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Contribuir a la preservación del patrimonio cultural y ambiental del Perú.</w:t>
      </w:r>
    </w:p>
    <w:p w:rsidR="00F6337A" w:rsidRPr="003B231B" w:rsidRDefault="00F6337A" w:rsidP="000B3242">
      <w:pPr>
        <w:pStyle w:val="Prrafodelista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Apoyar la cultura interna de la compañía para el bienestar de nuestros colaboradores.</w:t>
      </w:r>
    </w:p>
    <w:p w:rsidR="00A41C49" w:rsidRDefault="006A74B4" w:rsidP="006A74B4">
      <w:pPr>
        <w:jc w:val="both"/>
        <w:rPr>
          <w:sz w:val="32"/>
          <w:u w:val="single"/>
        </w:rPr>
      </w:pPr>
      <w:r w:rsidRPr="006A74B4">
        <w:rPr>
          <w:sz w:val="32"/>
          <w:u w:val="single"/>
        </w:rPr>
        <w:t xml:space="preserve">Justificación del proyecto </w:t>
      </w:r>
    </w:p>
    <w:p w:rsidR="00A41C49" w:rsidRPr="005123FD" w:rsidRDefault="00671F1E" w:rsidP="00671F1E">
      <w:pPr>
        <w:pStyle w:val="Prrafodelista"/>
        <w:numPr>
          <w:ilvl w:val="0"/>
          <w:numId w:val="9"/>
        </w:numPr>
        <w:jc w:val="both"/>
        <w:rPr>
          <w:u w:val="single"/>
        </w:rPr>
      </w:pPr>
      <w:r w:rsidRPr="00671F1E">
        <w:t xml:space="preserve">La solución </w:t>
      </w:r>
      <w:r>
        <w:t xml:space="preserve">que presenta este proyecto con respecto a la rapidez </w:t>
      </w:r>
      <w:r w:rsidR="005123FD">
        <w:t>en la atención a los clientes es segura y menos costosa, porque tiene una corta distancia entre las ofertas y demandas además aumenta la productividad en ventas.</w:t>
      </w:r>
    </w:p>
    <w:p w:rsidR="005123FD" w:rsidRPr="00063A9F" w:rsidRDefault="005123FD" w:rsidP="00671F1E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 xml:space="preserve">Presenta una mejor calidad de vida a sus clientes incapacitados </w:t>
      </w:r>
      <w:r w:rsidR="00063A9F">
        <w:t>físicamente,</w:t>
      </w:r>
      <w:r>
        <w:t xml:space="preserve"> facilitándole el acceso a la compra </w:t>
      </w:r>
      <w:r w:rsidR="00063A9F">
        <w:t>de inmediato.</w:t>
      </w:r>
    </w:p>
    <w:p w:rsidR="00063A9F" w:rsidRPr="009C6904" w:rsidRDefault="00063A9F" w:rsidP="00671F1E">
      <w:pPr>
        <w:pStyle w:val="Prrafodelista"/>
        <w:numPr>
          <w:ilvl w:val="0"/>
          <w:numId w:val="9"/>
        </w:numPr>
        <w:jc w:val="both"/>
        <w:rPr>
          <w:u w:val="single"/>
        </w:rPr>
      </w:pPr>
      <w:r>
        <w:t>El proyecto se enfoca también en un área social muy importante, al tratarse de un servicio muy demandado, soluciona la problemática social de ya no disponer de largas colas y esperar para una compra y venta de un vuelo.</w:t>
      </w:r>
    </w:p>
    <w:p w:rsidR="009C6904" w:rsidRDefault="009C6904" w:rsidP="00671F1E">
      <w:pPr>
        <w:pStyle w:val="Prrafodelista"/>
        <w:numPr>
          <w:ilvl w:val="0"/>
          <w:numId w:val="9"/>
        </w:numPr>
        <w:jc w:val="both"/>
      </w:pPr>
      <w:r w:rsidRPr="009C6904">
        <w:t xml:space="preserve">Los beneficiados directos </w:t>
      </w:r>
      <w:r>
        <w:t>serían los dueños de la empresa</w:t>
      </w:r>
      <w:r w:rsidR="005644CA">
        <w:t>,</w:t>
      </w:r>
      <w:r>
        <w:t xml:space="preserve"> los </w:t>
      </w:r>
      <w:r w:rsidR="005644CA">
        <w:t>desarrolladores</w:t>
      </w:r>
      <w:r w:rsidR="002A13E4">
        <w:t>, usuarios (clientes)</w:t>
      </w:r>
      <w:r w:rsidR="005644CA">
        <w:t xml:space="preserve"> y proveedores </w:t>
      </w:r>
      <w:r>
        <w:t>del proyecto.</w:t>
      </w:r>
    </w:p>
    <w:p w:rsidR="009C6904" w:rsidRPr="009C6904" w:rsidRDefault="009C6904" w:rsidP="00671F1E">
      <w:pPr>
        <w:pStyle w:val="Prrafodelista"/>
        <w:numPr>
          <w:ilvl w:val="0"/>
          <w:numId w:val="9"/>
        </w:numPr>
        <w:jc w:val="both"/>
      </w:pPr>
      <w:r>
        <w:t>Los beneficiados indirectos serían</w:t>
      </w:r>
      <w:r w:rsidR="005644CA">
        <w:t xml:space="preserve"> los </w:t>
      </w:r>
      <w:r w:rsidR="002A13E4">
        <w:t>trabajadores de la empresa</w:t>
      </w:r>
      <w:r w:rsidR="000D6C93">
        <w:t xml:space="preserve"> y el gobierno de la ciudad destino</w:t>
      </w:r>
      <w:r w:rsidR="005644CA">
        <w:t>.</w:t>
      </w:r>
    </w:p>
    <w:p w:rsidR="006A74B4" w:rsidRPr="006A74B4" w:rsidRDefault="006A74B4" w:rsidP="00911F56">
      <w:pPr>
        <w:pStyle w:val="Prrafodelista"/>
        <w:ind w:left="1276"/>
        <w:jc w:val="both"/>
        <w:rPr>
          <w:sz w:val="20"/>
        </w:rPr>
      </w:pPr>
      <w:r>
        <w:rPr>
          <w:sz w:val="20"/>
        </w:rPr>
        <w:tab/>
      </w:r>
    </w:p>
    <w:sectPr w:rsidR="006A74B4" w:rsidRPr="006A74B4" w:rsidSect="00A83DE5">
      <w:footerReference w:type="default" r:id="rId7"/>
      <w:pgSz w:w="11907" w:h="16839" w:code="9"/>
      <w:pgMar w:top="1276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9C3" w:rsidRDefault="004129C3" w:rsidP="001D23F6">
      <w:pPr>
        <w:spacing w:after="0" w:line="240" w:lineRule="auto"/>
      </w:pPr>
      <w:r>
        <w:separator/>
      </w:r>
    </w:p>
  </w:endnote>
  <w:endnote w:type="continuationSeparator" w:id="0">
    <w:p w:rsidR="004129C3" w:rsidRDefault="004129C3" w:rsidP="001D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3F6" w:rsidRDefault="001D23F6">
    <w:pPr>
      <w:pStyle w:val="Piedepgina"/>
    </w:pPr>
    <w:r>
      <w:t>Fuente:</w:t>
    </w:r>
  </w:p>
  <w:p w:rsidR="001D23F6" w:rsidRDefault="004129C3">
    <w:pPr>
      <w:pStyle w:val="Piedepgina"/>
    </w:pPr>
    <w:hyperlink r:id="rId1" w:history="1">
      <w:r w:rsidR="001D23F6" w:rsidRPr="00E20D7B">
        <w:rPr>
          <w:rStyle w:val="Hipervnculo"/>
        </w:rPr>
        <w:t>http://www.aviancaholdings.com/responsabilidad-social-y-sostenibilidad</w:t>
      </w:r>
    </w:hyperlink>
    <w:r w:rsidR="001D23F6">
      <w:t xml:space="preserve"> </w:t>
    </w:r>
  </w:p>
  <w:p w:rsidR="00DB6A91" w:rsidRDefault="004129C3">
    <w:pPr>
      <w:pStyle w:val="Piedepgina"/>
    </w:pPr>
    <w:hyperlink r:id="rId2" w:history="1">
      <w:r w:rsidR="00DB6A91" w:rsidRPr="00E20D7B">
        <w:rPr>
          <w:rStyle w:val="Hipervnculo"/>
        </w:rPr>
        <w:t>https://www.latam.com/es_pe/conocenos/sostenibilidad/sobre-sostenibilidad/</w:t>
      </w:r>
    </w:hyperlink>
    <w:r w:rsidR="00DB6A91">
      <w:t xml:space="preserve"> </w:t>
    </w:r>
  </w:p>
  <w:p w:rsidR="00560ECF" w:rsidRDefault="004129C3">
    <w:pPr>
      <w:pStyle w:val="Piedepgina"/>
    </w:pPr>
    <w:hyperlink r:id="rId3" w:history="1">
      <w:r w:rsidR="00560ECF" w:rsidRPr="00E20D7B">
        <w:rPr>
          <w:rStyle w:val="Hipervnculo"/>
        </w:rPr>
        <w:t>https://www.iata.org/pressroom/pr/Documents/Spanish-PR-2016-10-18-01.pdf</w:t>
      </w:r>
    </w:hyperlink>
    <w:r w:rsidR="00560EC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9C3" w:rsidRDefault="004129C3" w:rsidP="001D23F6">
      <w:pPr>
        <w:spacing w:after="0" w:line="240" w:lineRule="auto"/>
      </w:pPr>
      <w:r>
        <w:separator/>
      </w:r>
    </w:p>
  </w:footnote>
  <w:footnote w:type="continuationSeparator" w:id="0">
    <w:p w:rsidR="004129C3" w:rsidRDefault="004129C3" w:rsidP="001D2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5218"/>
    <w:multiLevelType w:val="hybridMultilevel"/>
    <w:tmpl w:val="1F882E8E"/>
    <w:lvl w:ilvl="0" w:tplc="87A09896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48F0242"/>
    <w:multiLevelType w:val="hybridMultilevel"/>
    <w:tmpl w:val="9E7A51A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E2137C"/>
    <w:multiLevelType w:val="hybridMultilevel"/>
    <w:tmpl w:val="6986954A"/>
    <w:lvl w:ilvl="0" w:tplc="28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F2F28C5"/>
    <w:multiLevelType w:val="hybridMultilevel"/>
    <w:tmpl w:val="69CE5C5E"/>
    <w:lvl w:ilvl="0" w:tplc="280A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13B52B2D"/>
    <w:multiLevelType w:val="hybridMultilevel"/>
    <w:tmpl w:val="4B707080"/>
    <w:lvl w:ilvl="0" w:tplc="28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2AA81888"/>
    <w:multiLevelType w:val="hybridMultilevel"/>
    <w:tmpl w:val="A9CED5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7820885"/>
    <w:multiLevelType w:val="hybridMultilevel"/>
    <w:tmpl w:val="4FDE8A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604A3"/>
    <w:multiLevelType w:val="hybridMultilevel"/>
    <w:tmpl w:val="FF2E388E"/>
    <w:lvl w:ilvl="0" w:tplc="280A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>
    <w:nsid w:val="7CED7236"/>
    <w:multiLevelType w:val="hybridMultilevel"/>
    <w:tmpl w:val="4BAEBAE8"/>
    <w:lvl w:ilvl="0" w:tplc="633E9A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F6524FB"/>
    <w:multiLevelType w:val="hybridMultilevel"/>
    <w:tmpl w:val="B7A009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FA"/>
    <w:rsid w:val="00004B86"/>
    <w:rsid w:val="00021033"/>
    <w:rsid w:val="00063A9F"/>
    <w:rsid w:val="000B3242"/>
    <w:rsid w:val="000D6C93"/>
    <w:rsid w:val="000D6FB5"/>
    <w:rsid w:val="000F17B4"/>
    <w:rsid w:val="00197980"/>
    <w:rsid w:val="001D23F6"/>
    <w:rsid w:val="00203473"/>
    <w:rsid w:val="00294F75"/>
    <w:rsid w:val="002A13E4"/>
    <w:rsid w:val="002E113A"/>
    <w:rsid w:val="003000D6"/>
    <w:rsid w:val="003B231B"/>
    <w:rsid w:val="004129C3"/>
    <w:rsid w:val="005123FD"/>
    <w:rsid w:val="00560ECF"/>
    <w:rsid w:val="005644CA"/>
    <w:rsid w:val="00607045"/>
    <w:rsid w:val="00671F1E"/>
    <w:rsid w:val="00687B5B"/>
    <w:rsid w:val="006A74B4"/>
    <w:rsid w:val="00705121"/>
    <w:rsid w:val="0078235C"/>
    <w:rsid w:val="00911F56"/>
    <w:rsid w:val="009C6904"/>
    <w:rsid w:val="00A41C49"/>
    <w:rsid w:val="00A46666"/>
    <w:rsid w:val="00A83DE5"/>
    <w:rsid w:val="00AA6C32"/>
    <w:rsid w:val="00AC24CD"/>
    <w:rsid w:val="00B57D1E"/>
    <w:rsid w:val="00C618FA"/>
    <w:rsid w:val="00DA3C67"/>
    <w:rsid w:val="00DB6A91"/>
    <w:rsid w:val="00F04537"/>
    <w:rsid w:val="00F6337A"/>
    <w:rsid w:val="00FB2CF5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016715-DB82-43DA-BAAB-B54FB244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C49"/>
  </w:style>
  <w:style w:type="paragraph" w:styleId="Ttulo1">
    <w:name w:val="heading 1"/>
    <w:basedOn w:val="Normal"/>
    <w:next w:val="Normal"/>
    <w:link w:val="Ttulo1Car"/>
    <w:uiPriority w:val="9"/>
    <w:qFormat/>
    <w:rsid w:val="00A41C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C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C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C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C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C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C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C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C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C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1C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C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C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C4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C4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C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C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C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C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1C49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A41C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A41C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C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C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41C49"/>
    <w:rPr>
      <w:b/>
      <w:bCs/>
    </w:rPr>
  </w:style>
  <w:style w:type="character" w:styleId="nfasis">
    <w:name w:val="Emphasis"/>
    <w:basedOn w:val="Fuentedeprrafopredeter"/>
    <w:uiPriority w:val="20"/>
    <w:qFormat/>
    <w:rsid w:val="00A41C49"/>
    <w:rPr>
      <w:i/>
      <w:iCs/>
    </w:rPr>
  </w:style>
  <w:style w:type="paragraph" w:styleId="Sinespaciado">
    <w:name w:val="No Spacing"/>
    <w:uiPriority w:val="1"/>
    <w:qFormat/>
    <w:rsid w:val="00A41C4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1C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A41C49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C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C49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41C4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41C4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41C4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1C49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A41C49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41C4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3F6"/>
  </w:style>
  <w:style w:type="paragraph" w:styleId="Piedepgina">
    <w:name w:val="footer"/>
    <w:basedOn w:val="Normal"/>
    <w:link w:val="PiedepginaCar"/>
    <w:uiPriority w:val="99"/>
    <w:unhideWhenUsed/>
    <w:rsid w:val="001D2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3F6"/>
  </w:style>
  <w:style w:type="character" w:styleId="Hipervnculo">
    <w:name w:val="Hyperlink"/>
    <w:basedOn w:val="Fuentedeprrafopredeter"/>
    <w:uiPriority w:val="99"/>
    <w:unhideWhenUsed/>
    <w:rsid w:val="001D2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ata.org/pressroom/pr/Documents/Spanish-PR-2016-10-18-01.pdf" TargetMode="External"/><Relationship Id="rId2" Type="http://schemas.openxmlformats.org/officeDocument/2006/relationships/hyperlink" Target="https://www.latam.com/es_pe/conocenos/sostenibilidad/sobre-sostenibilidad/" TargetMode="External"/><Relationship Id="rId1" Type="http://schemas.openxmlformats.org/officeDocument/2006/relationships/hyperlink" Target="http://www.aviancaholdings.com/responsabilidad-social-y-sostenibilid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42</cp:revision>
  <dcterms:created xsi:type="dcterms:W3CDTF">2017-04-07T02:49:00Z</dcterms:created>
  <dcterms:modified xsi:type="dcterms:W3CDTF">2017-04-15T16:09:00Z</dcterms:modified>
</cp:coreProperties>
</file>