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B993" w14:textId="151D24F1" w:rsidR="00845178" w:rsidRDefault="009507F3">
      <w:pPr>
        <w:jc w:val="center"/>
        <w:rPr>
          <w:b/>
        </w:rPr>
      </w:pPr>
      <w:r>
        <w:rPr>
          <w:b/>
        </w:rPr>
        <w:t xml:space="preserve">INTRODUCCIÓN BASES DE DATOS NOSQL- </w:t>
      </w:r>
      <w:r w:rsidR="009D370F">
        <w:rPr>
          <w:b/>
        </w:rPr>
        <w:t>MONGODB</w:t>
      </w:r>
    </w:p>
    <w:p w14:paraId="1A1EF2E4" w14:textId="77777777" w:rsidR="009507F3" w:rsidRDefault="009507F3">
      <w:pPr>
        <w:jc w:val="center"/>
        <w:rPr>
          <w:b/>
        </w:rPr>
      </w:pPr>
    </w:p>
    <w:p w14:paraId="095221C9" w14:textId="615B0600" w:rsidR="009507F3" w:rsidRDefault="009507F3" w:rsidP="00E84DEB">
      <w:pPr>
        <w:pStyle w:val="Prrafodelista"/>
        <w:numPr>
          <w:ilvl w:val="0"/>
          <w:numId w:val="1"/>
        </w:numPr>
      </w:pPr>
      <w:r w:rsidRPr="009507F3">
        <w:t>Consulte y realice un cuadro comparativo sobre los tipos de dato que se pueden usar dentro de Mongo DB, indicando el nombre, su descripción o uso y un ejemplo de representación de este.</w:t>
      </w:r>
    </w:p>
    <w:p w14:paraId="272BE16B" w14:textId="09A7E6E9" w:rsidR="00845178" w:rsidRDefault="009D370F" w:rsidP="009507F3">
      <w:pPr>
        <w:pStyle w:val="Prrafodelista"/>
        <w:numPr>
          <w:ilvl w:val="0"/>
          <w:numId w:val="1"/>
        </w:numPr>
      </w:pPr>
      <w:r>
        <w:t>Consulte el nombre, la definición y uso de cada uno de los operadores propuestos para trabajo con consultas en Mongo DB.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3"/>
        <w:gridCol w:w="2234"/>
        <w:gridCol w:w="4661"/>
      </w:tblGrid>
      <w:tr w:rsidR="00845178" w14:paraId="4E144E2C" w14:textId="77777777">
        <w:tc>
          <w:tcPr>
            <w:tcW w:w="1933" w:type="dxa"/>
          </w:tcPr>
          <w:p w14:paraId="5973955E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2234" w:type="dxa"/>
          </w:tcPr>
          <w:p w14:paraId="42362CA3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661" w:type="dxa"/>
          </w:tcPr>
          <w:p w14:paraId="335B3BDD" w14:textId="77777777" w:rsidR="00845178" w:rsidRDefault="009D370F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845178" w14:paraId="694239F2" w14:textId="77777777">
        <w:tc>
          <w:tcPr>
            <w:tcW w:w="1933" w:type="dxa"/>
          </w:tcPr>
          <w:p w14:paraId="7C07D35C" w14:textId="77777777" w:rsidR="00845178" w:rsidRDefault="009D370F">
            <w:r>
              <w:t>$</w:t>
            </w:r>
            <w:proofErr w:type="spellStart"/>
            <w:r>
              <w:t>eq</w:t>
            </w:r>
            <w:proofErr w:type="spellEnd"/>
          </w:p>
        </w:tc>
        <w:tc>
          <w:tcPr>
            <w:tcW w:w="2234" w:type="dxa"/>
          </w:tcPr>
          <w:p w14:paraId="53446768" w14:textId="0DE12CA3" w:rsidR="00845178" w:rsidRDefault="00A112EF">
            <w:r>
              <w:t xml:space="preserve">Comparación </w:t>
            </w:r>
          </w:p>
        </w:tc>
        <w:tc>
          <w:tcPr>
            <w:tcW w:w="4661" w:type="dxa"/>
          </w:tcPr>
          <w:p w14:paraId="023FEBB5" w14:textId="61530C2B" w:rsidR="00182825" w:rsidRDefault="00EA59A7" w:rsidP="00182825">
            <w:pPr>
              <w:jc w:val="both"/>
            </w:pPr>
            <w:r w:rsidRPr="00EA59A7">
              <w:t xml:space="preserve">Coincide con valores que son iguales a un valor </w:t>
            </w:r>
            <w:r>
              <w:t>especifico</w:t>
            </w:r>
          </w:p>
        </w:tc>
      </w:tr>
      <w:tr w:rsidR="00845178" w14:paraId="079CB14F" w14:textId="77777777">
        <w:tc>
          <w:tcPr>
            <w:tcW w:w="1933" w:type="dxa"/>
          </w:tcPr>
          <w:p w14:paraId="2CB5E5CA" w14:textId="77777777" w:rsidR="00845178" w:rsidRDefault="009D370F">
            <w:r>
              <w:t>$</w:t>
            </w:r>
            <w:proofErr w:type="spellStart"/>
            <w:r>
              <w:t>gt</w:t>
            </w:r>
            <w:proofErr w:type="spellEnd"/>
          </w:p>
        </w:tc>
        <w:tc>
          <w:tcPr>
            <w:tcW w:w="2234" w:type="dxa"/>
          </w:tcPr>
          <w:p w14:paraId="593D3DF0" w14:textId="55FFDA71" w:rsidR="00845178" w:rsidRDefault="00A112EF">
            <w:r>
              <w:t>Comparación</w:t>
            </w:r>
          </w:p>
        </w:tc>
        <w:tc>
          <w:tcPr>
            <w:tcW w:w="4661" w:type="dxa"/>
          </w:tcPr>
          <w:p w14:paraId="46876178" w14:textId="77777777" w:rsidR="00845178" w:rsidRDefault="00EA59A7" w:rsidP="00182825">
            <w:pPr>
              <w:jc w:val="both"/>
            </w:pPr>
            <w:r w:rsidRPr="00EA59A7">
              <w:t xml:space="preserve">Coincide con valores que son mayores que un valor </w:t>
            </w:r>
            <w:r>
              <w:t>especifico</w:t>
            </w:r>
          </w:p>
          <w:p w14:paraId="1D7E0BF0" w14:textId="5C266CC8" w:rsidR="00EA59A7" w:rsidRDefault="00EA59A7" w:rsidP="00182825">
            <w:pPr>
              <w:jc w:val="both"/>
            </w:pPr>
            <w:proofErr w:type="spellStart"/>
            <w:r>
              <w:t>Ej</w:t>
            </w:r>
            <w:proofErr w:type="spellEnd"/>
            <w:r>
              <w:t xml:space="preserve">: </w:t>
            </w:r>
            <w:proofErr w:type="spellStart"/>
            <w:proofErr w:type="gramStart"/>
            <w:r w:rsidRPr="00EA59A7">
              <w:t>db.Productos.find</w:t>
            </w:r>
            <w:proofErr w:type="spellEnd"/>
            <w:proofErr w:type="gramEnd"/>
            <w:r w:rsidRPr="00EA59A7">
              <w:t>({precio:{$gt:10}})</w:t>
            </w:r>
          </w:p>
        </w:tc>
      </w:tr>
      <w:tr w:rsidR="00845178" w14:paraId="7DD4081F" w14:textId="77777777">
        <w:tc>
          <w:tcPr>
            <w:tcW w:w="1933" w:type="dxa"/>
          </w:tcPr>
          <w:p w14:paraId="214AE33E" w14:textId="77777777" w:rsidR="00845178" w:rsidRDefault="009D370F">
            <w:r>
              <w:t>$</w:t>
            </w:r>
            <w:proofErr w:type="spellStart"/>
            <w:r>
              <w:t>gte</w:t>
            </w:r>
            <w:proofErr w:type="spellEnd"/>
          </w:p>
        </w:tc>
        <w:tc>
          <w:tcPr>
            <w:tcW w:w="2234" w:type="dxa"/>
          </w:tcPr>
          <w:p w14:paraId="50FC7633" w14:textId="35FAE1A2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004F509B" w14:textId="72EEB777" w:rsidR="00182825" w:rsidRDefault="00182825" w:rsidP="00182825">
            <w:pPr>
              <w:jc w:val="both"/>
            </w:pPr>
            <w:r w:rsidRPr="00182825">
              <w:t>Coincide con valores que son mayores o iguales a un valor especif</w:t>
            </w:r>
            <w:r>
              <w:t>ico</w:t>
            </w:r>
          </w:p>
        </w:tc>
      </w:tr>
      <w:tr w:rsidR="00845178" w14:paraId="62A5E2B9" w14:textId="77777777">
        <w:tc>
          <w:tcPr>
            <w:tcW w:w="1933" w:type="dxa"/>
          </w:tcPr>
          <w:p w14:paraId="4A4887D8" w14:textId="77777777" w:rsidR="00845178" w:rsidRDefault="009D370F">
            <w:r>
              <w:t>$</w:t>
            </w:r>
            <w:proofErr w:type="spellStart"/>
            <w:r>
              <w:t>lt</w:t>
            </w:r>
            <w:proofErr w:type="spellEnd"/>
          </w:p>
        </w:tc>
        <w:tc>
          <w:tcPr>
            <w:tcW w:w="2234" w:type="dxa"/>
          </w:tcPr>
          <w:p w14:paraId="5B9057FD" w14:textId="6345BAD6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4B8C5BAD" w14:textId="03BFC8FF" w:rsidR="00182825" w:rsidRDefault="00182825" w:rsidP="00182825">
            <w:pPr>
              <w:jc w:val="both"/>
            </w:pPr>
            <w:r w:rsidRPr="00182825">
              <w:t>Coincide con valores que son menores que un valor especifi</w:t>
            </w:r>
            <w:r>
              <w:t>co</w:t>
            </w:r>
          </w:p>
        </w:tc>
      </w:tr>
      <w:tr w:rsidR="00845178" w14:paraId="7203F596" w14:textId="77777777">
        <w:tc>
          <w:tcPr>
            <w:tcW w:w="1933" w:type="dxa"/>
          </w:tcPr>
          <w:p w14:paraId="10F7BC1C" w14:textId="77777777" w:rsidR="00845178" w:rsidRDefault="009D370F">
            <w:r>
              <w:t>$</w:t>
            </w:r>
            <w:proofErr w:type="spellStart"/>
            <w:r>
              <w:t>lte</w:t>
            </w:r>
            <w:proofErr w:type="spellEnd"/>
          </w:p>
        </w:tc>
        <w:tc>
          <w:tcPr>
            <w:tcW w:w="2234" w:type="dxa"/>
          </w:tcPr>
          <w:p w14:paraId="0AF83D0A" w14:textId="29540085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704A6B51" w14:textId="6E855939" w:rsidR="00845178" w:rsidRDefault="00182825" w:rsidP="00182825">
            <w:pPr>
              <w:jc w:val="both"/>
            </w:pPr>
            <w:r w:rsidRPr="00182825">
              <w:t xml:space="preserve">Coincide con valores que son </w:t>
            </w:r>
            <w:r>
              <w:t>menores</w:t>
            </w:r>
            <w:r w:rsidRPr="00182825">
              <w:t xml:space="preserve"> o iguales a un valor especif</w:t>
            </w:r>
            <w:r>
              <w:t>ico</w:t>
            </w:r>
          </w:p>
        </w:tc>
      </w:tr>
      <w:tr w:rsidR="00845178" w14:paraId="7F899306" w14:textId="77777777">
        <w:tc>
          <w:tcPr>
            <w:tcW w:w="1933" w:type="dxa"/>
          </w:tcPr>
          <w:p w14:paraId="1CF182BD" w14:textId="77777777" w:rsidR="00845178" w:rsidRDefault="009D370F">
            <w:r>
              <w:t>$</w:t>
            </w:r>
            <w:proofErr w:type="spellStart"/>
            <w:r>
              <w:t>ne</w:t>
            </w:r>
            <w:proofErr w:type="spellEnd"/>
          </w:p>
        </w:tc>
        <w:tc>
          <w:tcPr>
            <w:tcW w:w="2234" w:type="dxa"/>
          </w:tcPr>
          <w:p w14:paraId="78316140" w14:textId="1C2B1E0F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196CD73A" w14:textId="1F963BD0" w:rsidR="00845178" w:rsidRDefault="00182825" w:rsidP="00182825">
            <w:pPr>
              <w:jc w:val="both"/>
            </w:pPr>
            <w:r w:rsidRPr="00182825">
              <w:t>Coincide con todos los valores que no son iguales a un valor especifi</w:t>
            </w:r>
            <w:r>
              <w:t>co</w:t>
            </w:r>
          </w:p>
        </w:tc>
      </w:tr>
      <w:tr w:rsidR="00845178" w14:paraId="014E53B8" w14:textId="77777777">
        <w:tc>
          <w:tcPr>
            <w:tcW w:w="1933" w:type="dxa"/>
          </w:tcPr>
          <w:p w14:paraId="5BDA4DE8" w14:textId="77777777" w:rsidR="00845178" w:rsidRDefault="009D370F">
            <w:r>
              <w:t>$in</w:t>
            </w:r>
          </w:p>
        </w:tc>
        <w:tc>
          <w:tcPr>
            <w:tcW w:w="2234" w:type="dxa"/>
          </w:tcPr>
          <w:p w14:paraId="60EB9984" w14:textId="71D2B125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496D4DCB" w14:textId="71A9A564" w:rsidR="00845178" w:rsidRDefault="00182825" w:rsidP="00182825">
            <w:pPr>
              <w:jc w:val="both"/>
            </w:pPr>
            <w:r w:rsidRPr="00182825">
              <w:t>Coincide con cualquiera de los valores especificados en una matriz</w:t>
            </w:r>
          </w:p>
        </w:tc>
      </w:tr>
      <w:tr w:rsidR="00845178" w14:paraId="290A3B54" w14:textId="77777777">
        <w:tc>
          <w:tcPr>
            <w:tcW w:w="1933" w:type="dxa"/>
          </w:tcPr>
          <w:p w14:paraId="34EE6DB2" w14:textId="77777777" w:rsidR="00845178" w:rsidRDefault="009D370F">
            <w:r>
              <w:t>$</w:t>
            </w:r>
            <w:proofErr w:type="spellStart"/>
            <w:r>
              <w:t>nin</w:t>
            </w:r>
            <w:proofErr w:type="spellEnd"/>
          </w:p>
        </w:tc>
        <w:tc>
          <w:tcPr>
            <w:tcW w:w="2234" w:type="dxa"/>
          </w:tcPr>
          <w:p w14:paraId="39F313D1" w14:textId="67C1B3D2" w:rsidR="00845178" w:rsidRDefault="00F32276">
            <w:r>
              <w:t>Comparación</w:t>
            </w:r>
          </w:p>
        </w:tc>
        <w:tc>
          <w:tcPr>
            <w:tcW w:w="4661" w:type="dxa"/>
          </w:tcPr>
          <w:p w14:paraId="3D4C0936" w14:textId="74BE63F4" w:rsidR="00182825" w:rsidRDefault="00182825" w:rsidP="00182825">
            <w:pPr>
              <w:jc w:val="both"/>
            </w:pPr>
            <w:r w:rsidRPr="00182825">
              <w:t>No coincide con ninguno de los valores especificados en una matriz</w:t>
            </w:r>
          </w:p>
        </w:tc>
      </w:tr>
      <w:tr w:rsidR="00845178" w14:paraId="6D8A8634" w14:textId="77777777">
        <w:tc>
          <w:tcPr>
            <w:tcW w:w="1933" w:type="dxa"/>
          </w:tcPr>
          <w:p w14:paraId="0892CFC6" w14:textId="77777777" w:rsidR="00845178" w:rsidRDefault="009D370F">
            <w:r>
              <w:t>$</w:t>
            </w:r>
            <w:proofErr w:type="spellStart"/>
            <w:r>
              <w:t>or</w:t>
            </w:r>
            <w:proofErr w:type="spellEnd"/>
          </w:p>
        </w:tc>
        <w:tc>
          <w:tcPr>
            <w:tcW w:w="2234" w:type="dxa"/>
          </w:tcPr>
          <w:p w14:paraId="033992A2" w14:textId="025DBF9E" w:rsidR="00845178" w:rsidRDefault="00F32276">
            <w:r>
              <w:t xml:space="preserve">Lógica </w:t>
            </w:r>
          </w:p>
        </w:tc>
        <w:tc>
          <w:tcPr>
            <w:tcW w:w="4661" w:type="dxa"/>
          </w:tcPr>
          <w:p w14:paraId="52BB1110" w14:textId="70479586" w:rsidR="00845178" w:rsidRDefault="00182825" w:rsidP="00182825">
            <w:pPr>
              <w:jc w:val="both"/>
            </w:pPr>
            <w:r w:rsidRPr="00182825">
              <w:t>Une cláusulas de consulta con un OR lógico y devuelve todos los documentos que coinciden con las condiciones de cualquiera de las cláusulas</w:t>
            </w:r>
          </w:p>
        </w:tc>
      </w:tr>
      <w:tr w:rsidR="00845178" w14:paraId="75C0F6C3" w14:textId="77777777">
        <w:tc>
          <w:tcPr>
            <w:tcW w:w="1933" w:type="dxa"/>
          </w:tcPr>
          <w:p w14:paraId="764B5F3D" w14:textId="77777777" w:rsidR="00845178" w:rsidRDefault="009D370F">
            <w:r>
              <w:t>$and</w:t>
            </w:r>
          </w:p>
        </w:tc>
        <w:tc>
          <w:tcPr>
            <w:tcW w:w="2234" w:type="dxa"/>
          </w:tcPr>
          <w:p w14:paraId="4491AC28" w14:textId="7F45BF95" w:rsidR="00845178" w:rsidRDefault="00F32276">
            <w:r>
              <w:t>Lógica</w:t>
            </w:r>
          </w:p>
        </w:tc>
        <w:tc>
          <w:tcPr>
            <w:tcW w:w="4661" w:type="dxa"/>
          </w:tcPr>
          <w:p w14:paraId="23866442" w14:textId="7BCCCAF0" w:rsidR="00845178" w:rsidRDefault="00182825" w:rsidP="00182825">
            <w:pPr>
              <w:jc w:val="both"/>
            </w:pPr>
            <w:r w:rsidRPr="00182825">
              <w:t>Une cláusulas de consulta con un AND lógico y devuelve todos los documentos que coinciden con las condiciones de ambas cláusulas</w:t>
            </w:r>
          </w:p>
        </w:tc>
      </w:tr>
      <w:tr w:rsidR="00845178" w14:paraId="4135A703" w14:textId="77777777">
        <w:tc>
          <w:tcPr>
            <w:tcW w:w="1933" w:type="dxa"/>
          </w:tcPr>
          <w:p w14:paraId="06C79F4A" w14:textId="77777777" w:rsidR="00845178" w:rsidRDefault="009D370F">
            <w:r>
              <w:t>$</w:t>
            </w:r>
            <w:proofErr w:type="spellStart"/>
            <w:r>
              <w:t>not</w:t>
            </w:r>
            <w:proofErr w:type="spellEnd"/>
          </w:p>
        </w:tc>
        <w:tc>
          <w:tcPr>
            <w:tcW w:w="2234" w:type="dxa"/>
          </w:tcPr>
          <w:p w14:paraId="33368485" w14:textId="584A4BB3" w:rsidR="00845178" w:rsidRDefault="00F32276">
            <w:r>
              <w:t>Lógica</w:t>
            </w:r>
          </w:p>
        </w:tc>
        <w:tc>
          <w:tcPr>
            <w:tcW w:w="4661" w:type="dxa"/>
          </w:tcPr>
          <w:p w14:paraId="4D86A35B" w14:textId="4A068831" w:rsidR="00845178" w:rsidRDefault="00182825" w:rsidP="00182825">
            <w:pPr>
              <w:jc w:val="both"/>
            </w:pPr>
            <w:r w:rsidRPr="00182825">
              <w:t>Invierte el efecto de un predicado de consulta y devuelve documentos que no coinciden con el predicado de consulta</w:t>
            </w:r>
          </w:p>
        </w:tc>
      </w:tr>
      <w:tr w:rsidR="00845178" w14:paraId="043D0402" w14:textId="77777777">
        <w:tc>
          <w:tcPr>
            <w:tcW w:w="1933" w:type="dxa"/>
          </w:tcPr>
          <w:p w14:paraId="4254E679" w14:textId="77777777" w:rsidR="00845178" w:rsidRDefault="009D370F">
            <w:r>
              <w:t>$</w:t>
            </w:r>
            <w:proofErr w:type="spellStart"/>
            <w:r>
              <w:t>nor</w:t>
            </w:r>
            <w:proofErr w:type="spellEnd"/>
          </w:p>
        </w:tc>
        <w:tc>
          <w:tcPr>
            <w:tcW w:w="2234" w:type="dxa"/>
          </w:tcPr>
          <w:p w14:paraId="4E1A7544" w14:textId="1F996C41" w:rsidR="00845178" w:rsidRDefault="00F32276">
            <w:r>
              <w:t>Lógica</w:t>
            </w:r>
          </w:p>
        </w:tc>
        <w:tc>
          <w:tcPr>
            <w:tcW w:w="4661" w:type="dxa"/>
          </w:tcPr>
          <w:p w14:paraId="68118C37" w14:textId="5641335C" w:rsidR="00845178" w:rsidRDefault="00182825" w:rsidP="00182825">
            <w:pPr>
              <w:jc w:val="both"/>
            </w:pPr>
            <w:r w:rsidRPr="00182825">
              <w:t>Une cláusulas de consulta con un NOR lógico y devuelve todos los documentos que no coinciden con ambas cláusulas</w:t>
            </w:r>
          </w:p>
        </w:tc>
      </w:tr>
      <w:tr w:rsidR="00845178" w14:paraId="472692D9" w14:textId="77777777">
        <w:tc>
          <w:tcPr>
            <w:tcW w:w="1933" w:type="dxa"/>
          </w:tcPr>
          <w:p w14:paraId="33CF7507" w14:textId="77777777" w:rsidR="00845178" w:rsidRDefault="009D370F">
            <w:r>
              <w:t>$</w:t>
            </w:r>
            <w:proofErr w:type="spellStart"/>
            <w:r>
              <w:t>exists</w:t>
            </w:r>
            <w:proofErr w:type="spellEnd"/>
          </w:p>
        </w:tc>
        <w:tc>
          <w:tcPr>
            <w:tcW w:w="2234" w:type="dxa"/>
          </w:tcPr>
          <w:p w14:paraId="38C95F24" w14:textId="42E4F003" w:rsidR="00845178" w:rsidRDefault="00F32276">
            <w:r>
              <w:t xml:space="preserve">Elemento </w:t>
            </w:r>
          </w:p>
        </w:tc>
        <w:tc>
          <w:tcPr>
            <w:tcW w:w="4661" w:type="dxa"/>
          </w:tcPr>
          <w:p w14:paraId="2053BA80" w14:textId="138C78CB" w:rsidR="00845178" w:rsidRDefault="00182825" w:rsidP="00182825">
            <w:pPr>
              <w:jc w:val="both"/>
            </w:pPr>
            <w:r w:rsidRPr="00182825">
              <w:t>Coincide con los documentos que tienen el campo especificado</w:t>
            </w:r>
          </w:p>
        </w:tc>
      </w:tr>
      <w:tr w:rsidR="00845178" w14:paraId="467D2FD3" w14:textId="77777777">
        <w:tc>
          <w:tcPr>
            <w:tcW w:w="1933" w:type="dxa"/>
          </w:tcPr>
          <w:p w14:paraId="2DDC5A36" w14:textId="77777777" w:rsidR="00845178" w:rsidRDefault="009D370F">
            <w:r>
              <w:t>$</w:t>
            </w:r>
            <w:proofErr w:type="spellStart"/>
            <w:r>
              <w:t>type</w:t>
            </w:r>
            <w:proofErr w:type="spellEnd"/>
          </w:p>
        </w:tc>
        <w:tc>
          <w:tcPr>
            <w:tcW w:w="2234" w:type="dxa"/>
          </w:tcPr>
          <w:p w14:paraId="797D991D" w14:textId="747C2561" w:rsidR="00845178" w:rsidRDefault="00F32276">
            <w:r>
              <w:t>Elemento</w:t>
            </w:r>
          </w:p>
        </w:tc>
        <w:tc>
          <w:tcPr>
            <w:tcW w:w="4661" w:type="dxa"/>
          </w:tcPr>
          <w:p w14:paraId="6267E305" w14:textId="461A7D0F" w:rsidR="00845178" w:rsidRDefault="00182825" w:rsidP="00182825">
            <w:pPr>
              <w:jc w:val="both"/>
            </w:pPr>
            <w:r w:rsidRPr="00182825">
              <w:t>Selecciona documentos si un campo es del tipo especificado</w:t>
            </w:r>
          </w:p>
        </w:tc>
      </w:tr>
      <w:tr w:rsidR="00845178" w14:paraId="6C80795B" w14:textId="77777777">
        <w:tc>
          <w:tcPr>
            <w:tcW w:w="1933" w:type="dxa"/>
          </w:tcPr>
          <w:p w14:paraId="4BA098E7" w14:textId="77777777" w:rsidR="00845178" w:rsidRDefault="009D370F">
            <w:r>
              <w:t>$mod</w:t>
            </w:r>
          </w:p>
        </w:tc>
        <w:tc>
          <w:tcPr>
            <w:tcW w:w="2234" w:type="dxa"/>
          </w:tcPr>
          <w:p w14:paraId="6B16BB4B" w14:textId="4AD099C2" w:rsidR="00845178" w:rsidRDefault="00F32276">
            <w:r>
              <w:t xml:space="preserve">Evaluación </w:t>
            </w:r>
          </w:p>
        </w:tc>
        <w:tc>
          <w:tcPr>
            <w:tcW w:w="4661" w:type="dxa"/>
          </w:tcPr>
          <w:p w14:paraId="621C233B" w14:textId="4F6C3EF4" w:rsidR="00845178" w:rsidRDefault="00182825" w:rsidP="00182825">
            <w:pPr>
              <w:jc w:val="both"/>
            </w:pPr>
            <w:r w:rsidRPr="00182825">
              <w:t>Realiza una operación de módulo sobre el valor de un campo y selecciona documentos con un resultado especificado</w:t>
            </w:r>
          </w:p>
        </w:tc>
      </w:tr>
      <w:tr w:rsidR="00845178" w14:paraId="5EAA3DC2" w14:textId="77777777">
        <w:tc>
          <w:tcPr>
            <w:tcW w:w="1933" w:type="dxa"/>
          </w:tcPr>
          <w:p w14:paraId="17BC799E" w14:textId="77777777" w:rsidR="00845178" w:rsidRDefault="009D370F">
            <w:r>
              <w:lastRenderedPageBreak/>
              <w:t>$</w:t>
            </w:r>
            <w:proofErr w:type="spellStart"/>
            <w:r>
              <w:t>regex</w:t>
            </w:r>
            <w:proofErr w:type="spellEnd"/>
          </w:p>
        </w:tc>
        <w:tc>
          <w:tcPr>
            <w:tcW w:w="2234" w:type="dxa"/>
          </w:tcPr>
          <w:p w14:paraId="3492690F" w14:textId="18CF5923" w:rsidR="00845178" w:rsidRDefault="00F32276">
            <w:r>
              <w:t>Evaluación</w:t>
            </w:r>
          </w:p>
        </w:tc>
        <w:tc>
          <w:tcPr>
            <w:tcW w:w="4661" w:type="dxa"/>
          </w:tcPr>
          <w:p w14:paraId="6FD522F0" w14:textId="13E83D15" w:rsidR="00845178" w:rsidRDefault="00182825" w:rsidP="00182825">
            <w:pPr>
              <w:jc w:val="both"/>
            </w:pPr>
            <w:r w:rsidRPr="00182825">
              <w:t>Selecciona documentos donde los valores coinciden con una expresión regular especificada</w:t>
            </w:r>
          </w:p>
        </w:tc>
      </w:tr>
      <w:tr w:rsidR="00845178" w14:paraId="694FE2DD" w14:textId="77777777">
        <w:tc>
          <w:tcPr>
            <w:tcW w:w="1933" w:type="dxa"/>
          </w:tcPr>
          <w:p w14:paraId="44101CF5" w14:textId="77777777" w:rsidR="00845178" w:rsidRDefault="009D370F">
            <w:r>
              <w:t>$</w:t>
            </w:r>
            <w:proofErr w:type="spellStart"/>
            <w:r>
              <w:t>elemMatch</w:t>
            </w:r>
            <w:proofErr w:type="spellEnd"/>
          </w:p>
        </w:tc>
        <w:tc>
          <w:tcPr>
            <w:tcW w:w="2234" w:type="dxa"/>
          </w:tcPr>
          <w:p w14:paraId="3933C8E8" w14:textId="3B5E1658" w:rsidR="00845178" w:rsidRDefault="00F32276">
            <w:r>
              <w:t xml:space="preserve">Arreglo – Matriz  </w:t>
            </w:r>
          </w:p>
        </w:tc>
        <w:tc>
          <w:tcPr>
            <w:tcW w:w="4661" w:type="dxa"/>
          </w:tcPr>
          <w:p w14:paraId="67D0A601" w14:textId="77777777" w:rsidR="00182825" w:rsidRDefault="00182825" w:rsidP="00182825">
            <w:pPr>
              <w:jc w:val="both"/>
            </w:pPr>
            <w:r>
              <w:t>Busca condiciones dentro de un arreglo y trae una consulta que pueda cumplir con muchas condiciones (1 elemento)</w:t>
            </w:r>
          </w:p>
          <w:p w14:paraId="12AF4752" w14:textId="15E7BBBE" w:rsidR="00182825" w:rsidRDefault="00182825" w:rsidP="00182825">
            <w:pPr>
              <w:jc w:val="both"/>
            </w:pPr>
            <w:r w:rsidRPr="00A112EF">
              <w:rPr>
                <w:highlight w:val="yellow"/>
              </w:rPr>
              <w:t>Selecciona documentos si el elemento en el campo de la matriz coincide con todas las condiciones $</w:t>
            </w:r>
            <w:proofErr w:type="spellStart"/>
            <w:r w:rsidRPr="00A112EF">
              <w:rPr>
                <w:highlight w:val="yellow"/>
              </w:rPr>
              <w:t>elemMatch</w:t>
            </w:r>
            <w:proofErr w:type="spellEnd"/>
            <w:r w:rsidRPr="00A112EF">
              <w:rPr>
                <w:highlight w:val="yellow"/>
              </w:rPr>
              <w:t xml:space="preserve"> especificadas.</w:t>
            </w:r>
          </w:p>
        </w:tc>
      </w:tr>
      <w:tr w:rsidR="00F32276" w14:paraId="6F94D234" w14:textId="77777777">
        <w:tc>
          <w:tcPr>
            <w:tcW w:w="1933" w:type="dxa"/>
          </w:tcPr>
          <w:p w14:paraId="38BF1C77" w14:textId="77777777" w:rsidR="00F32276" w:rsidRDefault="00F32276" w:rsidP="00F32276">
            <w:r>
              <w:t>$</w:t>
            </w:r>
            <w:proofErr w:type="spellStart"/>
            <w:r>
              <w:t>size</w:t>
            </w:r>
            <w:proofErr w:type="spellEnd"/>
          </w:p>
        </w:tc>
        <w:tc>
          <w:tcPr>
            <w:tcW w:w="2234" w:type="dxa"/>
          </w:tcPr>
          <w:p w14:paraId="16B3D574" w14:textId="3270D72B" w:rsidR="00F32276" w:rsidRDefault="00F32276" w:rsidP="00F32276">
            <w:r>
              <w:t xml:space="preserve">Arreglo – Matriz  </w:t>
            </w:r>
          </w:p>
        </w:tc>
        <w:tc>
          <w:tcPr>
            <w:tcW w:w="4661" w:type="dxa"/>
          </w:tcPr>
          <w:p w14:paraId="0C107CEA" w14:textId="340B23E1" w:rsidR="00F32276" w:rsidRDefault="00F32276" w:rsidP="00F32276">
            <w:pPr>
              <w:jc w:val="both"/>
            </w:pPr>
            <w:r w:rsidRPr="00182825">
              <w:t>Selecciona documentos si el campo de matriz tiene un tamaño especificado</w:t>
            </w:r>
          </w:p>
        </w:tc>
      </w:tr>
    </w:tbl>
    <w:p w14:paraId="3B5113BF" w14:textId="77777777" w:rsidR="00845178" w:rsidRDefault="00845178"/>
    <w:p w14:paraId="28005ADB" w14:textId="77777777" w:rsidR="00845178" w:rsidRDefault="00845178"/>
    <w:p w14:paraId="0E4A57B8" w14:textId="77777777" w:rsidR="00845178" w:rsidRDefault="00845178"/>
    <w:sectPr w:rsidR="00845178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675F" w14:textId="77777777" w:rsidR="006173D7" w:rsidRDefault="006173D7" w:rsidP="007E0CCA">
      <w:pPr>
        <w:spacing w:after="0" w:line="240" w:lineRule="auto"/>
      </w:pPr>
      <w:r>
        <w:separator/>
      </w:r>
    </w:p>
  </w:endnote>
  <w:endnote w:type="continuationSeparator" w:id="0">
    <w:p w14:paraId="2C4E4856" w14:textId="77777777" w:rsidR="006173D7" w:rsidRDefault="006173D7" w:rsidP="007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643C" w14:textId="77777777" w:rsidR="006173D7" w:rsidRDefault="006173D7" w:rsidP="007E0CCA">
      <w:pPr>
        <w:spacing w:after="0" w:line="240" w:lineRule="auto"/>
      </w:pPr>
      <w:r>
        <w:separator/>
      </w:r>
    </w:p>
  </w:footnote>
  <w:footnote w:type="continuationSeparator" w:id="0">
    <w:p w14:paraId="60A93928" w14:textId="77777777" w:rsidR="006173D7" w:rsidRDefault="006173D7" w:rsidP="007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47A1" w14:textId="77777777" w:rsidR="007E0CCA" w:rsidRPr="00FC6047" w:rsidRDefault="007E0CCA" w:rsidP="007E0CCA">
    <w:pPr>
      <w:pStyle w:val="Encabezado"/>
    </w:pPr>
  </w:p>
  <w:p w14:paraId="58367431" w14:textId="5D3DB5F0" w:rsidR="007E0CCA" w:rsidRPr="007E0CCA" w:rsidRDefault="007E0CC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7061"/>
    <w:multiLevelType w:val="multilevel"/>
    <w:tmpl w:val="1A5A5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70D6F"/>
    <w:multiLevelType w:val="hybridMultilevel"/>
    <w:tmpl w:val="AB569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78"/>
    <w:rsid w:val="000B0EF3"/>
    <w:rsid w:val="00182825"/>
    <w:rsid w:val="0022302F"/>
    <w:rsid w:val="005632EA"/>
    <w:rsid w:val="006173D7"/>
    <w:rsid w:val="007D6631"/>
    <w:rsid w:val="007E0CCA"/>
    <w:rsid w:val="00845178"/>
    <w:rsid w:val="009507F3"/>
    <w:rsid w:val="009D370F"/>
    <w:rsid w:val="009E3A15"/>
    <w:rsid w:val="00A112EF"/>
    <w:rsid w:val="00CA1319"/>
    <w:rsid w:val="00EA59A7"/>
    <w:rsid w:val="00EE3804"/>
    <w:rsid w:val="00F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CD14"/>
  <w15:docId w15:val="{64DADC66-ABDF-46A5-A714-74138125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2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CCA"/>
  </w:style>
  <w:style w:type="paragraph" w:styleId="Piedepgina">
    <w:name w:val="footer"/>
    <w:basedOn w:val="Normal"/>
    <w:link w:val="PiedepginaCar"/>
    <w:uiPriority w:val="99"/>
    <w:unhideWhenUsed/>
    <w:rsid w:val="007E0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CCA"/>
  </w:style>
  <w:style w:type="paragraph" w:styleId="Prrafodelista">
    <w:name w:val="List Paragraph"/>
    <w:basedOn w:val="Normal"/>
    <w:uiPriority w:val="34"/>
    <w:qFormat/>
    <w:rsid w:val="009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7YvEoBz9RrxH5jEsHXTvjEkQ==">AMUW2mUbw2/5NhBtwPNuh22K2S+8VsflYkwbl9Y8wOMHNqoeYOOB6mFk0MqrELW68w7+1BaArLG6sctbDFqi6lelumqgnh1cNBvVxrrSDSkQLI4sT7PT794=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Andrea Fajardo Bolivar</dc:creator>
  <cp:lastModifiedBy>Prestamo Estudiantes</cp:lastModifiedBy>
  <cp:revision>2</cp:revision>
  <dcterms:created xsi:type="dcterms:W3CDTF">2025-04-28T19:37:00Z</dcterms:created>
  <dcterms:modified xsi:type="dcterms:W3CDTF">2025-04-28T19:37:00Z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0x010100E268344AAC2E7743A442C39DE886074E</vt:lpwstr>
  </property>
</Properties>
</file>