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historial-de-versiones"/>
    <w:p>
      <w:pPr>
        <w:pStyle w:val="Heading1"/>
      </w:pPr>
      <w:r>
        <w:t xml:space="preserve">Historial de versiones</w:t>
      </w:r>
    </w:p>
    <w:p>
      <w:pPr>
        <w:pStyle w:val="FirstParagraph"/>
      </w:pPr>
      <w:r>
        <w:t xml:space="preserve">Cada cambio al documento de diseño o al código queda registrado aquí, con su número de versión y el commit de git donde quedó, para poder recuperar exactamente esa versión (</w:t>
      </w:r>
      <w:r>
        <w:rPr>
          <w:rStyle w:val="VerbatimChar"/>
        </w:rPr>
        <w:t xml:space="preserve">git checkout &lt;commit&gt;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Numeración:</w:t>
      </w:r>
      <w:r>
        <w:t xml:space="preserve"> </w:t>
      </w:r>
      <w:r>
        <w:rPr>
          <w:rStyle w:val="VerbatimChar"/>
        </w:rPr>
        <w:t xml:space="preserve">v1</w:t>
      </w:r>
      <w:r>
        <w:t xml:space="preserve">,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rPr>
          <w:rStyle w:val="VerbatimChar"/>
        </w:rPr>
        <w:t xml:space="preserve">v3</w:t>
      </w:r>
      <w:r>
        <w:t xml:space="preserve">… Sube en uno con cada cambio, por separado para el documento y para el código.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Nombre de archivo:</w:t>
      </w:r>
      <w:r>
        <w:t xml:space="preserve"> </w:t>
      </w:r>
      <w:r>
        <w:t xml:space="preserve">la versión va en el nombre, por ejemplo</w:t>
      </w:r>
      <w:r>
        <w:t xml:space="preserve"> </w:t>
      </w:r>
      <w:r>
        <w:rPr>
          <w:rStyle w:val="VerbatimChar"/>
        </w:rPr>
        <w:t xml:space="preserve">Avance1_Documento_Diseno_v3.docx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Fidecompro-codigo_v1.zip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Las copias de cada versión del documento y del código quedan también en los archivos del proyecto, en</w:t>
      </w:r>
      <w:r>
        <w:t xml:space="preserve"> </w:t>
      </w:r>
      <w:r>
        <w:rPr>
          <w:rStyle w:val="VerbatimChar"/>
        </w:rPr>
        <w:t xml:space="preserve">avance1/versiones/</w:t>
      </w:r>
      <w:r>
        <w:t xml:space="preserve">.</w:t>
      </w:r>
    </w:p>
    <w:bookmarkStart w:id="35" w:name="documento-de-diseño"/>
    <w:p>
      <w:pPr>
        <w:pStyle w:val="Heading2"/>
      </w:pPr>
      <w:r>
        <w:t xml:space="preserve">Documento de diseño</w:t>
      </w:r>
    </w:p>
    <w:bookmarkStart w:id="20" w:name="documento-v15-2026-10-09-commit-f16f28f"/>
    <w:p>
      <w:pPr>
        <w:pStyle w:val="Heading3"/>
      </w:pPr>
      <w:r>
        <w:t xml:space="preserve">Documento v15 · 2026-10-09 · commit</w:t>
      </w:r>
      <w:r>
        <w:t xml:space="preserve"> </w:t>
      </w:r>
      <w:r>
        <w:rPr>
          <w:rStyle w:val="VerbatimChar"/>
        </w:rPr>
        <w:t xml:space="preserve">f16f28f</w:t>
      </w:r>
    </w:p>
    <w:p>
      <w:pPr>
        <w:numPr>
          <w:ilvl w:val="0"/>
          <w:numId w:val="1002"/>
        </w:numPr>
        <w:pStyle w:val="Compact"/>
      </w:pPr>
      <w:r>
        <w:t xml:space="preserve">La identificación (tipo y número de cédula) pasa de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, porque también los usuarios (vendedores y administradores) tienen cédula. Cambian las tablas de atributos de Persona y Cliente, los diagramas de clases, el modelo de base de datos (la tabla USUARIOS agrega</w:t>
      </w:r>
      <w:r>
        <w:t xml:space="preserve"> </w:t>
      </w:r>
      <w:r>
        <w:rPr>
          <w:rStyle w:val="VerbatimChar"/>
        </w:rPr>
        <w:t xml:space="preserve">tipo_identificacion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identificacion</w:t>
      </w:r>
      <w:r>
        <w:t xml:space="preserve"> </w:t>
      </w:r>
      <w:r>
        <w:t xml:space="preserve">única), la HU 2 (crear usuario pide la cédula y rechaza una repetida) y el boceto P8 de usuarios.</w:t>
      </w:r>
    </w:p>
    <w:bookmarkEnd w:id="20"/>
    <w:bookmarkStart w:id="21" w:name="documento-v14-2026-10-09-commit-360c024"/>
    <w:p>
      <w:pPr>
        <w:pStyle w:val="Heading3"/>
      </w:pPr>
      <w:r>
        <w:t xml:space="preserve">Documento v14 · 2026-10-09 · commit</w:t>
      </w:r>
      <w:r>
        <w:t xml:space="preserve"> </w:t>
      </w:r>
      <w:r>
        <w:rPr>
          <w:rStyle w:val="VerbatimChar"/>
        </w:rPr>
        <w:t xml:space="preserve">360c024</w:t>
      </w:r>
    </w:p>
    <w:p>
      <w:pPr>
        <w:numPr>
          <w:ilvl w:val="0"/>
          <w:numId w:val="1003"/>
        </w:numPr>
        <w:pStyle w:val="Compact"/>
      </w:pPr>
      <w:r>
        <w:t xml:space="preserve">La vista general del diagrama de clases (sección 4.1) usa el diagrama simplificado v5, más fácil de leer, y el texto explica cómo leerlo.</w:t>
      </w:r>
    </w:p>
    <w:bookmarkEnd w:id="21"/>
    <w:bookmarkStart w:id="22" w:name="documento-v13-2026-10-08-commit-bce4e1c"/>
    <w:p>
      <w:pPr>
        <w:pStyle w:val="Heading3"/>
      </w:pPr>
      <w:r>
        <w:t xml:space="preserve">Documento v13 · 2026-10-08 · commit</w:t>
      </w:r>
      <w:r>
        <w:t xml:space="preserve"> </w:t>
      </w:r>
      <w:r>
        <w:rPr>
          <w:rStyle w:val="VerbatimChar"/>
        </w:rPr>
        <w:t xml:space="preserve">bce4e1c</w:t>
      </w:r>
    </w:p>
    <w:p>
      <w:pPr>
        <w:numPr>
          <w:ilvl w:val="0"/>
          <w:numId w:val="1004"/>
        </w:numPr>
        <w:pStyle w:val="Compact"/>
      </w:pPr>
      <w:r>
        <w:t xml:space="preserve">Escenarios de aceptación consolidados: como máximo 4 por historia, de 65 a 40. Se unen los casos parecidos sin perder ninguna regla: todos los datos inválidos de un formulario en un escenario, eliminar con o sin facturas en otro, búsqueda y edición de clientes juntas, y anulación no permitida (ya anulada o vendedor).</w:t>
      </w:r>
    </w:p>
    <w:p>
      <w:pPr>
        <w:numPr>
          <w:ilvl w:val="0"/>
          <w:numId w:val="1004"/>
        </w:numPr>
        <w:pStyle w:val="Compact"/>
      </w:pPr>
      <w:r>
        <w:t xml:space="preserve">Escenarios por historia: HU 1 a HU 3, 4 cada una; HU 4, 3; HU 5, 4; HU 6, 3; HU 7, 2; HU 8, 4; HU 9 y HU 10, 2 cada una; HU 11 y HU 12, 4 cada una.</w:t>
      </w:r>
    </w:p>
    <w:bookmarkEnd w:id="22"/>
    <w:bookmarkStart w:id="23" w:name="documento-v12-2026-10-08-commit-34bfcec"/>
    <w:p>
      <w:pPr>
        <w:pStyle w:val="Heading3"/>
      </w:pPr>
      <w:r>
        <w:t xml:space="preserve">Documento v12 · 2026-10-08 · commit</w:t>
      </w:r>
      <w:r>
        <w:t xml:space="preserve"> </w:t>
      </w:r>
      <w:r>
        <w:rPr>
          <w:rStyle w:val="VerbatimChar"/>
        </w:rPr>
        <w:t xml:space="preserve">34bfcec</w:t>
      </w:r>
    </w:p>
    <w:p>
      <w:pPr>
        <w:numPr>
          <w:ilvl w:val="0"/>
          <w:numId w:val="1005"/>
        </w:numPr>
        <w:pStyle w:val="Compact"/>
      </w:pPr>
      <w:r>
        <w:t xml:space="preserve">Historias de usuario de 16 a 12, una por pantalla CRUD como pidió el profesor: HU 1 une iniciar y cerrar sesión; HU 3 une registrar, buscar y modificar y eliminar clientes; HU 11 une consultar y anular facturas. Se conservan los 65 escenarios de aceptación.</w:t>
      </w:r>
    </w:p>
    <w:p>
      <w:pPr>
        <w:numPr>
          <w:ilvl w:val="0"/>
          <w:numId w:val="1005"/>
        </w:numPr>
        <w:pStyle w:val="Compact"/>
      </w:pPr>
      <w:r>
        <w:t xml:space="preserve">Equivalencia con la numeración anterior: 1+2→1, 3→2, 4+5+6→3, 7→4, 8→5, 9→6, 10→7, 11→8, 12→9, 13→10, 14+15→11, 16→12.</w:t>
      </w:r>
    </w:p>
    <w:p>
      <w:pPr>
        <w:numPr>
          <w:ilvl w:val="0"/>
          <w:numId w:val="1005"/>
        </w:numPr>
        <w:pStyle w:val="Compact"/>
      </w:pPr>
      <w:r>
        <w:t xml:space="preserve">Se renumeran las referencias en la guía del inicio, los requerimientos, los bocetos, la trazabilidad y el resumen de historias.</w:t>
      </w:r>
    </w:p>
    <w:bookmarkEnd w:id="23"/>
    <w:bookmarkStart w:id="24" w:name="documento-v11-2026-10-08-commit-156cbdf"/>
    <w:p>
      <w:pPr>
        <w:pStyle w:val="Heading3"/>
      </w:pPr>
      <w:r>
        <w:t xml:space="preserve">Documento v11 · 2026-10-08 · commit</w:t>
      </w:r>
      <w:r>
        <w:t xml:space="preserve"> </w:t>
      </w:r>
      <w:r>
        <w:rPr>
          <w:rStyle w:val="VerbatimChar"/>
        </w:rPr>
        <w:t xml:space="preserve">156cbdf</w:t>
      </w:r>
    </w:p>
    <w:p>
      <w:pPr>
        <w:numPr>
          <w:ilvl w:val="0"/>
          <w:numId w:val="1006"/>
        </w:numPr>
        <w:pStyle w:val="Compact"/>
      </w:pPr>
      <w:r>
        <w:t xml:space="preserve">Formato APA 7 (</w:t>
      </w:r>
      <w:r>
        <w:rPr>
          <w:rStyle w:val="VerbatimChar"/>
        </w:rPr>
        <w:t xml:space="preserve">docs/formato_apa.py</w:t>
      </w:r>
      <w:r>
        <w:t xml:space="preserve">): márgenes de 2,54 cm en todas las páginas, también en las horizontales de las historias de usuario; Times New Roman 12; interlineado doble y sangría de 1,27 cm en el texto; número de página arriba a la derecha.</w:t>
      </w:r>
    </w:p>
    <w:p>
      <w:pPr>
        <w:numPr>
          <w:ilvl w:val="0"/>
          <w:numId w:val="1006"/>
        </w:numPr>
        <w:pStyle w:val="Compact"/>
      </w:pPr>
      <w:r>
        <w:t xml:space="preserve">Portada de estudiante: título en negrita y centrado; nombre, universidad, curso, profesor y fecha debajo. El documento empieza en la página 2.</w:t>
      </w:r>
    </w:p>
    <w:p>
      <w:pPr>
        <w:numPr>
          <w:ilvl w:val="0"/>
          <w:numId w:val="1006"/>
        </w:numPr>
        <w:pStyle w:val="Compact"/>
      </w:pPr>
      <w:r>
        <w:t xml:space="preserve">Títulos de nivel 1 centrados en negrita, nivel 2 a la izquierda en negrita y nivel 3 en negrita y cursiva.</w:t>
      </w:r>
    </w:p>
    <w:p>
      <w:pPr>
        <w:numPr>
          <w:ilvl w:val="0"/>
          <w:numId w:val="1006"/>
        </w:numPr>
        <w:pStyle w:val="Compact"/>
      </w:pPr>
      <w:r>
        <w:t xml:space="preserve">Las 35 tablas y las 18 figuras van numeradas (</w:t>
      </w:r>
      <w:r>
        <w:t xml:space="preserve">“</w:t>
      </w:r>
      <w:r>
        <w:t xml:space="preserve">Tabla 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Figura N</w:t>
      </w:r>
      <w:r>
        <w:t xml:space="preserve">”</w:t>
      </w:r>
      <w:r>
        <w:t xml:space="preserve">) con su título en cursiva arriba. Las tablas usan solo líneas horizontales; la de historias de usuario y las de requerimientos conservan su formato con colores.</w:t>
      </w:r>
    </w:p>
    <w:p>
      <w:pPr>
        <w:numPr>
          <w:ilvl w:val="0"/>
          <w:numId w:val="1006"/>
        </w:numPr>
        <w:pStyle w:val="Compact"/>
      </w:pPr>
      <w:r>
        <w:t xml:space="preserve">Columnas de la tabla de historias ajustadas al nuevo ancho para que no se corten palabras.</w:t>
      </w:r>
    </w:p>
    <w:bookmarkEnd w:id="24"/>
    <w:bookmarkStart w:id="25" w:name="documento-v10-2026-10-08-commit-fee9361"/>
    <w:p>
      <w:pPr>
        <w:pStyle w:val="Heading3"/>
      </w:pPr>
      <w:r>
        <w:t xml:space="preserve">Documento v10 · 2026-10-08 · commit</w:t>
      </w:r>
      <w:r>
        <w:t xml:space="preserve"> </w:t>
      </w:r>
      <w:r>
        <w:rPr>
          <w:rStyle w:val="VerbatimChar"/>
        </w:rPr>
        <w:t xml:space="preserve">fee9361</w:t>
      </w:r>
    </w:p>
    <w:p>
      <w:pPr>
        <w:numPr>
          <w:ilvl w:val="0"/>
          <w:numId w:val="1007"/>
        </w:numPr>
        <w:pStyle w:val="Compact"/>
      </w:pPr>
      <w:r>
        <w:t xml:space="preserve">La sección 4.1 abre con la</w:t>
      </w:r>
      <w:r>
        <w:t xml:space="preserve"> </w:t>
      </w:r>
      <w:r>
        <w:rPr>
          <w:bCs/>
          <w:b/>
        </w:rPr>
        <w:t xml:space="preserve">vista general</w:t>
      </w:r>
      <w:r>
        <w:t xml:space="preserve"> </w:t>
      </w:r>
      <w:r>
        <w:t xml:space="preserve">del diagrama de clases en una página completa, con su simbología: es la imagen del diagrama simplificado v4 de draw.io, ya con las colecciones. Después sigue el detalle en dos diagramas.</w:t>
      </w:r>
    </w:p>
    <w:p>
      <w:pPr>
        <w:numPr>
          <w:ilvl w:val="0"/>
          <w:numId w:val="1007"/>
        </w:numPr>
        <w:pStyle w:val="Compact"/>
      </w:pPr>
      <w:r>
        <w:t xml:space="preserve">Se mencionan los archivos editables de draw.io y la tabla del inicio indica dónde está la vista general.</w:t>
      </w:r>
    </w:p>
    <w:p>
      <w:pPr>
        <w:numPr>
          <w:ilvl w:val="0"/>
          <w:numId w:val="1007"/>
        </w:numPr>
        <w:pStyle w:val="Compact"/>
      </w:pPr>
      <w:r>
        <w:t xml:space="preserve">Las imágenes grandes se limitan a 20,5 cm de alto para que el título y el pie de figura queden en la misma página.</w:t>
      </w:r>
    </w:p>
    <w:bookmarkEnd w:id="25"/>
    <w:bookmarkStart w:id="26" w:name="documento-v9-2026-10-08-commit-5400cea"/>
    <w:p>
      <w:pPr>
        <w:pStyle w:val="Heading3"/>
      </w:pPr>
      <w:r>
        <w:t xml:space="preserve">Documento v9 · 2026-10-08 · commit</w:t>
      </w:r>
      <w:r>
        <w:t xml:space="preserve"> </w:t>
      </w:r>
      <w:r>
        <w:rPr>
          <w:rStyle w:val="VerbatimChar"/>
        </w:rPr>
        <w:t xml:space="preserve">5400cea</w:t>
      </w:r>
    </w:p>
    <w:p>
      <w:pPr>
        <w:numPr>
          <w:ilvl w:val="0"/>
          <w:numId w:val="1008"/>
        </w:numPr>
        <w:pStyle w:val="Compact"/>
      </w:pPr>
      <w:r>
        <w:t xml:space="preserve">La tabla «Colecciones: cuál se usa y por qué» tiene una columna nueva con el ejemplo del profesor que respalda cada elección:</w:t>
      </w:r>
      <w:r>
        <w:t xml:space="preserve"> </w:t>
      </w:r>
      <w:r>
        <w:rPr>
          <w:rStyle w:val="VerbatimChar"/>
        </w:rPr>
        <w:t xml:space="preserve">EjemploList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EjemploCollection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EjemploMap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EjemploTreeMap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El texto explica, con</w:t>
      </w:r>
      <w:r>
        <w:t xml:space="preserve"> </w:t>
      </w:r>
      <w:r>
        <w:rPr>
          <w:rStyle w:val="VerbatimChar"/>
        </w:rPr>
        <w:t xml:space="preserve">EjemploColeccionGenerica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EjemploColeccionNoGenerica</w:t>
      </w:r>
      <w:r>
        <w:t xml:space="preserve">, por qué todas las colecciones son genéricas (no hace falta cast).</w:t>
      </w:r>
    </w:p>
    <w:bookmarkEnd w:id="26"/>
    <w:bookmarkStart w:id="27" w:name="documento-v8-2026-10-08-commit-626c373"/>
    <w:p>
      <w:pPr>
        <w:pStyle w:val="Heading3"/>
      </w:pPr>
      <w:r>
        <w:t xml:space="preserve">Documento v8 · 2026-10-08 · commit</w:t>
      </w:r>
      <w:r>
        <w:t xml:space="preserve"> </w:t>
      </w:r>
      <w:r>
        <w:rPr>
          <w:rStyle w:val="VerbatimChar"/>
        </w:rPr>
        <w:t xml:space="preserve">626c373</w:t>
      </w:r>
    </w:p>
    <w:p>
      <w:pPr>
        <w:numPr>
          <w:ilvl w:val="0"/>
          <w:numId w:val="1009"/>
        </w:numPr>
        <w:pStyle w:val="Compact"/>
      </w:pPr>
      <w:r>
        <w:t xml:space="preserve">El profesor explicó que un error común es usar listas para todo. Ahora cada colección se elige según su uso, como en sus ejemplos (</w:t>
      </w:r>
      <w:r>
        <w:rPr>
          <w:rStyle w:val="VerbatimChar"/>
        </w:rPr>
        <w:t xml:space="preserve">EjemploList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EjemploTreeMap</w:t>
      </w:r>
      <w:r>
        <w:t xml:space="preserve">), y se declaran por su interface:</w:t>
      </w:r>
      <w:r>
        <w:t xml:space="preserve"> </w:t>
      </w:r>
      <w:r>
        <w:rPr>
          <w:rStyle w:val="VerbatimChar"/>
        </w:rPr>
        <w:t xml:space="preserve">List&lt;T&gt; lista = new ArrayList&lt;&gt;()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List</w:t>
      </w:r>
      <w:r>
        <w:t xml:space="preserve"> </w:t>
      </w:r>
      <w:r>
        <w:t xml:space="preserve">donde importa el orden: detalles de la factura, productos de la categoría, categorías del inventario y los resultados de las consultas.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Set&lt;String&gt;</w:t>
      </w:r>
      <w:r>
        <w:t xml:space="preserve"> </w:t>
      </w:r>
      <w:r>
        <w:t xml:space="preserve">para las advertencias de</w:t>
      </w:r>
      <w:r>
        <w:t xml:space="preserve"> </w:t>
      </w:r>
      <w:r>
        <w:rPr>
          <w:rStyle w:val="VerbatimChar"/>
        </w:rPr>
        <w:t xml:space="preserve">ArticuloHogar</w:t>
      </w:r>
      <w:r>
        <w:t xml:space="preserve"> </w:t>
      </w:r>
      <w:r>
        <w:t xml:space="preserve">(no se repiten).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Map&lt;Integer, Usuario&gt;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Map&lt;Integer, Cliente&gt;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HashMap</w:t>
      </w:r>
      <w:r>
        <w:t xml:space="preserve">) en los registros: el CRUD por id llega directo sin recorrer la colección.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TreeMap&lt;Integer, Factura&gt;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RegistroFacturas</w:t>
      </w:r>
      <w:r>
        <w:t xml:space="preserve">: búsqueda por número y facturas ordenadas por número.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CopyOnWriteArrayList</w:t>
      </w:r>
      <w:r>
        <w:t xml:space="preserve"> </w:t>
      </w:r>
      <w:r>
        <w:t xml:space="preserve">para los clientes conectados al servidor (segura para hilos); nota sobre</w:t>
      </w:r>
      <w:r>
        <w:t xml:space="preserve"> </w:t>
      </w:r>
      <w:r>
        <w:rPr>
          <w:rStyle w:val="VerbatimChar"/>
        </w:rPr>
        <w:t xml:space="preserve">ConcurrentHashMap</w:t>
      </w:r>
      <w:r>
        <w:t xml:space="preserve"> </w:t>
      </w:r>
      <w:r>
        <w:t xml:space="preserve">en el servidor.</w:t>
      </w:r>
    </w:p>
    <w:p>
      <w:pPr>
        <w:numPr>
          <w:ilvl w:val="0"/>
          <w:numId w:val="1009"/>
        </w:numPr>
        <w:pStyle w:val="Compact"/>
      </w:pPr>
      <w:r>
        <w:t xml:space="preserve">Nueva tabla «Colecciones: cuál se usa y por qué» al final de la sección 4.2 y fila de colecciones en la tabla de conceptos del curso.</w:t>
      </w:r>
    </w:p>
    <w:bookmarkEnd w:id="27"/>
    <w:bookmarkStart w:id="28" w:name="documento-v7-2026-10-08-commit-047b31c"/>
    <w:p>
      <w:pPr>
        <w:pStyle w:val="Heading3"/>
      </w:pPr>
      <w:r>
        <w:t xml:space="preserve">Documento v7 · 2026-10-08 · commit</w:t>
      </w:r>
      <w:r>
        <w:t xml:space="preserve"> </w:t>
      </w:r>
      <w:r>
        <w:rPr>
          <w:rStyle w:val="VerbatimChar"/>
        </w:rPr>
        <w:t xml:space="preserve">047b31c</w:t>
      </w:r>
    </w:p>
    <w:p>
      <w:pPr>
        <w:numPr>
          <w:ilvl w:val="0"/>
          <w:numId w:val="1010"/>
        </w:numPr>
        <w:pStyle w:val="Compact"/>
      </w:pPr>
      <w:r>
        <w:t xml:space="preserve">El profesor indicó que el Avance 1 es conceptual y pide tres partes: historias de usuario, diagrama de clases y bocetos (login, menú y pantallas CRUD de las clases). Se agrega al inicio una tabla que indica dónde está cada una.</w:t>
      </w:r>
    </w:p>
    <w:p>
      <w:pPr>
        <w:numPr>
          <w:ilvl w:val="0"/>
          <w:numId w:val="1010"/>
        </w:numPr>
        <w:pStyle w:val="Compact"/>
      </w:pPr>
      <w:r>
        <w:t xml:space="preserve">La sección 6 abre con una tabla que relaciona cada pantalla con la clase que administra y sus operaciones CRUD.</w:t>
      </w:r>
    </w:p>
    <w:p>
      <w:pPr>
        <w:numPr>
          <w:ilvl w:val="0"/>
          <w:numId w:val="1010"/>
        </w:numPr>
        <w:pStyle w:val="Compact"/>
      </w:pPr>
      <w:r>
        <w:t xml:space="preserve">Nuevo boceto P10 de gestión de categorías (antes solo se mencionaba como diálogo).</w:t>
      </w:r>
    </w:p>
    <w:p>
      <w:pPr>
        <w:numPr>
          <w:ilvl w:val="0"/>
          <w:numId w:val="1010"/>
        </w:numPr>
        <w:pStyle w:val="Compact"/>
      </w:pPr>
      <w:r>
        <w:t xml:space="preserve">La HU 7 se llama ahora</w:t>
      </w:r>
      <w:r>
        <w:t xml:space="preserve"> </w:t>
      </w:r>
      <w:r>
        <w:t xml:space="preserve">“</w:t>
      </w:r>
      <w:r>
        <w:t xml:space="preserve">Administrar categorías</w:t>
      </w:r>
      <w:r>
        <w:t xml:space="preserve">”</w:t>
      </w:r>
      <w:r>
        <w:t xml:space="preserve"> </w:t>
      </w:r>
      <w:r>
        <w:t xml:space="preserve">en el resumen.</w:t>
      </w:r>
    </w:p>
    <w:p>
      <w:pPr>
        <w:numPr>
          <w:ilvl w:val="0"/>
          <w:numId w:val="1010"/>
        </w:numPr>
        <w:pStyle w:val="Compact"/>
      </w:pPr>
      <w:r>
        <w:t xml:space="preserve">El nombre del profesor (Mario Alberto Vargas Montes) queda en la portada.</w:t>
      </w:r>
    </w:p>
    <w:bookmarkEnd w:id="28"/>
    <w:bookmarkStart w:id="29" w:name="documento-v6-2026-10-08-commit-99f55d4"/>
    <w:p>
      <w:pPr>
        <w:pStyle w:val="Heading3"/>
      </w:pPr>
      <w:r>
        <w:t xml:space="preserve">Documento v6 · 2026-10-08 · commit</w:t>
      </w:r>
      <w:r>
        <w:t xml:space="preserve"> </w:t>
      </w:r>
      <w:r>
        <w:rPr>
          <w:rStyle w:val="VerbatimChar"/>
        </w:rPr>
        <w:t xml:space="preserve">99f55d4</w:t>
      </w:r>
    </w:p>
    <w:p>
      <w:pPr>
        <w:numPr>
          <w:ilvl w:val="0"/>
          <w:numId w:val="1011"/>
        </w:numPr>
        <w:pStyle w:val="Compact"/>
      </w:pPr>
      <w:r>
        <w:t xml:space="preserve">Diseño alineado con lo que el profesor pidió para el proyecto final: sockets, hilos, pantallas JFrame, base de datos MySQL o Derby, CRUD completo desde pantallas, varios clientes a la vez y un video final.</w:t>
      </w:r>
    </w:p>
    <w:p>
      <w:pPr>
        <w:numPr>
          <w:ilvl w:val="0"/>
          <w:numId w:val="1011"/>
        </w:numPr>
        <w:pStyle w:val="Compact"/>
      </w:pPr>
      <w:r>
        <w:t xml:space="preserve">Nueva sección 1.2 con esos requisitos y dónde los cumple el diseño.</w:t>
      </w:r>
    </w:p>
    <w:p>
      <w:pPr>
        <w:numPr>
          <w:ilvl w:val="0"/>
          <w:numId w:val="1011"/>
        </w:numPr>
        <w:pStyle w:val="Compact"/>
      </w:pPr>
      <w:r>
        <w:t xml:space="preserve">CRUD completo: usuarios, clientes, categorías y productos ahora se pueden</w:t>
      </w:r>
      <w:r>
        <w:t xml:space="preserve"> </w:t>
      </w:r>
      <w:r>
        <w:rPr>
          <w:bCs/>
          <w:b/>
        </w:rPr>
        <w:t xml:space="preserve">eliminar</w:t>
      </w:r>
      <w:r>
        <w:t xml:space="preserve">. Si un registro ya está en facturas, se desactiva para no perder el historial. HU 3, HU 6 y HU 8 actualizadas; botones</w:t>
      </w:r>
      <w:r>
        <w:t xml:space="preserve"> </w:t>
      </w:r>
      <w:r>
        <w:rPr>
          <w:iCs/>
          <w:i/>
        </w:rPr>
        <w:t xml:space="preserve">Eliminar</w:t>
      </w:r>
      <w:r>
        <w:t xml:space="preserve"> </w:t>
      </w:r>
      <w:r>
        <w:t xml:space="preserve">y</w:t>
      </w:r>
      <w:r>
        <w:t xml:space="preserve"> </w:t>
      </w:r>
      <w:r>
        <w:rPr>
          <w:iCs/>
          <w:i/>
        </w:rPr>
        <w:t xml:space="preserve">Actualizar lista</w:t>
      </w:r>
      <w:r>
        <w:t xml:space="preserve"> </w:t>
      </w:r>
      <w:r>
        <w:t xml:space="preserve">en P3, P4 y P8.</w:t>
      </w:r>
    </w:p>
    <w:p>
      <w:pPr>
        <w:numPr>
          <w:ilvl w:val="0"/>
          <w:numId w:val="1011"/>
        </w:numPr>
        <w:pStyle w:val="Compact"/>
      </w:pPr>
      <w:r>
        <w:t xml:space="preserve">Ventana del servidor (</w:t>
      </w:r>
      <w:r>
        <w:rPr>
          <w:rStyle w:val="VerbatimChar"/>
        </w:rPr>
        <w:t xml:space="preserve">VentanaServidor</w:t>
      </w:r>
      <w:r>
        <w:t xml:space="preserve">): nueva historia HU 16, nuevo requerimiento funcional 11 y nuevo prototipo P9 con clientes conectados y bitácora.</w:t>
      </w:r>
    </w:p>
    <w:p>
      <w:pPr>
        <w:numPr>
          <w:ilvl w:val="0"/>
          <w:numId w:val="1011"/>
        </w:numPr>
        <w:pStyle w:val="Compact"/>
      </w:pPr>
      <w:r>
        <w:t xml:space="preserve">Nueva sección 4.6 con el modelo de la base de datos (seis tablas).</w:t>
      </w:r>
    </w:p>
    <w:p>
      <w:pPr>
        <w:numPr>
          <w:ilvl w:val="0"/>
          <w:numId w:val="1011"/>
        </w:numPr>
        <w:pStyle w:val="Compact"/>
      </w:pPr>
      <w:r>
        <w:t xml:space="preserve">Nueva sección 8 con la matriz del CRUD y el guion del video final.</w:t>
      </w:r>
    </w:p>
    <w:p>
      <w:pPr>
        <w:numPr>
          <w:ilvl w:val="0"/>
          <w:numId w:val="1011"/>
        </w:numPr>
        <w:pStyle w:val="Compact"/>
      </w:pPr>
      <w:r>
        <w:t xml:space="preserve">Requerimientos no funcionales de pantallas, sockets, concurrencia y base de datos ajustados.</w:t>
      </w:r>
    </w:p>
    <w:bookmarkEnd w:id="29"/>
    <w:bookmarkStart w:id="30" w:name="documento-v5-2026-10-08-commit-9a7a9a7"/>
    <w:p>
      <w:pPr>
        <w:pStyle w:val="Heading3"/>
      </w:pPr>
      <w:r>
        <w:t xml:space="preserve">Documento v5 · 2026-10-08 · commit</w:t>
      </w:r>
      <w:r>
        <w:t xml:space="preserve"> </w:t>
      </w:r>
      <w:r>
        <w:rPr>
          <w:rStyle w:val="VerbatimChar"/>
        </w:rPr>
        <w:t xml:space="preserve">9a7a9a7</w:t>
      </w:r>
    </w:p>
    <w:p>
      <w:pPr>
        <w:numPr>
          <w:ilvl w:val="0"/>
          <w:numId w:val="1012"/>
        </w:numPr>
        <w:pStyle w:val="Compact"/>
      </w:pPr>
      <w:r>
        <w:t xml:space="preserve">Se agregan dos capítulos nuevos con el formato pedido (tabla con #, Requerimiento, Descripción y Prioridad):</w:t>
      </w:r>
      <w:r>
        <w:t xml:space="preserve"> </w:t>
      </w:r>
      <w:r>
        <w:rPr>
          <w:bCs/>
          <w:b/>
        </w:rPr>
        <w:t xml:space="preserve">Lista de requerimientos funcionales</w:t>
      </w:r>
      <w:r>
        <w:t xml:space="preserve"> </w:t>
      </w:r>
      <w:r>
        <w:t xml:space="preserve">(10) y</w:t>
      </w:r>
      <w:r>
        <w:t xml:space="preserve"> </w:t>
      </w:r>
      <w:r>
        <w:rPr>
          <w:bCs/>
          <w:b/>
        </w:rPr>
        <w:t xml:space="preserve">Lista de requerimientos no funcionales</w:t>
      </w:r>
      <w:r>
        <w:t xml:space="preserve"> </w:t>
      </w:r>
      <w:r>
        <w:t xml:space="preserve">(8).</w:t>
      </w:r>
    </w:p>
    <w:p>
      <w:pPr>
        <w:numPr>
          <w:ilvl w:val="0"/>
          <w:numId w:val="1012"/>
        </w:numPr>
        <w:pStyle w:val="Compact"/>
      </w:pPr>
      <w:r>
        <w:t xml:space="preserve">Cada requerimiento funcional indica qué historias de usuario lo cubren.</w:t>
      </w:r>
    </w:p>
    <w:p>
      <w:pPr>
        <w:numPr>
          <w:ilvl w:val="0"/>
          <w:numId w:val="1012"/>
        </w:numPr>
        <w:pStyle w:val="Compact"/>
      </w:pPr>
      <w:r>
        <w:t xml:space="preserve">Las secciones siguientes se renumeran: Entidades y clases pasa a 4, Historias de usuario a 5, Prototipos a 6 y Trazabilidad a 7.</w:t>
      </w:r>
    </w:p>
    <w:p>
      <w:pPr>
        <w:numPr>
          <w:ilvl w:val="0"/>
          <w:numId w:val="1012"/>
        </w:numPr>
        <w:pStyle w:val="Compact"/>
      </w:pPr>
      <w:r>
        <w:t xml:space="preserve">Los requerimientos se editan en</w:t>
      </w:r>
      <w:r>
        <w:t xml:space="preserve"> </w:t>
      </w:r>
      <w:r>
        <w:rPr>
          <w:rStyle w:val="VerbatimChar"/>
        </w:rPr>
        <w:t xml:space="preserve">docs/requerimientos.json</w:t>
      </w:r>
      <w:r>
        <w:t xml:space="preserve">.</w:t>
      </w:r>
    </w:p>
    <w:bookmarkEnd w:id="30"/>
    <w:bookmarkStart w:id="31" w:name="documento-v4-2026-10-08-commit-b3e7477"/>
    <w:p>
      <w:pPr>
        <w:pStyle w:val="Heading3"/>
      </w:pPr>
      <w:r>
        <w:t xml:space="preserve">Documento v4 · 2026-10-08 · commit</w:t>
      </w:r>
      <w:r>
        <w:t xml:space="preserve"> </w:t>
      </w:r>
      <w:r>
        <w:rPr>
          <w:rStyle w:val="VerbatimChar"/>
        </w:rPr>
        <w:t xml:space="preserve">b3e7477</w:t>
      </w:r>
    </w:p>
    <w:p>
      <w:pPr>
        <w:numPr>
          <w:ilvl w:val="0"/>
          <w:numId w:val="1013"/>
        </w:numPr>
        <w:pStyle w:val="Compact"/>
      </w:pPr>
      <w:r>
        <w:t xml:space="preserve">Las 15 historias de usuario pasan al formato de tabla pedido: ID, rol, característica, razón y escenarios de aceptación con número, título, contexto (Dado que), evento (Cuando) y resultado esperado. Son 57 escenarios en total.</w:t>
      </w:r>
    </w:p>
    <w:p>
      <w:pPr>
        <w:numPr>
          <w:ilvl w:val="0"/>
          <w:numId w:val="1013"/>
        </w:numPr>
        <w:pStyle w:val="Compact"/>
      </w:pPr>
      <w:r>
        <w:t xml:space="preserve">La sección 3 va en páginas horizontales para que la tabla se lea bien.</w:t>
      </w:r>
    </w:p>
    <w:p>
      <w:pPr>
        <w:numPr>
          <w:ilvl w:val="0"/>
          <w:numId w:val="1013"/>
        </w:numPr>
        <w:pStyle w:val="Compact"/>
      </w:pPr>
      <w:r>
        <w:t xml:space="preserve">Los identificadores pasan de HU-01 a HU 1 en todo el documento.</w:t>
      </w:r>
    </w:p>
    <w:p>
      <w:pPr>
        <w:numPr>
          <w:ilvl w:val="0"/>
          <w:numId w:val="1013"/>
        </w:numPr>
        <w:pStyle w:val="Compact"/>
      </w:pPr>
      <w:r>
        <w:t xml:space="preserve">El documento se genera con</w:t>
      </w:r>
      <w:r>
        <w:t xml:space="preserve"> </w:t>
      </w:r>
      <w:r>
        <w:rPr>
          <w:rStyle w:val="VerbatimChar"/>
        </w:rPr>
        <w:t xml:space="preserve">docs/construir_documento.py</w:t>
      </w:r>
      <w:r>
        <w:t xml:space="preserve"> </w:t>
      </w:r>
      <w:r>
        <w:t xml:space="preserve">y las historias se editan en</w:t>
      </w:r>
      <w:r>
        <w:t xml:space="preserve"> </w:t>
      </w:r>
      <w:r>
        <w:rPr>
          <w:rStyle w:val="VerbatimChar"/>
        </w:rPr>
        <w:t xml:space="preserve">docs/historias_usuario.json</w:t>
      </w:r>
      <w:r>
        <w:t xml:space="preserve">.</w:t>
      </w:r>
    </w:p>
    <w:bookmarkEnd w:id="31"/>
    <w:bookmarkStart w:id="32" w:name="documento-v3-2026-10-08-commit-bf66b07"/>
    <w:p>
      <w:pPr>
        <w:pStyle w:val="Heading3"/>
      </w:pPr>
      <w:r>
        <w:t xml:space="preserve">Documento v3 · 2026-10-08 · commit</w:t>
      </w:r>
      <w:r>
        <w:t xml:space="preserve"> </w:t>
      </w:r>
      <w:r>
        <w:rPr>
          <w:rStyle w:val="VerbatimChar"/>
        </w:rPr>
        <w:t xml:space="preserve">bf66b07</w:t>
      </w:r>
    </w:p>
    <w:p>
      <w:pPr>
        <w:numPr>
          <w:ilvl w:val="0"/>
          <w:numId w:val="1014"/>
        </w:numPr>
        <w:pStyle w:val="Compact"/>
      </w:pPr>
      <w:r>
        <w:t xml:space="preserve">Se agrega la tabla de control de versiones al inicio del documento y la versión en la portada.</w:t>
      </w:r>
    </w:p>
    <w:p>
      <w:pPr>
        <w:numPr>
          <w:ilvl w:val="0"/>
          <w:numId w:val="1014"/>
        </w:numPr>
        <w:pStyle w:val="Compact"/>
      </w:pPr>
      <w:r>
        <w:t xml:space="preserve">La versión va en el nombre del archivo y la numeración pasa a v1, v2, v3…</w:t>
      </w:r>
    </w:p>
    <w:bookmarkEnd w:id="32"/>
    <w:bookmarkStart w:id="33" w:name="documento-v2-2026-10-08-commit-07de778"/>
    <w:p>
      <w:pPr>
        <w:pStyle w:val="Heading3"/>
      </w:pPr>
      <w:r>
        <w:t xml:space="preserve">Documento v2 · 2026-10-08 · commit</w:t>
      </w:r>
      <w:r>
        <w:t xml:space="preserve"> </w:t>
      </w:r>
      <w:r>
        <w:rPr>
          <w:rStyle w:val="VerbatimChar"/>
        </w:rPr>
        <w:t xml:space="preserve">07de778</w:t>
      </w:r>
    </w:p>
    <w:p>
      <w:pPr>
        <w:numPr>
          <w:ilvl w:val="0"/>
          <w:numId w:val="1015"/>
        </w:numPr>
        <w:pStyle w:val="Compact"/>
      </w:pPr>
      <w:r>
        <w:t xml:space="preserve">Modelo de clases rehecho con el estilo de las semanas 1 a 5 del curso (práctica MultiSports):</w:t>
      </w:r>
      <w:r>
        <w:t xml:space="preserve"> </w:t>
      </w:r>
      <w:r>
        <w:rPr>
          <w:rStyle w:val="VerbatimChar"/>
        </w:rPr>
        <w:t xml:space="preserve">Producto</w:t>
      </w:r>
      <w:r>
        <w:t xml:space="preserve"> </w:t>
      </w:r>
      <w:r>
        <w:t xml:space="preserve">abstracto con</w:t>
      </w:r>
      <w:r>
        <w:t xml:space="preserve"> </w:t>
      </w:r>
      <w:r>
        <w:rPr>
          <w:rStyle w:val="VerbatimChar"/>
        </w:rPr>
        <w:t xml:space="preserve">Abarrote</w:t>
      </w:r>
      <w:r>
        <w:t xml:space="preserve">,</w:t>
      </w:r>
      <w:r>
        <w:t xml:space="preserve"> </w:t>
      </w:r>
      <w:r>
        <w:rPr>
          <w:rStyle w:val="VerbatimChar"/>
        </w:rPr>
        <w:t xml:space="preserve">Bebida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ArticuloHogar</w:t>
      </w:r>
      <w:r>
        <w:t xml:space="preserve">;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 </w:t>
      </w:r>
      <w:r>
        <w:t xml:space="preserve">abstracta con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; interface</w:t>
      </w:r>
      <w:r>
        <w:t xml:space="preserve"> </w:t>
      </w:r>
      <w:r>
        <w:rPr>
          <w:rStyle w:val="VerbatimChar"/>
        </w:rPr>
        <w:t xml:space="preserve">Mostrable</w:t>
      </w:r>
      <w:r>
        <w:t xml:space="preserve">; ids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autoincrementales;</w:t>
      </w:r>
      <w:r>
        <w:t xml:space="preserve"> </w:t>
      </w:r>
      <w:r>
        <w:rPr>
          <w:rStyle w:val="VerbatimChar"/>
        </w:rPr>
        <w:t xml:space="preserve">Inventario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Categoria</w:t>
      </w:r>
      <w:r>
        <w:t xml:space="preserve"> </w:t>
      </w:r>
      <w:r>
        <w:t xml:space="preserve">con CRUD por id;</w:t>
      </w:r>
      <w:r>
        <w:t xml:space="preserve"> </w:t>
      </w:r>
      <w:r>
        <w:rPr>
          <w:rStyle w:val="VerbatimChar"/>
        </w:rPr>
        <w:t xml:space="preserve">Registro…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Comparable</w:t>
      </w:r>
      <w:r>
        <w:t xml:space="preserve">/</w:t>
      </w:r>
      <w:r>
        <w:rPr>
          <w:rStyle w:val="VerbatimChar"/>
        </w:rPr>
        <w:t xml:space="preserve">Comparator</w:t>
      </w:r>
      <w:r>
        <w:t xml:space="preserve">; excepciones propias.</w:t>
      </w:r>
    </w:p>
    <w:p>
      <w:pPr>
        <w:numPr>
          <w:ilvl w:val="0"/>
          <w:numId w:val="1015"/>
        </w:numPr>
        <w:pStyle w:val="Compact"/>
      </w:pPr>
      <w:r>
        <w:t xml:space="preserve">Tabla que relaciona cada tema de cada semana con las clases donde se aplica.</w:t>
      </w:r>
    </w:p>
    <w:p>
      <w:pPr>
        <w:numPr>
          <w:ilvl w:val="0"/>
          <w:numId w:val="1015"/>
        </w:numPr>
        <w:pStyle w:val="Compact"/>
      </w:pPr>
      <w:r>
        <w:t xml:space="preserve">El diagrama de dominio se divide en dos (inventario y facturación) para que se lea mejor.</w:t>
      </w:r>
    </w:p>
    <w:p>
      <w:pPr>
        <w:numPr>
          <w:ilvl w:val="0"/>
          <w:numId w:val="1015"/>
        </w:numPr>
        <w:pStyle w:val="Compact"/>
      </w:pPr>
      <w:r>
        <w:t xml:space="preserve">Hilos, sockets, Swing y base de datos pasan a</w:t>
      </w:r>
      <w:r>
        <w:t xml:space="preserve"> </w:t>
      </w:r>
      <w:r>
        <w:t xml:space="preserve">“</w:t>
      </w:r>
      <w:r>
        <w:t xml:space="preserve">arquitectura prevista</w:t>
      </w:r>
      <w:r>
        <w:t xml:space="preserve">”</w:t>
      </w:r>
      <w:r>
        <w:t xml:space="preserve">, porque el curso aún no los cubre.</w:t>
      </w:r>
    </w:p>
    <w:p>
      <w:pPr>
        <w:numPr>
          <w:ilvl w:val="0"/>
          <w:numId w:val="1015"/>
        </w:numPr>
        <w:pStyle w:val="Compact"/>
      </w:pPr>
      <w:r>
        <w:t xml:space="preserve">Historias HU-07, HU-08, HU-09 y HU-15 y prototipo P4 ajustados al tipo de producto.</w:t>
      </w:r>
    </w:p>
    <w:p>
      <w:pPr>
        <w:numPr>
          <w:ilvl w:val="0"/>
          <w:numId w:val="1015"/>
        </w:numPr>
        <w:pStyle w:val="Compact"/>
      </w:pPr>
      <w:r>
        <w:t xml:space="preserve">Se elimina</w:t>
      </w:r>
      <w:r>
        <w:t xml:space="preserve"> </w:t>
      </w:r>
      <w:r>
        <w:rPr>
          <w:rStyle w:val="VerbatimChar"/>
        </w:rPr>
        <w:t xml:space="preserve">MovimientoInventario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CategoriaProducto</w:t>
      </w:r>
      <w:r>
        <w:t xml:space="preserve"> </w:t>
      </w:r>
      <w:r>
        <w:t xml:space="preserve">(el impuesto lo define cada tipo de producto).</w:t>
      </w:r>
    </w:p>
    <w:bookmarkEnd w:id="33"/>
    <w:bookmarkStart w:id="34" w:name="documento-v1-2026-10-06-commit-9be1af4"/>
    <w:p>
      <w:pPr>
        <w:pStyle w:val="Heading3"/>
      </w:pPr>
      <w:r>
        <w:t xml:space="preserve">Documento v1 · 2026-10-06 · commit</w:t>
      </w:r>
      <w:r>
        <w:t xml:space="preserve"> </w:t>
      </w:r>
      <w:r>
        <w:rPr>
          <w:rStyle w:val="VerbatimChar"/>
        </w:rPr>
        <w:t xml:space="preserve">9be1af4</w:t>
      </w:r>
    </w:p>
    <w:p>
      <w:pPr>
        <w:numPr>
          <w:ilvl w:val="0"/>
          <w:numId w:val="1016"/>
        </w:numPr>
        <w:pStyle w:val="Compact"/>
      </w:pPr>
      <w:r>
        <w:t xml:space="preserve">Primera versión del documento de diseño del Avance 1 (Proyecto 1, Fidecompro): clases con atributos, métodos y relaciones; 15 historias de usuario; 8 prototipos de pantalla; diagramas de arquitectura, secuencia y navegación.</w:t>
      </w:r>
    </w:p>
    <w:bookmarkEnd w:id="34"/>
    <w:bookmarkEnd w:id="35"/>
    <w:bookmarkStart w:id="50" w:name="diagrama-de-clases-word-aparte"/>
    <w:p>
      <w:pPr>
        <w:pStyle w:val="Heading2"/>
      </w:pPr>
      <w:r>
        <w:t xml:space="preserve">Diagrama de clases (Word aparte)</w:t>
      </w:r>
    </w:p>
    <w:bookmarkStart w:id="36" w:name="X46a963d1117fa41e63f85e6e49e42a8f94c2c7e"/>
    <w:p>
      <w:pPr>
        <w:pStyle w:val="Heading3"/>
      </w:pPr>
      <w:r>
        <w:t xml:space="preserve">Diagrama de clases v8 · 2026-10-09 · commit</w:t>
      </w:r>
      <w:r>
        <w:t xml:space="preserve"> </w:t>
      </w:r>
      <w:r>
        <w:rPr>
          <w:rStyle w:val="VerbatimChar"/>
        </w:rPr>
        <w:t xml:space="preserve">f16f28f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Persona</w:t>
      </w:r>
      <w:r>
        <w:t xml:space="preserve"> </w:t>
      </w:r>
      <w:r>
        <w:t xml:space="preserve">tiene</w:t>
      </w:r>
      <w:r>
        <w:t xml:space="preserve"> </w:t>
      </w:r>
      <w:r>
        <w:rPr>
          <w:rStyle w:val="VerbatimChar"/>
        </w:rPr>
        <w:t xml:space="preserve">tipoIdentificacion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identificacion</w:t>
      </w:r>
      <w:r>
        <w:t xml:space="preserve">;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ya no los repite y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los recibe en su constructor. El</w:t>
      </w:r>
      <w:r>
        <w:t xml:space="preserve"> </w:t>
      </w:r>
      <w:r>
        <w:rPr>
          <w:rStyle w:val="VerbatimChar"/>
        </w:rPr>
        <w:t xml:space="preserve">.drawio</w:t>
      </w:r>
      <w:r>
        <w:t xml:space="preserve"> </w:t>
      </w:r>
      <w:r>
        <w:t xml:space="preserve">completo pasa a v5 (</w:t>
      </w:r>
      <w:r>
        <w:rPr>
          <w:rStyle w:val="VerbatimChar"/>
        </w:rPr>
        <w:t xml:space="preserve">Avance1_Diagrama_de_Clases_v5.drawio</w:t>
      </w:r>
      <w:r>
        <w:t xml:space="preserve">).</w:t>
      </w:r>
    </w:p>
    <w:bookmarkEnd w:id="36"/>
    <w:bookmarkStart w:id="37" w:name="X69580a323b9b3200da981be68b69b1aaaf35160"/>
    <w:p>
      <w:pPr>
        <w:pStyle w:val="Heading3"/>
      </w:pPr>
      <w:r>
        <w:t xml:space="preserve">Diagrama de clases v7 · 2026-10-09 · commit</w:t>
      </w:r>
      <w:r>
        <w:t xml:space="preserve"> </w:t>
      </w:r>
      <w:r>
        <w:rPr>
          <w:rStyle w:val="VerbatimChar"/>
        </w:rPr>
        <w:t xml:space="preserve">360c024</w:t>
      </w:r>
    </w:p>
    <w:p>
      <w:pPr>
        <w:numPr>
          <w:ilvl w:val="0"/>
          <w:numId w:val="1018"/>
        </w:numPr>
        <w:pStyle w:val="Compact"/>
      </w:pPr>
      <w:r>
        <w:t xml:space="preserve">Misma vista general nueva del documento v14 (diagrama simplificado v5). El</w:t>
      </w:r>
      <w:r>
        <w:t xml:space="preserve"> </w:t>
      </w:r>
      <w:r>
        <w:rPr>
          <w:rStyle w:val="VerbatimChar"/>
        </w:rPr>
        <w:t xml:space="preserve">.drawio</w:t>
      </w:r>
      <w:r>
        <w:t xml:space="preserve"> </w:t>
      </w:r>
      <w:r>
        <w:t xml:space="preserve">completo sigue en v4.</w:t>
      </w:r>
    </w:p>
    <w:bookmarkEnd w:id="37"/>
    <w:bookmarkStart w:id="38" w:name="X5f51fc4b5ffbe090736f81a3b1012c253b30052"/>
    <w:p>
      <w:pPr>
        <w:pStyle w:val="Heading3"/>
      </w:pPr>
      <w:r>
        <w:t xml:space="preserve">Diagrama de clases v6 · 2026-10-08 · commit</w:t>
      </w:r>
      <w:r>
        <w:t xml:space="preserve"> </w:t>
      </w:r>
      <w:r>
        <w:rPr>
          <w:rStyle w:val="VerbatimChar"/>
        </w:rPr>
        <w:t xml:space="preserve">156cbdf</w:t>
      </w:r>
    </w:p>
    <w:p>
      <w:pPr>
        <w:numPr>
          <w:ilvl w:val="0"/>
          <w:numId w:val="1019"/>
        </w:numPr>
        <w:pStyle w:val="Compact"/>
      </w:pPr>
      <w:r>
        <w:t xml:space="preserve">Mismo formato APA 7 que el documento v11.</w:t>
      </w:r>
    </w:p>
    <w:bookmarkEnd w:id="38"/>
    <w:bookmarkStart w:id="39" w:name="X10045a7158086462e70fd3a0d9f926166a3c4ea"/>
    <w:p>
      <w:pPr>
        <w:pStyle w:val="Heading3"/>
      </w:pPr>
      <w:r>
        <w:t xml:space="preserve">Diagrama de clases v5 · 2026-10-08 · commit</w:t>
      </w:r>
      <w:r>
        <w:t xml:space="preserve"> </w:t>
      </w:r>
      <w:r>
        <w:rPr>
          <w:rStyle w:val="VerbatimChar"/>
        </w:rPr>
        <w:t xml:space="preserve">fee9361</w:t>
      </w:r>
    </w:p>
    <w:p>
      <w:pPr>
        <w:numPr>
          <w:ilvl w:val="0"/>
          <w:numId w:val="1020"/>
        </w:numPr>
        <w:pStyle w:val="Compact"/>
      </w:pPr>
      <w:r>
        <w:t xml:space="preserve">Incluye la vista general en una página con simbología, igual que el documento v10. El</w:t>
      </w:r>
      <w:r>
        <w:t xml:space="preserve"> </w:t>
      </w:r>
      <w:r>
        <w:rPr>
          <w:rStyle w:val="VerbatimChar"/>
        </w:rPr>
        <w:t xml:space="preserve">.drawio</w:t>
      </w:r>
      <w:r>
        <w:t xml:space="preserve"> </w:t>
      </w:r>
      <w:r>
        <w:t xml:space="preserve">sigue en v4 porque no cambió.</w:t>
      </w:r>
    </w:p>
    <w:bookmarkEnd w:id="39"/>
    <w:bookmarkStart w:id="40" w:name="X8b6f1de3ef83515f9063b0f71c4f739b3d8e2c1"/>
    <w:p>
      <w:pPr>
        <w:pStyle w:val="Heading3"/>
      </w:pPr>
      <w:r>
        <w:t xml:space="preserve">Diagrama de clases v4 · 2026-10-08 · commit</w:t>
      </w:r>
      <w:r>
        <w:t xml:space="preserve"> </w:t>
      </w:r>
      <w:r>
        <w:rPr>
          <w:rStyle w:val="VerbatimChar"/>
        </w:rPr>
        <w:t xml:space="preserve">7d53a0e</w:t>
      </w:r>
    </w:p>
    <w:p>
      <w:pPr>
        <w:numPr>
          <w:ilvl w:val="0"/>
          <w:numId w:val="1021"/>
        </w:numPr>
        <w:pStyle w:val="Compact"/>
      </w:pPr>
      <w:r>
        <w:t xml:space="preserve">Numeración alineada con la carpeta de Nando (</w:t>
      </w:r>
      <w:r>
        <w:rPr>
          <w:rStyle w:val="VerbatimChar"/>
        </w:rPr>
        <w:t xml:space="preserve">Sem5\Avance1</w:t>
      </w:r>
      <w:r>
        <w:t xml:space="preserve">), donde el diagrama con las colecciones ya se guardó como v4. Word y</w:t>
      </w:r>
      <w:r>
        <w:t xml:space="preserve"> </w:t>
      </w:r>
      <w:r>
        <w:rPr>
          <w:rStyle w:val="VerbatimChar"/>
        </w:rPr>
        <w:t xml:space="preserve">.drawio</w:t>
      </w:r>
      <w:r>
        <w:t xml:space="preserve"> </w:t>
      </w:r>
      <w:r>
        <w:t xml:space="preserve">quedan ambos en v4.</w:t>
      </w:r>
    </w:p>
    <w:p>
      <w:pPr>
        <w:numPr>
          <w:ilvl w:val="0"/>
          <w:numId w:val="1021"/>
        </w:numPr>
        <w:pStyle w:val="Compact"/>
      </w:pPr>
      <w:r>
        <w:t xml:space="preserve">Contenido: el de las entradas v2 y v3 de abajo (colecciones según su uso y la tabla que cita los ejemplos del profesor). Esos números solo existieron en el repositorio.</w:t>
      </w:r>
    </w:p>
    <w:bookmarkEnd w:id="40"/>
    <w:bookmarkStart w:id="41" w:name="X863504495f0c283560039533b96e35d8a8aec92"/>
    <w:p>
      <w:pPr>
        <w:pStyle w:val="Heading3"/>
      </w:pPr>
      <w:r>
        <w:t xml:space="preserve">Diagrama de clases v3 · 2026-10-08 · commit</w:t>
      </w:r>
      <w:r>
        <w:t xml:space="preserve"> </w:t>
      </w:r>
      <w:r>
        <w:rPr>
          <w:rStyle w:val="VerbatimChar"/>
        </w:rPr>
        <w:t xml:space="preserve">5400cea</w:t>
      </w:r>
    </w:p>
    <w:p>
      <w:pPr>
        <w:numPr>
          <w:ilvl w:val="0"/>
          <w:numId w:val="1022"/>
        </w:numPr>
        <w:pStyle w:val="Compact"/>
      </w:pPr>
      <w:r>
        <w:t xml:space="preserve">Word aparte con la tabla de colecciones del documento v9 (cita los ejemplos del profesor). El</w:t>
      </w:r>
      <w:r>
        <w:t xml:space="preserve"> </w:t>
      </w:r>
      <w:r>
        <w:rPr>
          <w:rStyle w:val="VerbatimChar"/>
        </w:rPr>
        <w:t xml:space="preserve">.drawio</w:t>
      </w:r>
      <w:r>
        <w:t xml:space="preserve"> </w:t>
      </w:r>
      <w:r>
        <w:t xml:space="preserve">sigue en v2 porque los diagramas no cambiaron.</w:t>
      </w:r>
    </w:p>
    <w:bookmarkEnd w:id="41"/>
    <w:bookmarkStart w:id="42" w:name="X66fc17acf23d8016d6af910173fecc388667a68"/>
    <w:p>
      <w:pPr>
        <w:pStyle w:val="Heading3"/>
      </w:pPr>
      <w:r>
        <w:t xml:space="preserve">Diagrama de clases v2 · 2026-10-08 · commit</w:t>
      </w:r>
      <w:r>
        <w:t xml:space="preserve"> </w:t>
      </w:r>
      <w:r>
        <w:rPr>
          <w:rStyle w:val="VerbatimChar"/>
        </w:rPr>
        <w:t xml:space="preserve">626c373</w:t>
      </w:r>
    </w:p>
    <w:p>
      <w:pPr>
        <w:numPr>
          <w:ilvl w:val="0"/>
          <w:numId w:val="1023"/>
        </w:numPr>
        <w:pStyle w:val="Compact"/>
      </w:pPr>
      <w:r>
        <w:t xml:space="preserve">Mismos cambios de colecciones del documento v8:</w:t>
      </w:r>
      <w:r>
        <w:t xml:space="preserve"> </w:t>
      </w:r>
      <w:r>
        <w:rPr>
          <w:rStyle w:val="VerbatimChar"/>
        </w:rPr>
        <w:t xml:space="preserve">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CopyOnWriteArrayList</w:t>
      </w:r>
      <w:r>
        <w:t xml:space="preserve"> </w:t>
      </w:r>
      <w:r>
        <w:t xml:space="preserve">en los diagramas y en las tablas de clases, más la tabla «Colecciones: cuál se usa y por qué».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Avance1_Diagrama_de_Clases_v2.docx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Avance1_Diagrama_de_Clases_v2.drawio</w:t>
      </w:r>
      <w:r>
        <w:t xml:space="preserve"> </w:t>
      </w:r>
      <w:r>
        <w:t xml:space="preserve">(tres páginas, igual que v1).</w:t>
      </w:r>
    </w:p>
    <w:bookmarkEnd w:id="42"/>
    <w:bookmarkStart w:id="43" w:name="Xd9ab462069bc781e05750197a0b9dcc21416b9b"/>
    <w:p>
      <w:pPr>
        <w:pStyle w:val="Heading3"/>
      </w:pPr>
      <w:r>
        <w:t xml:space="preserve">Diagrama de clases v1 · 2026-10-08 · commit</w:t>
      </w:r>
      <w:r>
        <w:t xml:space="preserve"> </w:t>
      </w:r>
      <w:r>
        <w:rPr>
          <w:rStyle w:val="VerbatimChar"/>
        </w:rPr>
        <w:t xml:space="preserve">7900a76</w:t>
      </w:r>
    </w:p>
    <w:p>
      <w:pPr>
        <w:numPr>
          <w:ilvl w:val="0"/>
          <w:numId w:val="1024"/>
        </w:numPr>
        <w:pStyle w:val="Compact"/>
      </w:pPr>
      <w:r>
        <w:t xml:space="preserve">Word aparte con solo la parte de clases del Avance 1: entidades o clases identificadas, sus atributos, métodos y relaciones (diagramas y descripción de cada clase, del dominio y cliente-servidor).</w:t>
      </w:r>
    </w:p>
    <w:p>
      <w:pPr>
        <w:numPr>
          <w:ilvl w:val="0"/>
          <w:numId w:val="1024"/>
        </w:numPr>
        <w:pStyle w:val="Compact"/>
      </w:pPr>
      <w:r>
        <w:t xml:space="preserve">Se genera con</w:t>
      </w:r>
      <w:r>
        <w:t xml:space="preserve"> </w:t>
      </w:r>
      <w:r>
        <w:rPr>
          <w:rStyle w:val="VerbatimChar"/>
        </w:rPr>
        <w:t xml:space="preserve">docs/construir_diagrama_clases.py</w:t>
      </w:r>
      <w:r>
        <w:t xml:space="preserve"> </w:t>
      </w:r>
      <w:r>
        <w:t xml:space="preserve">a partir de la sección</w:t>
      </w:r>
      <w:r>
        <w:t xml:space="preserve"> </w:t>
      </w:r>
      <w:r>
        <w:t xml:space="preserve">“</w:t>
      </w:r>
      <w:r>
        <w:t xml:space="preserve">Entidades y clases</w:t>
      </w:r>
      <w:r>
        <w:t xml:space="preserve">”</w:t>
      </w:r>
      <w:r>
        <w:t xml:space="preserve"> </w:t>
      </w:r>
      <w:r>
        <w:t xml:space="preserve">del documento de diseño v7, así que siempre coincide con él.</w:t>
      </w:r>
    </w:p>
    <w:p>
      <w:pPr>
        <w:numPr>
          <w:ilvl w:val="0"/>
          <w:numId w:val="1024"/>
        </w:numPr>
        <w:pStyle w:val="Compact"/>
      </w:pPr>
      <w:r>
        <w:t xml:space="preserve">Versión editable en draw.io (</w:t>
      </w:r>
      <w:r>
        <w:rPr>
          <w:rStyle w:val="VerbatimChar"/>
        </w:rPr>
        <w:t xml:space="preserve">Avance1_Diagrama_de_Clases_v1.drawio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e137e8c</w:t>
      </w:r>
      <w:r>
        <w:t xml:space="preserve">) con tres páginas: inventario y excepciones, personas y facturación, y cliente-servidor. Se genera con</w:t>
      </w:r>
      <w:r>
        <w:t xml:space="preserve"> </w:t>
      </w:r>
      <w:r>
        <w:rPr>
          <w:rStyle w:val="VerbatimChar"/>
        </w:rPr>
        <w:t xml:space="preserve">docs/exportar_drawio.py</w:t>
      </w:r>
      <w:r>
        <w:t xml:space="preserve"> </w:t>
      </w:r>
      <w:r>
        <w:t xml:space="preserve">desde los diagramas de Mermaid.</w:t>
      </w:r>
    </w:p>
    <w:bookmarkEnd w:id="43"/>
    <w:bookmarkStart w:id="44" w:name="Xf244e10a504e7d0e88c7dc09be70936a1b7ad0c"/>
    <w:p>
      <w:pPr>
        <w:pStyle w:val="Heading3"/>
      </w:pPr>
      <w:r>
        <w:t xml:space="preserve">Diagrama de clases simplificado v6 · 2026-10-09 · commit</w:t>
      </w:r>
      <w:r>
        <w:t xml:space="preserve"> </w:t>
      </w:r>
      <w:r>
        <w:rPr>
          <w:rStyle w:val="VerbatimChar"/>
        </w:rPr>
        <w:t xml:space="preserve">f16f28f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Persona</w:t>
      </w:r>
      <w:r>
        <w:t xml:space="preserve"> </w:t>
      </w:r>
      <w:r>
        <w:t xml:space="preserve">muestra</w:t>
      </w:r>
      <w:r>
        <w:t xml:space="preserve"> </w:t>
      </w:r>
      <w:r>
        <w:rPr>
          <w:rStyle w:val="VerbatimChar"/>
        </w:rPr>
        <w:t xml:space="preserve">tipoIdentificacion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identificacion</w:t>
      </w:r>
      <w:r>
        <w:t xml:space="preserve">;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queda solo con</w:t>
      </w:r>
      <w:r>
        <w:t xml:space="preserve"> </w:t>
      </w:r>
      <w:r>
        <w:rPr>
          <w:rStyle w:val="VerbatimChar"/>
        </w:rPr>
        <w:t xml:space="preserve">direccion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.</w:t>
      </w:r>
    </w:p>
    <w:bookmarkEnd w:id="44"/>
    <w:bookmarkStart w:id="45" w:name="X53a1eacf4306f1baf4d20ed5877265beeafb517"/>
    <w:p>
      <w:pPr>
        <w:pStyle w:val="Heading3"/>
      </w:pPr>
      <w:r>
        <w:t xml:space="preserve">Diagrama de clases simplificado v5 · 2026-10-09 · commit</w:t>
      </w:r>
      <w:r>
        <w:t xml:space="preserve"> </w:t>
      </w:r>
      <w:r>
        <w:rPr>
          <w:rStyle w:val="VerbatimChar"/>
        </w:rPr>
        <w:t xml:space="preserve">360c024</w:t>
      </w:r>
    </w:p>
    <w:p>
      <w:pPr>
        <w:numPr>
          <w:ilvl w:val="0"/>
          <w:numId w:val="1026"/>
        </w:numPr>
        <w:pStyle w:val="Compact"/>
      </w:pPr>
      <w:r>
        <w:t xml:space="preserve">Cada tipo de relación tiene su color y una palabra sobre la línea que dice cómo se lee:</w:t>
      </w:r>
      <w:r>
        <w:t xml:space="preserve"> </w:t>
      </w:r>
      <w:r>
        <w:rPr>
          <w:bCs/>
          <w:b/>
        </w:rPr>
        <w:t xml:space="preserve">es un</w:t>
      </w:r>
      <w:r>
        <w:t xml:space="preserve"> </w:t>
      </w:r>
      <w:r>
        <w:t xml:space="preserve">(herencia, azul),</w:t>
      </w:r>
      <w:r>
        <w:t xml:space="preserve"> </w:t>
      </w:r>
      <w:r>
        <w:rPr>
          <w:bCs/>
          <w:b/>
        </w:rPr>
        <w:t xml:space="preserve">implementa</w:t>
      </w:r>
      <w:r>
        <w:t xml:space="preserve"> </w:t>
      </w:r>
      <w:r>
        <w:t xml:space="preserve">(morado, punteada),</w:t>
      </w:r>
      <w:r>
        <w:t xml:space="preserve"> </w:t>
      </w:r>
      <w:r>
        <w:rPr>
          <w:bCs/>
          <w:b/>
        </w:rPr>
        <w:t xml:space="preserve">contiene</w:t>
      </w:r>
      <w:r>
        <w:t xml:space="preserve"> </w:t>
      </w:r>
      <w:r>
        <w:t xml:space="preserve">(composición, rojo),</w:t>
      </w:r>
      <w:r>
        <w:t xml:space="preserve"> </w:t>
      </w:r>
      <w:r>
        <w:rPr>
          <w:bCs/>
          <w:b/>
        </w:rPr>
        <w:t xml:space="preserve">agrupa</w:t>
      </w:r>
      <w:r>
        <w:t xml:space="preserve"> </w:t>
      </w:r>
      <w:r>
        <w:t xml:space="preserve">(agregación, verde) y</w:t>
      </w:r>
      <w:r>
        <w:t xml:space="preserve"> </w:t>
      </w:r>
      <w:r>
        <w:rPr>
          <w:bCs/>
          <w:b/>
        </w:rPr>
        <w:t xml:space="preserve">usa</w:t>
      </w:r>
      <w:r>
        <w:t xml:space="preserve"> </w:t>
      </w:r>
      <w:r>
        <w:t xml:space="preserve">(asociación, naranja; en la factura dice</w:t>
      </w:r>
      <w:r>
        <w:t xml:space="preserve"> </w:t>
      </w:r>
      <w:r>
        <w:rPr>
          <w:iCs/>
          <w:i/>
        </w:rPr>
        <w:t xml:space="preserve">tiene cliente</w:t>
      </w:r>
      <w:r>
        <w:t xml:space="preserve">,</w:t>
      </w:r>
      <w:r>
        <w:t xml:space="preserve"> </w:t>
      </w:r>
      <w:r>
        <w:rPr>
          <w:iCs/>
          <w:i/>
        </w:rPr>
        <w:t xml:space="preserve">tiene vendedor</w:t>
      </w:r>
      <w:r>
        <w:t xml:space="preserve"> </w:t>
      </w:r>
      <w:r>
        <w:t xml:space="preserve">y</w:t>
      </w:r>
      <w:r>
        <w:t xml:space="preserve"> </w:t>
      </w:r>
      <w:r>
        <w:rPr>
          <w:iCs/>
          <w:i/>
        </w:rPr>
        <w:t xml:space="preserve">producto vendido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t xml:space="preserve">La multiplicidad se escribe también en palabras:</w:t>
      </w:r>
      <w:r>
        <w:t xml:space="preserve"> </w:t>
      </w:r>
      <w:r>
        <w:rPr>
          <w:rStyle w:val="VerbatimChar"/>
        </w:rPr>
        <w:t xml:space="preserve">* (muchos)</w:t>
      </w:r>
      <w:r>
        <w:t xml:space="preserve">,</w:t>
      </w:r>
      <w:r>
        <w:t xml:space="preserve"> </w:t>
      </w:r>
      <w:r>
        <w:rPr>
          <w:rStyle w:val="VerbatimChar"/>
        </w:rPr>
        <w:t xml:space="preserve">1..* (uno o más)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t xml:space="preserve">Simbología reordenada: empieza por cómo leer las líneas, con un ejemplo de cada una, y luego los números, las partes de la clase, la visibilidad, las clases especiales y las colecciones. Se quitan los símbolos que este diagrama no usa (subrayado de static, Set y Map).</w:t>
      </w:r>
    </w:p>
    <w:bookmarkEnd w:id="45"/>
    <w:bookmarkStart w:id="46" w:name="X8bff2cc937d55517ed7504f8d852e738002eded"/>
    <w:p>
      <w:pPr>
        <w:pStyle w:val="Heading3"/>
      </w:pPr>
      <w:r>
        <w:t xml:space="preserve">Diagrama de clases simplificado v4 · 2026-10-08 · commit</w:t>
      </w:r>
      <w:r>
        <w:t xml:space="preserve"> </w:t>
      </w:r>
      <w:r>
        <w:rPr>
          <w:rStyle w:val="VerbatimChar"/>
        </w:rPr>
        <w:t xml:space="preserve">626c373</w:t>
      </w:r>
    </w:p>
    <w:p>
      <w:pPr>
        <w:numPr>
          <w:ilvl w:val="0"/>
          <w:numId w:val="1027"/>
        </w:numPr>
        <w:pStyle w:val="Compact"/>
      </w:pPr>
      <w:r>
        <w:t xml:space="preserve">Colecciones declaradas por su interface:</w:t>
      </w:r>
      <w:r>
        <w:t xml:space="preserve"> </w:t>
      </w:r>
      <w:r>
        <w:rPr>
          <w:rStyle w:val="VerbatimChar"/>
        </w:rPr>
        <w:t xml:space="preserve">List&lt;Producto&gt;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List&lt;Categoria&gt;</w:t>
      </w:r>
      <w:r>
        <w:t xml:space="preserve"> </w:t>
      </w:r>
      <w:r>
        <w:t xml:space="preserve">y el atributo</w:t>
      </w:r>
      <w:r>
        <w:t xml:space="preserve"> </w:t>
      </w:r>
      <w:r>
        <w:rPr>
          <w:rStyle w:val="VerbatimChar"/>
        </w:rPr>
        <w:t xml:space="preserve">detalles: List&lt;DetalleFactura&gt;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Factura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t xml:space="preserve">La simbología agrega el apartado</w:t>
      </w:r>
      <w:r>
        <w:t xml:space="preserve"> </w:t>
      </w:r>
      <w:r>
        <w:rPr>
          <w:bCs/>
          <w:b/>
        </w:rPr>
        <w:t xml:space="preserve">Colecciones</w:t>
      </w:r>
      <w:r>
        <w:t xml:space="preserve">: qué es</w:t>
      </w:r>
      <w:r>
        <w:t xml:space="preserve"> </w:t>
      </w:r>
      <w:r>
        <w:rPr>
          <w:rStyle w:val="VerbatimChar"/>
        </w:rPr>
        <w:t xml:space="preserve">List&lt;Tipo&gt;</w:t>
      </w:r>
      <w:r>
        <w:t xml:space="preserve"> </w:t>
      </w:r>
      <w:r>
        <w:t xml:space="preserve">y que el diagrama completo también usa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Map</w:t>
      </w:r>
      <w:r>
        <w:t xml:space="preserve">/</w:t>
      </w:r>
      <w:r>
        <w:rPr>
          <w:rStyle w:val="VerbatimChar"/>
        </w:rPr>
        <w:t xml:space="preserve">TreeMap</w:t>
      </w:r>
      <w:r>
        <w:t xml:space="preserve">.</w:t>
      </w:r>
    </w:p>
    <w:bookmarkEnd w:id="46"/>
    <w:bookmarkStart w:id="47" w:name="X391512b3d0076f68eba38bfbe03fbe6da9ec0d0"/>
    <w:p>
      <w:pPr>
        <w:pStyle w:val="Heading3"/>
      </w:pPr>
      <w:r>
        <w:t xml:space="preserve">Diagrama de clases simplificado v3 · 2026-10-08 · commit</w:t>
      </w:r>
      <w:r>
        <w:t xml:space="preserve"> </w:t>
      </w:r>
      <w:r>
        <w:rPr>
          <w:rStyle w:val="VerbatimChar"/>
        </w:rPr>
        <w:t xml:space="preserve">4438bd1</w:t>
      </w:r>
    </w:p>
    <w:p>
      <w:pPr>
        <w:numPr>
          <w:ilvl w:val="0"/>
          <w:numId w:val="1028"/>
        </w:numPr>
        <w:pStyle w:val="Compact"/>
      </w:pPr>
      <w:r>
        <w:t xml:space="preserve">Formato vertical para poner la imagen en una página completa de Word: la simbología pasa debajo del diagrama, en dos columnas, y la imagen queda con la proporción de una página carta con márgenes de 2 cm (ancho/alto = 0,8).</w:t>
      </w:r>
    </w:p>
    <w:p>
      <w:pPr>
        <w:numPr>
          <w:ilvl w:val="0"/>
          <w:numId w:val="1028"/>
        </w:numPr>
        <w:pStyle w:val="Compact"/>
      </w:pPr>
      <w:r>
        <w:t xml:space="preserve">Los métodos muestran solo los tipos de sus parámetros, por ejemplo</w:t>
      </w:r>
      <w:r>
        <w:t xml:space="preserve"> </w:t>
      </w:r>
      <w:r>
        <w:rPr>
          <w:rStyle w:val="VerbatimChar"/>
        </w:rPr>
        <w:t xml:space="preserve">agregarDetalle(Producto, int)</w:t>
      </w:r>
      <w:r>
        <w:t xml:space="preserve">, para que las clases sean más angostas.</w:t>
      </w:r>
    </w:p>
    <w:bookmarkEnd w:id="47"/>
    <w:bookmarkStart w:id="48" w:name="Xc4a290eef64159bbb850880299580525a5d9206"/>
    <w:p>
      <w:pPr>
        <w:pStyle w:val="Heading3"/>
      </w:pPr>
      <w:r>
        <w:t xml:space="preserve">Diagrama de clases simplificado v2 · 2026-10-08 · commit</w:t>
      </w:r>
      <w:r>
        <w:t xml:space="preserve"> </w:t>
      </w:r>
      <w:r>
        <w:rPr>
          <w:rStyle w:val="VerbatimChar"/>
        </w:rPr>
        <w:t xml:space="preserve">75f343e</w:t>
      </w:r>
    </w:p>
    <w:p>
      <w:pPr>
        <w:numPr>
          <w:ilvl w:val="0"/>
          <w:numId w:val="1029"/>
        </w:numPr>
        <w:pStyle w:val="Compact"/>
      </w:pPr>
      <w:r>
        <w:t xml:space="preserve">Se agrega al lado del diagrama un cuadro de</w:t>
      </w:r>
      <w:r>
        <w:t xml:space="preserve"> </w:t>
      </w:r>
      <w:r>
        <w:rPr>
          <w:bCs/>
          <w:b/>
        </w:rPr>
        <w:t xml:space="preserve">simbología</w:t>
      </w:r>
      <w:r>
        <w:t xml:space="preserve"> </w:t>
      </w:r>
      <w:r>
        <w:t xml:space="preserve">que explica cada símbolo: partes de la clase, visibilidad (+, -, #), subrayado (static), cursiva (abstracto), «abstract» e «interface», multiplicidad (1,</w:t>
      </w:r>
      <w:r>
        <w:t xml:space="preserve"> </w:t>
      </w:r>
      <w:r>
        <w:rPr>
          <w:iCs/>
          <w:i/>
        </w:rPr>
        <w:t xml:space="preserve">, 1..</w:t>
      </w:r>
      <w:r>
        <w:t xml:space="preserve">) con un ejemplo, y cada tipo de flecha (herencia, implementación, composición, agregación y asociación).</w:t>
      </w:r>
    </w:p>
    <w:bookmarkEnd w:id="48"/>
    <w:bookmarkStart w:id="49" w:name="X861f067dae0e8a264748fdbddc6a638f1e0d1d0"/>
    <w:p>
      <w:pPr>
        <w:pStyle w:val="Heading3"/>
      </w:pPr>
      <w:r>
        <w:t xml:space="preserve">Diagrama de clases simplificado v1 · 2026-10-08 · commit</w:t>
      </w:r>
      <w:r>
        <w:t xml:space="preserve"> </w:t>
      </w:r>
      <w:r>
        <w:rPr>
          <w:rStyle w:val="VerbatimChar"/>
        </w:rPr>
        <w:t xml:space="preserve">6942679</w:t>
      </w:r>
    </w:p>
    <w:p>
      <w:pPr>
        <w:numPr>
          <w:ilvl w:val="0"/>
          <w:numId w:val="1030"/>
        </w:numPr>
        <w:pStyle w:val="Compact"/>
      </w:pPr>
      <w:r>
        <w:t xml:space="preserve">Un solo diagrama, en una página, con las 12 clases principales del dominio (personas, productos, inventario y facturación), sus atributos y métodos más importantes y sus relaciones. Deja fuera los registros, las excepciones, las enumeraciones y las clases cliente-servidor.</w:t>
      </w:r>
    </w:p>
    <w:p>
      <w:pPr>
        <w:numPr>
          <w:ilvl w:val="0"/>
          <w:numId w:val="1030"/>
        </w:numPr>
        <w:pStyle w:val="Compact"/>
      </w:pPr>
      <w:r>
        <w:t xml:space="preserve">Archivo editable</w:t>
      </w:r>
      <w:r>
        <w:t xml:space="preserve"> </w:t>
      </w:r>
      <w:r>
        <w:rPr>
          <w:rStyle w:val="VerbatimChar"/>
        </w:rPr>
        <w:t xml:space="preserve">Avance1_Diagrama_de_Clases_Simplificado_v1.drawio</w:t>
      </w:r>
      <w:r>
        <w:t xml:space="preserve"> </w:t>
      </w:r>
      <w:r>
        <w:t xml:space="preserve">e imagen</w:t>
      </w:r>
      <w:r>
        <w:t xml:space="preserve"> </w:t>
      </w:r>
      <w:r>
        <w:rPr>
          <w:rStyle w:val="VerbatimChar"/>
        </w:rPr>
        <w:t xml:space="preserve">.png</w:t>
      </w:r>
      <w:r>
        <w:t xml:space="preserve">. Fuente:</w:t>
      </w:r>
      <w:r>
        <w:t xml:space="preserve"> </w:t>
      </w:r>
      <w:r>
        <w:rPr>
          <w:rStyle w:val="VerbatimChar"/>
        </w:rPr>
        <w:t xml:space="preserve">docs/diagramas/00_clases_simplificado.mmd</w:t>
      </w:r>
      <w:r>
        <w:t xml:space="preserve">.</w:t>
      </w:r>
    </w:p>
    <w:bookmarkEnd w:id="49"/>
    <w:bookmarkEnd w:id="50"/>
    <w:bookmarkStart w:id="54" w:name="historias-de-usuario-word-aparte"/>
    <w:p>
      <w:pPr>
        <w:pStyle w:val="Heading2"/>
      </w:pPr>
      <w:r>
        <w:t xml:space="preserve">Historias de usuario (Word aparte)</w:t>
      </w:r>
    </w:p>
    <w:bookmarkStart w:id="51" w:name="X35f5ca1d827af95638defd72b73af3f7b96eb14"/>
    <w:p>
      <w:pPr>
        <w:pStyle w:val="Heading3"/>
      </w:pPr>
      <w:r>
        <w:t xml:space="preserve">Historias de usuario v3 · 2026-10-09 · commit</w:t>
      </w:r>
      <w:r>
        <w:t xml:space="preserve"> </w:t>
      </w:r>
      <w:r>
        <w:rPr>
          <w:rStyle w:val="VerbatimChar"/>
        </w:rPr>
        <w:t xml:space="preserve">f16f28f</w:t>
      </w:r>
    </w:p>
    <w:p>
      <w:pPr>
        <w:numPr>
          <w:ilvl w:val="0"/>
          <w:numId w:val="1031"/>
        </w:numPr>
        <w:pStyle w:val="Compact"/>
      </w:pPr>
      <w:r>
        <w:t xml:space="preserve">HU 2: al crear un usuario se pide el tipo y número de cédula, y se rechaza una cédula que ya tenga otro usuario.</w:t>
      </w:r>
    </w:p>
    <w:bookmarkEnd w:id="51"/>
    <w:bookmarkStart w:id="52" w:name="X1e92d85a3d5cdcebeb4530033ff4bc73fae25a4"/>
    <w:p>
      <w:pPr>
        <w:pStyle w:val="Heading3"/>
      </w:pPr>
      <w:r>
        <w:t xml:space="preserve">Historias de usuario v2 · 2026-10-08 · commit</w:t>
      </w:r>
      <w:r>
        <w:t xml:space="preserve"> </w:t>
      </w:r>
      <w:r>
        <w:rPr>
          <w:rStyle w:val="VerbatimChar"/>
        </w:rPr>
        <w:t xml:space="preserve">bce4e1c</w:t>
      </w:r>
    </w:p>
    <w:p>
      <w:pPr>
        <w:numPr>
          <w:ilvl w:val="0"/>
          <w:numId w:val="1032"/>
        </w:numPr>
        <w:pStyle w:val="Compact"/>
      </w:pPr>
      <w:r>
        <w:t xml:space="preserve">Mismas 12 historias con los 40 escenarios consolidados del documento v13 (máximo 4 por historia).</w:t>
      </w:r>
    </w:p>
    <w:bookmarkEnd w:id="52"/>
    <w:bookmarkStart w:id="53" w:name="Xe7240de9be5baf05b0d81e6c0c0e2d6d32324b3"/>
    <w:p>
      <w:pPr>
        <w:pStyle w:val="Heading3"/>
      </w:pPr>
      <w:r>
        <w:t xml:space="preserve">Historias de usuario v1 · 2026-10-08 · commit</w:t>
      </w:r>
      <w:r>
        <w:t xml:space="preserve"> </w:t>
      </w:r>
      <w:r>
        <w:rPr>
          <w:rStyle w:val="VerbatimChar"/>
        </w:rPr>
        <w:t xml:space="preserve">9fae723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Avance1_Historias_de_Usuario_v1.docx</w:t>
      </w:r>
      <w:r>
        <w:t xml:space="preserve">: solo la tabla de las 12 historias del documento v12 con sus 65 escenarios, en página horizontal con márgenes de 2,54 cm y Times New Roman, para copiarla a otro documento. Se genera con</w:t>
      </w:r>
      <w:r>
        <w:t xml:space="preserve"> </w:t>
      </w:r>
      <w:r>
        <w:rPr>
          <w:rStyle w:val="VerbatimChar"/>
        </w:rPr>
        <w:t xml:space="preserve">docs/construir_historias.py</w:t>
      </w:r>
      <w:r>
        <w:t xml:space="preserve">.</w:t>
      </w:r>
    </w:p>
    <w:bookmarkEnd w:id="53"/>
    <w:bookmarkEnd w:id="54"/>
    <w:bookmarkStart w:id="60" w:name="código"/>
    <w:p>
      <w:pPr>
        <w:pStyle w:val="Heading2"/>
      </w:pPr>
      <w:r>
        <w:t xml:space="preserve">Código</w:t>
      </w:r>
    </w:p>
    <w:bookmarkStart w:id="55" w:name="código-v5-2026-10-09-commit-f16f28f"/>
    <w:p>
      <w:pPr>
        <w:pStyle w:val="Heading3"/>
      </w:pPr>
      <w:r>
        <w:t xml:space="preserve">Código v5 · 2026-10-09 · commit</w:t>
      </w:r>
      <w:r>
        <w:t xml:space="preserve"> </w:t>
      </w:r>
      <w:r>
        <w:rPr>
          <w:rStyle w:val="VerbatimChar"/>
        </w:rPr>
        <w:t xml:space="preserve">f16f28f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Persona</w:t>
      </w:r>
      <w:r>
        <w:t xml:space="preserve"> </w:t>
      </w:r>
      <w:r>
        <w:t xml:space="preserve">tiene</w:t>
      </w:r>
      <w:r>
        <w:t xml:space="preserve"> </w:t>
      </w:r>
      <w:r>
        <w:rPr>
          <w:rStyle w:val="VerbatimChar"/>
        </w:rPr>
        <w:t xml:space="preserve">tipoIdentificacion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identificacion</w:t>
      </w:r>
      <w:r>
        <w:t xml:space="preserve"> </w:t>
      </w:r>
      <w:r>
        <w:t xml:space="preserve">(con sus get y set);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los pasa a</w:t>
      </w:r>
      <w:r>
        <w:t xml:space="preserve"> </w:t>
      </w:r>
      <w:r>
        <w:rPr>
          <w:rStyle w:val="VerbatimChar"/>
        </w:rPr>
        <w:t xml:space="preserve">super(...)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los recibe en su constructor.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RegistroUsuarios.agregarUsuario</w:t>
      </w:r>
      <w:r>
        <w:t xml:space="preserve"> </w:t>
      </w:r>
      <w:r>
        <w:t xml:space="preserve">rechaza una identificación repetida, igual que</w:t>
      </w:r>
      <w:r>
        <w:t xml:space="preserve"> </w:t>
      </w:r>
      <w:r>
        <w:rPr>
          <w:rStyle w:val="VerbatimChar"/>
        </w:rPr>
        <w:t xml:space="preserve">RegistroClientes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Fidecompro-codigo_v5.zip</w:t>
      </w:r>
      <w:r>
        <w:t xml:space="preserve">.</w:t>
      </w:r>
    </w:p>
    <w:bookmarkEnd w:id="55"/>
    <w:bookmarkStart w:id="56" w:name="código-v4-2026-10-08-commit-34bfcec"/>
    <w:p>
      <w:pPr>
        <w:pStyle w:val="Heading3"/>
      </w:pPr>
      <w:r>
        <w:t xml:space="preserve">Código v4 · 2026-10-08 · commit</w:t>
      </w:r>
      <w:r>
        <w:t xml:space="preserve"> </w:t>
      </w:r>
      <w:r>
        <w:rPr>
          <w:rStyle w:val="VerbatimChar"/>
        </w:rPr>
        <w:t xml:space="preserve">34bfcec</w:t>
      </w:r>
    </w:p>
    <w:p>
      <w:pPr>
        <w:numPr>
          <w:ilvl w:val="0"/>
          <w:numId w:val="1035"/>
        </w:numPr>
        <w:pStyle w:val="Compact"/>
      </w:pPr>
      <w:r>
        <w:t xml:space="preserve">Solo cambian los títulos y comentarios del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 la nueva numeración de historias (documento v12).</w:t>
      </w:r>
    </w:p>
    <w:bookmarkEnd w:id="56"/>
    <w:bookmarkStart w:id="57" w:name="código-v3-2026-10-08-commit-626c373"/>
    <w:p>
      <w:pPr>
        <w:pStyle w:val="Heading3"/>
      </w:pPr>
      <w:r>
        <w:t xml:space="preserve">Código v3 · 2026-10-08 · commit</w:t>
      </w:r>
      <w:r>
        <w:t xml:space="preserve"> </w:t>
      </w:r>
      <w:r>
        <w:rPr>
          <w:rStyle w:val="VerbatimChar"/>
        </w:rPr>
        <w:t xml:space="preserve">626c373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RegistroUsuarios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RegistroClientes</w:t>
      </w:r>
      <w:r>
        <w:t xml:space="preserve"> </w:t>
      </w:r>
      <w:r>
        <w:t xml:space="preserve">usan</w:t>
      </w:r>
      <w:r>
        <w:t xml:space="preserve"> </w:t>
      </w:r>
      <w:r>
        <w:rPr>
          <w:rStyle w:val="VerbatimChar"/>
        </w:rPr>
        <w:t xml:space="preserve">Map&lt;Integer, …&gt; = new HashMap&lt;&gt;()</w:t>
      </w:r>
      <w:r>
        <w:t xml:space="preserve"> </w:t>
      </w:r>
      <w:r>
        <w:t xml:space="preserve">con el id como clave;</w:t>
      </w:r>
      <w:r>
        <w:t xml:space="preserve"> </w:t>
      </w:r>
      <w:r>
        <w:rPr>
          <w:rStyle w:val="VerbatimChar"/>
        </w:rPr>
        <w:t xml:space="preserve">RegistroFacturas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TreeMap&lt;Integer, Factura&gt;</w:t>
      </w:r>
      <w:r>
        <w:t xml:space="preserve"> </w:t>
      </w:r>
      <w:r>
        <w:t xml:space="preserve">con el número como clave.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ArticuloHogar.advertencias</w:t>
      </w:r>
      <w:r>
        <w:t xml:space="preserve"> </w:t>
      </w:r>
      <w:r>
        <w:t xml:space="preserve">es un</w:t>
      </w:r>
      <w:r>
        <w:t xml:space="preserve"> </w:t>
      </w:r>
      <w:r>
        <w:rPr>
          <w:rStyle w:val="VerbatimChar"/>
        </w:rPr>
        <w:t xml:space="preserve">Set&lt;String&gt; = new HashSet&lt;&gt;()</w:t>
      </w:r>
      <w:r>
        <w:t xml:space="preserve">; las demás colecciones se declaran como</w:t>
      </w:r>
      <w:r>
        <w:t xml:space="preserve"> </w:t>
      </w:r>
      <w:r>
        <w:rPr>
          <w:rStyle w:val="VerbatimChar"/>
        </w:rPr>
        <w:t xml:space="preserve">List&lt;T&gt;</w:t>
      </w:r>
      <w:r>
        <w:t xml:space="preserve">.</w:t>
      </w:r>
    </w:p>
    <w:p>
      <w:pPr>
        <w:numPr>
          <w:ilvl w:val="0"/>
          <w:numId w:val="1036"/>
        </w:numPr>
        <w:pStyle w:val="Compact"/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muestra que el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no repite una advertencia y que el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 </w:t>
      </w:r>
      <w:r>
        <w:t xml:space="preserve">da la primera y la última factura.</w:t>
      </w:r>
    </w:p>
    <w:bookmarkEnd w:id="57"/>
    <w:bookmarkStart w:id="58" w:name="código-v2-2026-10-08-commit-99f55d4"/>
    <w:p>
      <w:pPr>
        <w:pStyle w:val="Heading3"/>
      </w:pPr>
      <w:r>
        <w:t xml:space="preserve">Código v2 · 2026-10-08 · commit</w:t>
      </w:r>
      <w:r>
        <w:t xml:space="preserve"> </w:t>
      </w:r>
      <w:r>
        <w:rPr>
          <w:rStyle w:val="VerbatimChar"/>
        </w:rPr>
        <w:t xml:space="preserve">99f55d4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eliminarCliente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eliminarUsuario</w:t>
      </w:r>
      <w:r>
        <w:t xml:space="preserve"> </w:t>
      </w:r>
      <w:r>
        <w:t xml:space="preserve">en los registros;</w:t>
      </w:r>
      <w:r>
        <w:t xml:space="preserve"> </w:t>
      </w:r>
      <w:r>
        <w:rPr>
          <w:rStyle w:val="VerbatimChar"/>
        </w:rPr>
        <w:t xml:space="preserve">tieneFacturasCliente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tieneFacturasUsuario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RegistroFacturas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muestra la regla: un cliente con facturas se desactiva y uno sin facturas se elimina.</w:t>
      </w:r>
    </w:p>
    <w:bookmarkEnd w:id="58"/>
    <w:bookmarkStart w:id="59" w:name="código-v1-2026-10-08-commit-442187a"/>
    <w:p>
      <w:pPr>
        <w:pStyle w:val="Heading3"/>
      </w:pPr>
      <w:r>
        <w:t xml:space="preserve">Código v1 · 2026-10-08 · commit</w:t>
      </w:r>
      <w:r>
        <w:t xml:space="preserve"> </w:t>
      </w:r>
      <w:r>
        <w:rPr>
          <w:rStyle w:val="VerbatimChar"/>
        </w:rPr>
        <w:t xml:space="preserve">442187a</w:t>
      </w:r>
    </w:p>
    <w:p>
      <w:pPr>
        <w:numPr>
          <w:ilvl w:val="0"/>
          <w:numId w:val="1038"/>
        </w:numPr>
        <w:pStyle w:val="Compact"/>
      </w:pPr>
      <w:r>
        <w:t xml:space="preserve">Proyecto Maven</w:t>
      </w:r>
      <w:r>
        <w:t xml:space="preserve"> </w:t>
      </w:r>
      <w:r>
        <w:rPr>
          <w:rStyle w:val="VerbatimChar"/>
        </w:rPr>
        <w:t xml:space="preserve">Fidecompro</w:t>
      </w:r>
      <w:r>
        <w:t xml:space="preserve"> </w:t>
      </w:r>
      <w:r>
        <w:t xml:space="preserve">(Java 17) con las clases del modelo de dominio del documento v2.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</w:rPr>
        <w:t xml:space="preserve">main</w:t>
      </w:r>
      <w:r>
        <w:t xml:space="preserve"> </w:t>
      </w:r>
      <w:r>
        <w:t xml:space="preserve">de consola que recorre las historias de usuario principales, incluida la venta simultánea desde dos cajas con hilos.</w:t>
      </w:r>
    </w:p>
    <w:p>
      <w:pPr>
        <w:numPr>
          <w:ilvl w:val="0"/>
          <w:numId w:val="1038"/>
        </w:numPr>
        <w:pStyle w:val="Compact"/>
      </w:pPr>
      <w:r>
        <w:t xml:space="preserve">Código de referencia para entender el diseño; no es un entregable.</w:t>
      </w:r>
    </w:p>
    <w:bookmarkEnd w:id="59"/>
    <w:bookmarkEnd w:id="60"/>
    <w:bookmarkEnd w:id="61"/>
    <w:sectPr>
      <w:pgSz w:w="12240" w:h="15840"/>
      <w:pgMar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2026-10-09T01:29:10Z</dcterms:created>
  <dcterms:modified xsi:type="dcterms:W3CDTF">2026-10-09T01:29:10Z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