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</w:t>
      </w:r>
      <w:r>
        <w:t xml:space="preserve"> </w:t>
      </w:r>
      <w:r>
        <w:t xml:space="preserve">Final</w:t>
      </w:r>
      <w:r>
        <w:t xml:space="preserve"> </w:t>
      </w:r>
      <w:r>
        <w:t xml:space="preserve">–</w:t>
      </w:r>
      <w:r>
        <w:t xml:space="preserve"> </w:t>
      </w:r>
      <w:r>
        <w:t xml:space="preserve">Avance</w:t>
      </w:r>
      <w:r>
        <w:t xml:space="preserve"> </w:t>
      </w:r>
      <w:r>
        <w:t xml:space="preserve">1:</w:t>
      </w:r>
      <w:r>
        <w:t xml:space="preserve"> </w:t>
      </w:r>
      <w:r>
        <w:t xml:space="preserve">Documento</w:t>
      </w:r>
      <w:r>
        <w:t xml:space="preserve"> </w:t>
      </w:r>
      <w:r>
        <w:t xml:space="preserve">de</w:t>
      </w:r>
      <w:r>
        <w:t xml:space="preserve"> </w:t>
      </w:r>
      <w:r>
        <w:t xml:space="preserve">Diseño</w:t>
      </w:r>
    </w:p>
    <w:p>
      <w:pPr>
        <w:pStyle w:val="Subtitle"/>
      </w:pP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Facturación</w:t>
      </w:r>
      <w:r>
        <w:t xml:space="preserve"> </w:t>
      </w:r>
      <w:r>
        <w:t xml:space="preserve">e</w:t>
      </w:r>
      <w:r>
        <w:t xml:space="preserve"> </w:t>
      </w:r>
      <w:r>
        <w:t xml:space="preserve">Inventario</w:t>
      </w:r>
      <w:r>
        <w:t xml:space="preserve"> </w:t>
      </w:r>
      <w:r>
        <w:t xml:space="preserve">Fidecompro</w:t>
      </w:r>
      <w:r>
        <w:t xml:space="preserve"> </w:t>
      </w:r>
      <w:r>
        <w:t xml:space="preserve">(Proyecto</w:t>
      </w:r>
      <w:r>
        <w:t xml:space="preserve"> </w:t>
      </w:r>
      <w:r>
        <w:t xml:space="preserve">1)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Estudiante:</w:t>
      </w:r>
      <w:r>
        <w:t xml:space="preserve"> </w:t>
      </w:r>
      <w:r>
        <w:t xml:space="preserve">[Nombre</w:t>
      </w:r>
      <w:r>
        <w:t xml:space="preserve"> </w:t>
      </w:r>
      <w:r>
        <w:t xml:space="preserve">completo]</w:t>
      </w:r>
      <w:r>
        <w:t xml:space="preserve"> </w:t>
      </w:r>
      <w:r>
        <w:t xml:space="preserve">·</w:t>
      </w:r>
      <w:r>
        <w:t xml:space="preserve"> </w:t>
      </w:r>
      <w:r>
        <w:t xml:space="preserve">Carné:</w:t>
      </w:r>
      <w:r>
        <w:t xml:space="preserve"> </w:t>
      </w:r>
      <w:r>
        <w:t xml:space="preserve">[número]</w:t>
      </w:r>
    </w:p>
    <w:p>
      <w:pPr>
        <w:pStyle w:val="Date"/>
      </w:pPr>
      <w:r>
        <w:t xml:space="preserve">Programación</w:t>
      </w:r>
      <w:r>
        <w:t xml:space="preserve"> </w:t>
      </w:r>
      <w:r>
        <w:t xml:space="preserve">Cliente-Servidor</w:t>
      </w:r>
      <w:r>
        <w:t xml:space="preserve"> </w:t>
      </w:r>
      <w:r>
        <w:t xml:space="preserve">Concurrente</w:t>
      </w:r>
      <w:r>
        <w:t xml:space="preserve"> </w:t>
      </w:r>
      <w:r>
        <w:t xml:space="preserve">·</w:t>
      </w:r>
      <w:r>
        <w:t xml:space="preserve"> </w:t>
      </w:r>
      <w:r>
        <w:t xml:space="preserve">Profesor(a):</w:t>
      </w:r>
      <w:r>
        <w:t xml:space="preserve"> </w:t>
      </w:r>
      <w:r>
        <w:t xml:space="preserve">[nombre]</w:t>
      </w:r>
      <w:r>
        <w:t xml:space="preserve"> </w:t>
      </w:r>
      <w:r>
        <w:t xml:space="preserve">·</w:t>
      </w:r>
      <w:r>
        <w:t xml:space="preserve"> </w:t>
      </w:r>
      <w:r>
        <w:t xml:space="preserve">Octubre</w:t>
      </w:r>
      <w:r>
        <w:t xml:space="preserve"> </w:t>
      </w:r>
      <w:r>
        <w:t xml:space="preserve">2026</w:t>
      </w:r>
    </w:p>
    <w:p>
      <w:pPr>
        <w:pStyle w:val="FirstParagraph"/>
      </w:pPr>
      <w:r>
        <w:rPr>
          <w:bCs/>
          <w:b/>
        </w:rPr>
        <w:t xml:space="preserve">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Versión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Fecha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Cambios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06/10/2026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Primera versión: clases, 15 historias de usuario, 8 prototipos y diagramas de arquitectura, secuencia y navegación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08/10/2026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Modelo de clases ajustado al material de las semanas 1 a 5 (estilo MultiSports); tabla de temas del curso; hilos, sockets, Swing y BD como arquitectura prevista; historias y prototipo de productos por 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08/10/2026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agrega esta tabla de control de versiones y la versión en el nombre del archivo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08/10/2026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Historias de usuario en formato de tabla con escenarios de aceptación (Dado que / Cuando / Resultado esperado)</w:t>
            </w:r>
          </w:p>
        </w:tc>
      </w:tr>
    </w:tbl>
    <w:bookmarkStart w:id="25" w:name="introducción"/>
    <w:p>
      <w:pPr>
        <w:pStyle w:val="Heading1"/>
      </w:pPr>
      <w:r>
        <w:t xml:space="preserve">1. Introducción</w:t>
      </w:r>
    </w:p>
    <w:p>
      <w:pPr>
        <w:pStyle w:val="FirstParagraph"/>
      </w:pPr>
      <w:r>
        <w:t xml:space="preserve">La cadena de venta al por mayor</w:t>
      </w:r>
      <w:r>
        <w:t xml:space="preserve"> </w:t>
      </w:r>
      <w:r>
        <w:rPr>
          <w:bCs/>
          <w:b/>
        </w:rPr>
        <w:t xml:space="preserve">Fidecompro</w:t>
      </w:r>
      <w:r>
        <w:t xml:space="preserve"> </w:t>
      </w:r>
      <w:r>
        <w:t xml:space="preserve">necesita una aplicación de escritorio para llevar el inventario de sus productos y emitir facturas a sus clientes. Este documento presenta el diseño de la solución para el Avance 1 del proyecto final: las clases identificadas (con atributos, métodos y relaciones), las funcionalidades expresadas como historias de usuario y los prototipos de la interfaz gráfica.</w:t>
      </w:r>
    </w:p>
    <w:bookmarkStart w:id="20" w:name="requerimientos-del-enunciado"/>
    <w:p>
      <w:pPr>
        <w:pStyle w:val="Heading2"/>
      </w:pPr>
      <w:r>
        <w:t xml:space="preserve">1.1 Requerimientos del enunciado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Requerimiento del enunciado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Historias de usuario que lo cubren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Creación de los registros de los 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4, HU 5, HU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Registro de los productos (varios tipos de productos)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7, HU 8, HU 9, HU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Crear facturas a los 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11, HU 12, HU 14, HU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Entregar la factura física (archivo con el desglose de pago)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Ingreso con usuario y contraseña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1, HU 2, HU 3</w:t>
            </w:r>
          </w:p>
        </w:tc>
      </w:tr>
    </w:tbl>
    <w:bookmarkEnd w:id="20"/>
    <w:bookmarkStart w:id="24" w:name="alcance-y-decisiones-técnicas"/>
    <w:p>
      <w:pPr>
        <w:pStyle w:val="Heading2"/>
      </w:pPr>
      <w:r>
        <w:t xml:space="preserve">1.2 Alcance y decisiones técnicas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Lenguaje y entorno:</w:t>
      </w:r>
      <w:r>
        <w:t xml:space="preserve"> </w:t>
      </w:r>
      <w:r>
        <w:t xml:space="preserve">Java 17, proyecto Maven en NetBeans IDE, interfaz gráfica con</w:t>
      </w:r>
      <w:r>
        <w:t xml:space="preserve"> </w:t>
      </w:r>
      <w:r>
        <w:rPr>
          <w:bCs/>
          <w:b/>
        </w:rPr>
        <w:t xml:space="preserve">Java Swing</w:t>
      </w:r>
      <w:r>
        <w:t xml:space="preserve">. No se usa ningún framework; todo el código se escribe desde cero.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 del diseño:</w:t>
      </w:r>
      <w:r>
        <w:t xml:space="preserve"> </w:t>
      </w:r>
      <w:r>
        <w:t xml:space="preserve">el modelo de clases (sección 2) aplica lo visto en las semanas 1 a 5: herencia, clases abstractas, interfaces, polimorfismo, colecciones y excepciones propias. Hilos, sockets, Swing y base de datos aún no se han visto en el curso; se incluyen como</w:t>
      </w:r>
      <w:r>
        <w:t xml:space="preserve"> </w:t>
      </w:r>
      <w:r>
        <w:rPr>
          <w:bCs/>
          <w:b/>
        </w:rPr>
        <w:t xml:space="preserve">arquitectura prevista</w:t>
      </w:r>
      <w:r>
        <w:t xml:space="preserve"> </w:t>
      </w:r>
      <w:r>
        <w:t xml:space="preserve">para cumplir el carácter cliente-servidor concurrente del proyecto y se detallarán en los siguientes avances.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Arquitectura cliente-servidor:</w:t>
      </w:r>
      <w:r>
        <w:t xml:space="preserve"> </w:t>
      </w:r>
      <w:r>
        <w:t xml:space="preserve">un</w:t>
      </w:r>
      <w:r>
        <w:t xml:space="preserve"> </w:t>
      </w:r>
      <w:r>
        <w:rPr>
          <w:bCs/>
          <w:b/>
        </w:rPr>
        <w:t xml:space="preserve">servidor</w:t>
      </w:r>
      <w:r>
        <w:t xml:space="preserve"> </w:t>
      </w:r>
      <w:r>
        <w:t xml:space="preserve">central atiende a varias cajas (clientes Swing) al mismo tiempo mediante</w:t>
      </w:r>
      <w:r>
        <w:t xml:space="preserve"> </w:t>
      </w:r>
      <w:r>
        <w:rPr>
          <w:bCs/>
          <w:b/>
        </w:rPr>
        <w:t xml:space="preserve">sockets TCP</w:t>
      </w:r>
      <w:r>
        <w:t xml:space="preserve">. Cada conexión es atendida por su propio hilo (</w:t>
      </w:r>
      <w:r>
        <w:rPr>
          <w:rStyle w:val="VerbatimChar"/>
        </w:rPr>
        <w:t xml:space="preserve">ManejadorCliente</w:t>
      </w:r>
      <w:r>
        <w:t xml:space="preserve">) dentro de un pool de hilos.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Concurrencia:</w:t>
      </w:r>
      <w:r>
        <w:t xml:space="preserve"> </w:t>
      </w:r>
      <w:r>
        <w:t xml:space="preserve">cuando dos vendedores facturan el mismo producto a la vez, el servidor valida y descuenta el stock dentro de un bloque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, de modo que nunca se venda más inventario del que existe. El número de factura sale del contador</w:t>
      </w:r>
      <w:r>
        <w:t xml:space="preserve"> </w:t>
      </w:r>
      <w:r>
        <w:rPr>
          <w:rStyle w:val="VerbatimChar"/>
        </w:rPr>
        <w:t xml:space="preserve">static Factura.ultimoNumero</w:t>
      </w:r>
      <w:r>
        <w:t xml:space="preserve">, que se incrementa dentro de un método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 </w:t>
      </w:r>
      <w:r>
        <w:t xml:space="preserve">para que dos facturas nunca reciban el mismo número. En el cliente, las consultas largas se ejecutan con</w:t>
      </w:r>
      <w:r>
        <w:t xml:space="preserve"> </w:t>
      </w:r>
      <w:r>
        <w:rPr>
          <w:rStyle w:val="VerbatimChar"/>
        </w:rPr>
        <w:t xml:space="preserve">SwingWorker</w:t>
      </w:r>
      <w:r>
        <w:t xml:space="preserve"> </w:t>
      </w:r>
      <w:r>
        <w:t xml:space="preserve">para no congelar la ventana.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Persistencia:</w:t>
      </w:r>
      <w:r>
        <w:t xml:space="preserve"> </w:t>
      </w:r>
      <w:r>
        <w:t xml:space="preserve">base de datos MySQL accedida con JDBC (API estándar de Java) a través de clases DAO.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Factura física:</w:t>
      </w:r>
      <w:r>
        <w:t xml:space="preserve"> </w:t>
      </w:r>
      <w:r>
        <w:t xml:space="preserve">el servidor genera un archivo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(y opcionalmente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) con el desglose completo de la factura, que el usuario guarda o imprime.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 </w:t>
      </w:r>
      <w:r>
        <w:t xml:space="preserve">(gestiona usuarios, catálogo e inventario, puede anular facturas) y</w:t>
      </w:r>
      <w:r>
        <w:t xml:space="preserve"> </w:t>
      </w:r>
      <w:r>
        <w:rPr>
          <w:rStyle w:val="VerbatimChar"/>
        </w:rPr>
        <w:t xml:space="preserve">VENDEDOR</w:t>
      </w:r>
      <w:r>
        <w:t xml:space="preserve"> </w:t>
      </w:r>
      <w:r>
        <w:t xml:space="preserve">(registra clientes y emite facturas).</w:t>
      </w:r>
    </w:p>
    <w:p>
      <w:pPr>
        <w:pStyle w:val="CaptionedFigure"/>
      </w:pPr>
      <w:r>
        <w:drawing>
          <wp:inline>
            <wp:extent cx="6300000" cy="1506716"/>
            <wp:effectExtent b="0" l="0" r="0" t="0"/>
            <wp:docPr descr="Arquitectura general de la solución" title="" id="22" name="Picture"/>
            <a:graphic>
              <a:graphicData uri="http://schemas.openxmlformats.org/drawingml/2006/picture">
                <pic:pic>
                  <pic:nvPicPr>
                    <pic:cNvPr descr="img/03_arquitectura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1506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 general de la solución</w:t>
      </w:r>
    </w:p>
    <w:bookmarkEnd w:id="24"/>
    <w:bookmarkEnd w:id="25"/>
    <w:bookmarkStart w:id="57" w:name="entidades-y-clases"/>
    <w:p>
      <w:pPr>
        <w:pStyle w:val="Heading1"/>
      </w:pPr>
      <w:r>
        <w:t xml:space="preserve">2. Entidades y clases</w:t>
      </w:r>
    </w:p>
    <w:p>
      <w:pPr>
        <w:pStyle w:val="FirstParagraph"/>
      </w:pPr>
      <w:r>
        <w:t xml:space="preserve">El modelo de clases sigue la forma de trabajo vista en las semanas 1 a 5 del curso, en particular la práctica integradora MultiSports de la semana 5: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Concepto del curso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Dónde se aplica en Fidecompro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Clase abstracta con subclases que sobrescriben un método (semanas 2 y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Abarrote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Bebida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ArticuloHogar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Interface terminada en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-able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(semanas 3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Mostrable</w:t>
            </w:r>
            <w:r>
              <w:rPr>
                <w:sz w:val="19"/>
              </w:rPr>
              <w:t xml:space="preserve">, implementada por personas, productos, facturas y detalles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Polimorfismo: distintos objetos responden distinto al mismo mensaje (semana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Cada tipo de producto responde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obtenerPorcentajeImpuesto()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 su manera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Atributos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static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 IDs autoincrementales (semanas 1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idAutoIncremental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Factura.ultimoNumero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Constantes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final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1, ejemplo del IVA)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Producto.IVA_GENERAL = 0.13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Abarrote.IVA_CANASTA_BASICA =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Composición y agregación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ArrayList&lt;T&gt;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(semanas 1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contiene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sus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DetalleFactura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agrupa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agrupa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Métodos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agregarX / editarX / eliminarX / mostrarX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por id (semana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RegistroClientes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RegistroUsuarios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RegistroFacturas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Enumeraciones para catálogos cerrados (semana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Rol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TipoIdentificacion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MetodoPago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EstadoFactura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Comparable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Comparator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 implements Comparable&lt;Producto&gt;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(orden por nombre)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ComparadorPorExistencias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Excepciones propias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try/catch/finally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StockInsuficienteException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CredencialesInvalidasException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RegistroNoEncontradoException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escribir la factura</w:t>
            </w:r>
          </w:p>
        </w:tc>
      </w:tr>
    </w:tbl>
    <w:p>
      <w:pPr>
        <w:pStyle w:val="BodyText"/>
      </w:pPr>
      <w:r>
        <w:t xml:space="preserve">Las clases se organizan en paquetes de un proyecto Maven de NetBeans: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Paquete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Entidades, enumeraciones, interface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clases que administran colecciones (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Registro…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com.fidecompro.excepciones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Excepciones propias del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Servidor de sockets, hilos de atención y servicios (arquitectura prevista, sección 2.3)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a la base de datos y clases DAO (arquitectura prevista)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del cliente y ventanas Swing (arquitectura prevista)</w:t>
            </w:r>
          </w:p>
        </w:tc>
      </w:tr>
    </w:tbl>
    <w:bookmarkStart w:id="32" w:name="X495d62c3deb3f6988483b89bf62055f46c2c48c"/>
    <w:p>
      <w:pPr>
        <w:pStyle w:val="Heading2"/>
      </w:pPr>
      <w:r>
        <w:t xml:space="preserve">2.1 Diagramas de clases del modelo de dominio</w:t>
      </w:r>
    </w:p>
    <w:p>
      <w:pPr>
        <w:pStyle w:val="FirstParagraph"/>
      </w:pPr>
      <w:r>
        <w:t xml:space="preserve">El modelo se presenta en dos diagramas para que se lea con claridad. El primero cubre el inventario, los tipos de producto y las excepciones; el segundo, las personas y la facturación.</w:t>
      </w:r>
    </w:p>
    <w:p>
      <w:pPr>
        <w:pStyle w:val="CaptionedFigure"/>
      </w:pPr>
      <w:r>
        <w:drawing>
          <wp:inline>
            <wp:extent cx="6300000" cy="6977250"/>
            <wp:effectExtent b="0" l="0" r="0" t="0"/>
            <wp:docPr descr="Diagrama de clases: inventario, tipos de producto y excepciones" title="" id="27" name="Picture"/>
            <a:graphic>
              <a:graphicData uri="http://schemas.openxmlformats.org/drawingml/2006/picture">
                <pic:pic>
                  <pic:nvPicPr>
                    <pic:cNvPr descr="img/01a_modelo_inventario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697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clases: inventario, tipos de producto y excepciones</w:t>
      </w:r>
    </w:p>
    <w:p>
      <w:pPr>
        <w:pStyle w:val="CaptionedFigure"/>
      </w:pPr>
      <w:r>
        <w:drawing>
          <wp:inline>
            <wp:extent cx="6300000" cy="5209312"/>
            <wp:effectExtent b="0" l="0" r="0" t="0"/>
            <wp:docPr descr="Diagrama de clases: personas y facturación" title="" id="30" name="Picture"/>
            <a:graphic>
              <a:graphicData uri="http://schemas.openxmlformats.org/drawingml/2006/picture">
                <pic:pic>
                  <pic:nvPicPr>
                    <pic:cNvPr descr="img/01b_modelo_facturac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5209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clases: personas y facturación</w:t>
      </w:r>
    </w:p>
    <w:bookmarkEnd w:id="32"/>
    <w:bookmarkStart w:id="47" w:name="descripción-de-las-clases-del-dominio"/>
    <w:p>
      <w:pPr>
        <w:pStyle w:val="Heading2"/>
      </w:pPr>
      <w:r>
        <w:t xml:space="preserve">2.2 Descripción de las clases del dominio</w:t>
      </w:r>
    </w:p>
    <w:p>
      <w:pPr>
        <w:pStyle w:val="FirstParagraph"/>
      </w:pPr>
      <w:r>
        <w:t xml:space="preserve">Todas las clases tienen constructor con sus campos,</w:t>
      </w:r>
      <w:r>
        <w:t xml:space="preserve"> </w:t>
      </w:r>
      <w:r>
        <w:rPr>
          <w:iCs/>
          <w:i/>
        </w:rPr>
        <w:t xml:space="preserve">getters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setters</w:t>
      </w:r>
      <w:r>
        <w:t xml:space="preserve">. En las tablas se listan solo los métodos con lógica propia.</w:t>
      </w:r>
    </w:p>
    <w:bookmarkStart w:id="33" w:name="mostrable-interface"/>
    <w:p>
      <w:pPr>
        <w:pStyle w:val="Heading3"/>
      </w:pPr>
      <w:r>
        <w:t xml:space="preserve">Mostrable (interface)</w:t>
      </w:r>
    </w:p>
    <w:p>
      <w:pPr>
        <w:pStyle w:val="FirstParagraph"/>
      </w:pPr>
      <w:r>
        <w:t xml:space="preserve">Contrato que obliga a cada objeto a describirse a sí mismo como texto. Se usa para listar en pantalla y para armar la factura física.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Devuelve la información del objeto lista para mostrar o imprimir</w:t>
            </w:r>
          </w:p>
        </w:tc>
      </w:tr>
    </w:tbl>
    <w:bookmarkEnd w:id="33"/>
    <w:bookmarkStart w:id="34" w:name="persona-abstracta"/>
    <w:p>
      <w:pPr>
        <w:pStyle w:val="Heading3"/>
      </w:pPr>
      <w:r>
        <w:t xml:space="preserve">Persona (abstracta)</w:t>
      </w:r>
    </w:p>
    <w:p>
      <w:pPr>
        <w:pStyle w:val="FirstParagraph"/>
      </w:pPr>
      <w:r>
        <w:t xml:space="preserve">Datos comunes de quien usa el sistema y de a quien se le vende. No se instancia directamente.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completo o razón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telefono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Teléfono de 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Correo electrónico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superclase de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(herencia jerárquica).</w:t>
      </w:r>
    </w:p>
    <w:bookmarkEnd w:id="34"/>
    <w:bookmarkStart w:id="35" w:name="usuario-extends-persona"/>
    <w:p>
      <w:pPr>
        <w:pStyle w:val="Heading3"/>
      </w:pPr>
      <w:r>
        <w:t xml:space="preserve">Usuario (extends Persona)</w:t>
      </w:r>
    </w:p>
    <w:p>
      <w:pPr>
        <w:pStyle w:val="FirstParagraph"/>
      </w:pPr>
      <w:r>
        <w:t xml:space="preserve">Persona que ingresa al sistema: vendedor o administrador.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 para asignar el siguiente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 asignado en el constructor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con el que inicia sesión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Contraseña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ADMINISTRADOR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VENDEDOR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 usuario inactivo no puede ingresar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validarCredenciales(String, String):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Compara usuario y contraseña con los suyos y revisa que esté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esAdministrador():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Indica si puede entrar a los módulos restringidos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Sobrescribe el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agregando usuario y rol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emite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*); lo administra</w:t>
      </w:r>
      <w:r>
        <w:t xml:space="preserve"> </w:t>
      </w:r>
      <w:r>
        <w:rPr>
          <w:rStyle w:val="VerbatimChar"/>
        </w:rPr>
        <w:t xml:space="preserve">RegistroUsuarios</w:t>
      </w:r>
      <w:r>
        <w:t xml:space="preserve">.</w:t>
      </w:r>
    </w:p>
    <w:bookmarkEnd w:id="35"/>
    <w:bookmarkStart w:id="36" w:name="cliente-extends-persona"/>
    <w:p>
      <w:pPr>
        <w:pStyle w:val="Heading3"/>
      </w:pPr>
      <w:r>
        <w:t xml:space="preserve">Cliente (extends Persona)</w:t>
      </w:r>
    </w:p>
    <w:p>
      <w:pPr>
        <w:pStyle w:val="FirstParagraph"/>
      </w:pPr>
      <w:r>
        <w:t xml:space="preserve">Comercio o persona a quien Fidecompro le vende.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Física, jurídica, DIMEX o pasaporte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Número de cédula o documento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direccion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Dirección de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en que se creó el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Los clientes inactivos no aparecen al facturar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Sobrescribe el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agregando identificación y dirección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tiene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*); lo administra</w:t>
      </w:r>
      <w:r>
        <w:t xml:space="preserve"> </w:t>
      </w:r>
      <w:r>
        <w:rPr>
          <w:rStyle w:val="VerbatimChar"/>
        </w:rPr>
        <w:t xml:space="preserve">RegistroClientes</w:t>
      </w:r>
      <w:r>
        <w:t xml:space="preserve">.</w:t>
      </w:r>
    </w:p>
    <w:bookmarkEnd w:id="36"/>
    <w:bookmarkStart w:id="37" w:name="producto-abstracta"/>
    <w:p>
      <w:pPr>
        <w:pStyle w:val="Heading3"/>
      </w:pPr>
      <w:r>
        <w:t xml:space="preserve">Producto (abstracta)</w:t>
      </w:r>
    </w:p>
    <w:p>
      <w:pPr>
        <w:pStyle w:val="FirstParagraph"/>
      </w:pPr>
      <w:r>
        <w:t xml:space="preserve">Representa cualquier artículo que vende la cadena. Como el enunciado indica que Fidecompro maneja</w:t>
      </w:r>
      <w:r>
        <w:t xml:space="preserve"> </w:t>
      </w:r>
      <w:r>
        <w:rPr>
          <w:bCs/>
          <w:b/>
        </w:rPr>
        <w:t xml:space="preserve">varios tipos de productos</w:t>
      </w:r>
      <w:r>
        <w:t xml:space="preserve">, cada tipo es una subclase, igual que</w:t>
      </w:r>
      <w:r>
        <w:t xml:space="preserve"> </w:t>
      </w:r>
      <w:r>
        <w:rPr>
          <w:rStyle w:val="VerbatimChar"/>
        </w:rPr>
        <w:t xml:space="preserve">Pelota</w:t>
      </w:r>
      <w:r>
        <w:t xml:space="preserve">,</w:t>
      </w:r>
      <w:r>
        <w:t xml:space="preserve"> </w:t>
      </w:r>
      <w:r>
        <w:rPr>
          <w:rStyle w:val="VerbatimChar"/>
        </w:rPr>
        <w:t xml:space="preserve">Bate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EquipoDeAnotacion</w:t>
      </w:r>
      <w:r>
        <w:t xml:space="preserve"> </w:t>
      </w:r>
      <w:r>
        <w:t xml:space="preserve">en la práctica MultiSports.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Comparable&lt;Producto&gt;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final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Constante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0.13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(tarifa general del 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 interno único (p. ej.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ABR-0012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nombre, 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descriptivos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valorCompra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Costo al que Fidecompro compra el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valorVenta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 de venta sin impuesto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existencias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stockMinimo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Nivel a partir del cual se alerta reabastecer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Categoría a la que pertenece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obtenerPorcentajeImpuesto():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Abstracto.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Cada tipo de producto define su impuesto (polimorfismo)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descontarExistencias(int):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Resta unidades;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StockInsuficienteException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no alcanzan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aumentarExistencias(int):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Suma unidades (compras, ajustes o facturas anuladas)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necesitaReabastecer():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existencias &lt;= stockMinimo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compareTo(Producto):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Orden natural por nombre, para listar el catálogo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Collections.sort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Código, nombre, precio y existencias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superclase de</w:t>
      </w:r>
      <w:r>
        <w:t xml:space="preserve"> </w:t>
      </w:r>
      <w:r>
        <w:rPr>
          <w:rStyle w:val="VerbatimChar"/>
        </w:rPr>
        <w:t xml:space="preserve">Abarrote</w:t>
      </w:r>
      <w:r>
        <w:t xml:space="preserve">,</w:t>
      </w:r>
      <w:r>
        <w:t xml:space="preserve"> </w:t>
      </w:r>
      <w:r>
        <w:rPr>
          <w:rStyle w:val="VerbatimChar"/>
        </w:rPr>
        <w:t xml:space="preserve">Bebida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ArticuloHogar</w:t>
      </w:r>
      <w:r>
        <w:t xml:space="preserve">; agregado en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(* a 1); referenciado por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.</w:t>
      </w:r>
    </w:p>
    <w:bookmarkEnd w:id="37"/>
    <w:bookmarkStart w:id="38" w:name="X55c0f9a4f153f8b17d9d9d0c66b094ef1cd1d81"/>
    <w:p>
      <w:pPr>
        <w:pStyle w:val="Heading3"/>
      </w:pPr>
      <w:r>
        <w:t xml:space="preserve">Abarrote, Bebida y ArticuloHogar (extends Producto)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Subclase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Atributos propios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Impuesto (</w:t>
            </w:r>
            <w:r>
              <w:rPr>
                <w:rStyle w:val="VerbatimChar"/>
                <w:b/>
                <w:sz w:val="19"/>
              </w:rPr>
              <w:t xml:space="preserve">obtenerPorcentajeImpuesto</w:t>
            </w:r>
            <w:r>
              <w:rPr>
                <w:b/>
                <w:sz w:val="19"/>
              </w:rPr>
              <w:t xml:space="preserve">)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 propios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Abarrote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(arroz, frijoles, aceite, café…)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fechaVencimiento: LocalDate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pesoKg: double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canastaBasica: boolean</w:t>
            </w:r>
            <w:r>
              <w:rPr>
                <w:sz w:val="19"/>
              </w:rPr>
              <w:t xml:space="preserve">; constante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IVA_CANASTA_BASICA = 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1 % si es canasta básica, si no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estaVencido(): boolean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Bebida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(refrescos, jugos, agua)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volumenMl: int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unidadesPorPaquete: int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retornable: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ArticuloHogar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(limpieza e higiene)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marca: 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presentacion: 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advertencias: ArrayList&lt;String&gt;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agregarAdvertencia(String)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eliminarAdvertencia(String)</w:t>
            </w:r>
          </w:p>
        </w:tc>
      </w:tr>
    </w:tbl>
    <w:p>
      <w:pPr>
        <w:pStyle w:val="BodyText"/>
      </w:pPr>
      <w:r>
        <w:t xml:space="preserve">Las tres sobrescriben</w:t>
      </w:r>
      <w:r>
        <w:t xml:space="preserve"> </w:t>
      </w:r>
      <w:r>
        <w:rPr>
          <w:rStyle w:val="VerbatimChar"/>
        </w:rPr>
        <w:t xml:space="preserve">mostrarInformacion()</w:t>
      </w:r>
      <w:r>
        <w:t xml:space="preserve"> </w:t>
      </w:r>
      <w:r>
        <w:t xml:space="preserve">llamando a</w:t>
      </w:r>
      <w:r>
        <w:t xml:space="preserve"> </w:t>
      </w:r>
      <w:r>
        <w:rPr>
          <w:rStyle w:val="VerbatimChar"/>
        </w:rPr>
        <w:t xml:space="preserve">super.mostrarInformacion()</w:t>
      </w:r>
      <w:r>
        <w:t xml:space="preserve"> </w:t>
      </w:r>
      <w:r>
        <w:t xml:space="preserve">y agregando sus datos propios.</w:t>
      </w:r>
    </w:p>
    <w:bookmarkEnd w:id="38"/>
    <w:bookmarkStart w:id="39" w:name="categoria"/>
    <w:p>
      <w:pPr>
        <w:pStyle w:val="Heading3"/>
      </w:pPr>
      <w:r>
        <w:t xml:space="preserve">Categoria</w:t>
      </w:r>
    </w:p>
    <w:p>
      <w:pPr>
        <w:pStyle w:val="FirstParagraph"/>
      </w:pPr>
      <w:r>
        <w:t xml:space="preserve">Agrupa productos para ordenar el catálogo (Abarrotes, Bebidas, Limpieza, Higiene…), igual que en MultiSports.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nombre, 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 la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ArrayList&lt;Producto&gt;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 de la categoría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agregarProducto(Producto):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 un producto y le asigna esta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editarProducto(int idProducto, 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Reemplaza los datos del producto con ese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eliminarProducto(int idProducto):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Quita el producto;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RegistroNoEncontradoException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buscarProducto(int idProducto):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 por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mostrarProductos():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Une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cada producto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agregación con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 </w:t>
      </w:r>
      <w:r>
        <w:t xml:space="preserve">(1 a *); agregada en</w:t>
      </w:r>
      <w:r>
        <w:t xml:space="preserve"> </w:t>
      </w:r>
      <w:r>
        <w:rPr>
          <w:rStyle w:val="VerbatimChar"/>
        </w:rPr>
        <w:t xml:space="preserve">Inventario</w:t>
      </w:r>
      <w:r>
        <w:t xml:space="preserve">.</w:t>
      </w:r>
    </w:p>
    <w:bookmarkEnd w:id="39"/>
    <w:bookmarkStart w:id="40" w:name="inventario"/>
    <w:p>
      <w:pPr>
        <w:pStyle w:val="Heading3"/>
      </w:pPr>
      <w:r>
        <w:t xml:space="preserve">Inventario</w:t>
      </w:r>
    </w:p>
    <w:p>
      <w:pPr>
        <w:pStyle w:val="FirstParagraph"/>
      </w:pPr>
      <w:r>
        <w:t xml:space="preserve">Punto central del catálogo de una sede.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del inventario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Sucursal de Fidecompro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ArrayList&lt;Categoria&gt;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Categorías registradas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agregarCategoria / editarCategoria / eliminarCategoria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CRUD de categorías por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agregarProductoCategoria(int idCategoria, Producto)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 un producto en la categoría indicada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editarProductoCategoria / eliminarProductoCategoria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 o elimina un producto dentro de una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mostrarProductosCategoria(int idCategoria):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Lista los productos de una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buscarProducto(String codigo):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 en todas las categorías; se usa al facturar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productosBajoMinimo(): ArrayList&lt;Producto&gt;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necesitaReabastecer()</w:t>
            </w:r>
            <w:r>
              <w:rPr>
                <w:sz w:val="19"/>
              </w:rPr>
              <w:t xml:space="preserve">, ordenados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ComparadorPorExistencias</w:t>
            </w:r>
          </w:p>
        </w:tc>
      </w:tr>
    </w:tbl>
    <w:bookmarkEnd w:id="40"/>
    <w:bookmarkStart w:id="41" w:name="X9bda047d31400a48c89ac61d1384a62e2eedda7"/>
    <w:p>
      <w:pPr>
        <w:pStyle w:val="Heading3"/>
      </w:pPr>
      <w:r>
        <w:t xml:space="preserve">ComparadorPorExistencias (implements Comparator&lt;Producto&gt;)</w:t>
      </w:r>
    </w:p>
    <w:p>
      <w:pPr>
        <w:pStyle w:val="FirstParagraph"/>
      </w:pPr>
      <w:r>
        <w:t xml:space="preserve">Orden alterno al natural: de menos a más existencias, para mostrar primero lo que urge reabastecer.</w:t>
      </w:r>
    </w:p>
    <w:bookmarkEnd w:id="41"/>
    <w:bookmarkStart w:id="42" w:name="factura"/>
    <w:p>
      <w:pPr>
        <w:pStyle w:val="Heading3"/>
      </w:pPr>
      <w:r>
        <w:t xml:space="preserve">Factura</w:t>
      </w:r>
    </w:p>
    <w:p>
      <w:pPr>
        <w:pStyle w:val="FirstParagraph"/>
      </w:pPr>
      <w:r>
        <w:t xml:space="preserve">Documento de venta emitido a un cliente.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ultimoNumero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Último consecutivo usado (como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Factura.ultimoNumero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el ejemplo de la semana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Consecutivo de esta factura (se muestra como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FC-000123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y hora de emisión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 quién se 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Quién la emite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detalles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ArrayList&lt;DetalleFactura&gt;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Líneas de la 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porcentajeDescuento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Descuento aplicado al subtotal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Efectivo, tarjeta o transferencia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EMITIDA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agregarDetalle(Producto, 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 la línea; si el producto ya está, suma la cantidad.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StockInsuficienteException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eliminarDetalle(int):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Quita una línea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calcularSubtotal / calcularDescuento / calcularImpuesto / calcularTotal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Recorren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detalles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suman; el impuesto de cada línea lo da su producto (polimorfismo)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anular():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Cambia el estado 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Arma el desglose completo de la factura como 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generarArchivo(String carpeta):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Escribe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FC-000123.txt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FileWriter</w:t>
            </w:r>
            <w:r>
              <w:rPr>
                <w:sz w:val="19"/>
              </w:rPr>
              <w:t xml:space="preserve">, manejando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try/catch/finally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rPr>
          <w:bCs/>
          <w:b/>
        </w:rPr>
        <w:t xml:space="preserve">composición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 </w:t>
      </w:r>
      <w:r>
        <w:t xml:space="preserve">(1 a 1..*): las líneas no existen sin su factura. Asociación con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(* a 1). La administra</w:t>
      </w:r>
      <w:r>
        <w:t xml:space="preserve"> </w:t>
      </w:r>
      <w:r>
        <w:rPr>
          <w:rStyle w:val="VerbatimChar"/>
        </w:rPr>
        <w:t xml:space="preserve">RegistroFacturas</w:t>
      </w:r>
      <w:r>
        <w:t xml:space="preserve">.</w:t>
      </w:r>
    </w:p>
    <w:bookmarkEnd w:id="42"/>
    <w:bookmarkStart w:id="43" w:name="detallefactura"/>
    <w:p>
      <w:pPr>
        <w:pStyle w:val="Heading3"/>
      </w:pPr>
      <w:r>
        <w:t xml:space="preserve">DetalleFactura</w:t>
      </w:r>
    </w:p>
    <w:p>
      <w:pPr>
        <w:pStyle w:val="FirstParagraph"/>
      </w:pPr>
      <w:r>
        <w:t xml:space="preserve">Línea de una factura.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 vendido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precioUnitario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Copia del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valorVenta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momento de la venta, para conservar el histórico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calcularSubtotal():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cantidad × precioUnitario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calcularImpuesto():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subtotal × producto.obtenerPorcentajeImpuesto()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Subtotal más impuesto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Una línea del desglose: cantidad, descripción, precio y total</w:t>
            </w:r>
          </w:p>
        </w:tc>
      </w:tr>
    </w:tbl>
    <w:bookmarkEnd w:id="43"/>
    <w:bookmarkStart w:id="44" w:name="X949794d89de1b70e9958dd5a81143eda8d1ce33"/>
    <w:p>
      <w:pPr>
        <w:pStyle w:val="Heading3"/>
      </w:pPr>
      <w:r>
        <w:t xml:space="preserve">RegistroUsuarios, RegistroClientes y RegistroFacturas</w:t>
      </w:r>
    </w:p>
    <w:p>
      <w:pPr>
        <w:pStyle w:val="FirstParagraph"/>
      </w:pPr>
      <w:r>
        <w:t xml:space="preserve">Clases que administran las colecciones, con el mismo patrón de</w:t>
      </w:r>
      <w:r>
        <w:t xml:space="preserve"> </w:t>
      </w:r>
      <w:r>
        <w:rPr>
          <w:rStyle w:val="VerbatimChar"/>
        </w:rPr>
        <w:t xml:space="preserve">Inventario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usuarios: ArrayList&lt;Usuario&gt;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editarUsuario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desactivarUsuario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iniciarSesion(nombreUsuario, contrasena)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que devuelve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CredencialesInvalidasException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clientes: ArrayList&lt;Cliente&gt;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(rechaza identificaciones repetidas),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editarCliente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desactivarCliente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buscarCliente(identificacion)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mostrarClientes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facturas: ArrayList&lt;Factura&gt;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agregarFactura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buscarFactura(numero)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anularFactura(numero)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(devuelve las existencias al inventario),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facturasPorFecha(desde, hasta)</w:t>
            </w:r>
          </w:p>
        </w:tc>
      </w:tr>
    </w:tbl>
    <w:bookmarkEnd w:id="44"/>
    <w:bookmarkStart w:id="45" w:name="excepciones-propias-extends-exception"/>
    <w:p>
      <w:pPr>
        <w:pStyle w:val="Heading3"/>
      </w:pPr>
      <w:r>
        <w:t xml:space="preserve">Excepciones propias (extends Exception)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Excepción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Cuándo se lanza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StockInsuficienteException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intenta facturar o descontar más unidades de las que hay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CredencialesInvalidasException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 o contraseña incorrectos, o usuario inactivo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RegistroNoEncontradoException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busca, edita o elimina un id o identificación que no existe</w:t>
            </w:r>
          </w:p>
        </w:tc>
      </w:tr>
    </w:tbl>
    <w:bookmarkEnd w:id="45"/>
    <w:bookmarkStart w:id="46" w:name="enumeraciones"/>
    <w:p>
      <w:pPr>
        <w:pStyle w:val="Heading3"/>
      </w:pPr>
      <w:r>
        <w:t xml:space="preserve">Enumeraciones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Rol</w:t>
      </w:r>
      <w:r>
        <w:t xml:space="preserve">: ADMINISTRADOR, VENDEDOR.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TipoIdentificacion</w:t>
      </w:r>
      <w:r>
        <w:t xml:space="preserve">: FISICA, JURIDICA, DIMEX, PASAPORTE.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MetodoPago</w:t>
      </w:r>
      <w:r>
        <w:t xml:space="preserve">: EFECTIVO, TARJETA, TRANSFERENCIA.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EstadoFactura</w:t>
      </w:r>
      <w:r>
        <w:t xml:space="preserve">: EMITIDA, ANULADA.</w:t>
      </w:r>
    </w:p>
    <w:bookmarkEnd w:id="46"/>
    <w:bookmarkEnd w:id="47"/>
    <w:bookmarkStart w:id="51" w:name="diagrama-de-clases-cliente-servidor"/>
    <w:p>
      <w:pPr>
        <w:pStyle w:val="Heading2"/>
      </w:pPr>
      <w:r>
        <w:t xml:space="preserve">2.3 Diagrama de clases cliente-servidor</w:t>
      </w:r>
    </w:p>
    <w:p>
      <w:pPr>
        <w:pStyle w:val="FirstParagraph"/>
      </w:pPr>
      <w:r>
        <w:t xml:space="preserve">Este diagrama es la</w:t>
      </w:r>
      <w:r>
        <w:t xml:space="preserve"> </w:t>
      </w:r>
      <w:r>
        <w:rPr>
          <w:bCs/>
          <w:b/>
        </w:rPr>
        <w:t xml:space="preserve">arquitectura prevista</w:t>
      </w:r>
      <w:r>
        <w:t xml:space="preserve"> </w:t>
      </w:r>
      <w:r>
        <w:t xml:space="preserve">para los siguientes avances, cuando el curso cubra hilos, sockets, Swing y bases de datos. Muestra las clases que harán funcionar la aplicación en red y de forma concurrente sobre el modelo de la sección 2.1: las ventanas Swing, la conexión por sockets, el servidor con sus hilos, los servicios y el acceso a datos.</w:t>
      </w:r>
    </w:p>
    <w:p>
      <w:pPr>
        <w:pStyle w:val="CaptionedFigure"/>
      </w:pPr>
      <w:r>
        <w:drawing>
          <wp:inline>
            <wp:extent cx="6063158" cy="7920000"/>
            <wp:effectExtent b="0" l="0" r="0" t="0"/>
            <wp:docPr descr="Diagrama de clases cliente-servidor" title="" id="49" name="Picture"/>
            <a:graphic>
              <a:graphicData uri="http://schemas.openxmlformats.org/drawingml/2006/picture">
                <pic:pic>
                  <pic:nvPicPr>
                    <pic:cNvPr descr="img/02_clases_cliente_servidor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158" cy="79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 cliente-servidor</w:t>
      </w:r>
    </w:p>
    <w:bookmarkEnd w:id="51"/>
    <w:bookmarkStart w:id="52" w:name="Xfe095a03a4569356bdece450951d262879175f8"/>
    <w:p>
      <w:pPr>
        <w:pStyle w:val="Heading2"/>
      </w:pPr>
      <w:r>
        <w:t xml:space="preserve">2.4 Descripción de las clases cliente-servidor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Responsabilidad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 principales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Relaciones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ServidorFacturacion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 un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ServerSocket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el puerto 5000 y acepta conexiones; cada conexión se entrega a un pool de hilos (</w:t>
            </w:r>
            <w:r>
              <w:rPr>
                <w:rStyle w:val="VerbatimChar"/>
                <w:sz w:val="19"/>
              </w:rPr>
              <w:t xml:space="preserve">ExecutorService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detener()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aceptarConexiones()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main()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 muchos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 a *)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(implementa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Runnable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Atiende a un cliente conectado en su propio hilo: lee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, llama al servicio correspondiente y responde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Respuesta</w:t>
            </w:r>
            <w:r>
              <w:rPr>
                <w:sz w:val="19"/>
              </w:rPr>
              <w:t xml:space="preserve">. Guarda el usuario de la sesión para validar permisos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run()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procesar(Solicitud)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cerrarConexion()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 los cuatro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Objetos serializables que viajan por el socket. La solicitud indica la operación (</w:t>
            </w:r>
            <w:r>
              <w:rPr>
                <w:rStyle w:val="VerbatimChar"/>
                <w:sz w:val="19"/>
              </w:rPr>
              <w:t xml:space="preserve">TipoOperacion</w:t>
            </w:r>
            <w:r>
              <w:rPr>
                <w:sz w:val="19"/>
              </w:rPr>
              <w:t xml:space="preserve">) y los datos; la respuesta indica éxito, mensaje y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getOperacion()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error()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TipoOperacion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ServicioAutenticacion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 credenciales, bloquea usuarios inactivos y registra usuarios nuevos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iniciarSesion()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cifrarContrasena()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Reglas de negocio de clientes (identificación única, campos obligatorios)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ServicioInventario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Catálogo y stock.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Sección crítica: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 sincronizan sobre un mismo candado para que dos hilos no descuenten el mismo producto a la vez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productosBajoMinimo()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Arma y guarda la factura, reserva el stock, asigna el consecutivo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un método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synchronized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genera el 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crearFactura()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listarFacturas()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FacturaDAO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GeneradorArchivoFactura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GeneradorArchivoFactura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Escribe la factura física con su desglose 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.html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FileWriter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PrintWriter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generarTXT()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generarHTML()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ServicioFacturacion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ConexionBD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(Singleton)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Centraliza la URL y credenciales de MySQL y entrega conexiones JDBC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getInstancia()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obtenerConexion()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Usada por todos los 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UsuarioDAO, ClienteDAO, ProductoDAO, FacturaDAO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Ejecutan las sentencias SQL (</w:t>
            </w:r>
            <w:r>
              <w:rPr>
                <w:rStyle w:val="VerbatimChar"/>
                <w:sz w:val="19"/>
              </w:rPr>
              <w:t xml:space="preserve">PreparedStatement</w:t>
            </w:r>
            <w:r>
              <w:rPr>
                <w:sz w:val="19"/>
              </w:rPr>
              <w:t xml:space="preserve">) de cada entidad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insertar()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buscarPorId()</w:t>
            </w:r>
            <w:r>
              <w:rPr>
                <w:sz w:val="19"/>
              </w:rP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Dependen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ConexionBD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ClienteSocket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Del lado del cliente: abre el socket hacia el servidor y envía/recibe objetos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conectar()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enviar(Solicitud)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desconectar()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 todas las ventanas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VentanaLogin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Pide usuario y contraseña; si son válidos abre la ventana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btnIngresarActionPerformed()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VentanaPrincipal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VentanaPrincipal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Menú y pestañas de los módulos; oculta los módulos de administrador a los vendedores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mostrarModulo()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Contiene los paneles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PanelClientes, PanelProductos, PanelFacturacion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JPanel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Pantallas de cada módulo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cargarTabla()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guardar…()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emitirFactura()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HiloActualizacionStock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SwingWorker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Refresca la tabla de inventario en segundo plano sin congelar la interfaz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doInBackground()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done()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PanelProductos</w:t>
            </w:r>
          </w:p>
        </w:tc>
      </w:tr>
    </w:tbl>
    <w:bookmarkEnd w:id="52"/>
    <w:bookmarkStart w:id="56" w:name="Xb25a7bcb2c777c46a80322396c0b8385eebd30b"/>
    <w:p>
      <w:pPr>
        <w:pStyle w:val="Heading2"/>
      </w:pPr>
      <w:r>
        <w:t xml:space="preserve">2.5 Flujo concurrente de emisión de una factura</w:t>
      </w:r>
    </w:p>
    <w:p>
      <w:pPr>
        <w:pStyle w:val="FirstParagraph"/>
      </w:pPr>
      <w:r>
        <w:t xml:space="preserve">El siguiente diagrama de secuencia muestra cómo se emite una factura y dónde se controla la concurrencia.</w:t>
      </w:r>
    </w:p>
    <w:p>
      <w:pPr>
        <w:pStyle w:val="CaptionedFigure"/>
      </w:pPr>
      <w:r>
        <w:drawing>
          <wp:inline>
            <wp:extent cx="6300000" cy="3089561"/>
            <wp:effectExtent b="0" l="0" r="0" t="0"/>
            <wp:docPr descr="Diagrama de secuencia: emitir factura" title="" id="54" name="Picture"/>
            <a:graphic>
              <a:graphicData uri="http://schemas.openxmlformats.org/drawingml/2006/picture">
                <pic:pic>
                  <pic:nvPicPr>
                    <pic:cNvPr descr="img/04_secuencia_factura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089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secuencia: emitir factura</w:t>
      </w:r>
    </w:p>
    <w:bookmarkEnd w:id="56"/>
    <w:bookmarkEnd w:id="57"/>
    <w:bookmarkStart w:id="59" w:name="historias-de-usuario"/>
    <w:p>
      <w:pPr>
        <w:sectPr>
          <w:pgSz w:w="12240" w:h="15840"/>
          <w:pgMar w:left="1134" w:right="1134"/>
        </w:sectPr>
      </w:pPr>
    </w:p>
    <w:p>
      <w:pPr>
        <w:pStyle w:val="Heading1"/>
      </w:pPr>
      <w:r>
        <w:t xml:space="preserve">3. Historias de usuario</w:t>
      </w:r>
    </w:p>
    <w:p>
      <w:pPr>
        <w:pStyle w:val="FirstParagraph"/>
      </w:pPr>
      <w:r>
        <w:t xml:space="preserve">Cada historia sigue el formato</w:t>
      </w:r>
      <w:r>
        <w:t xml:space="preserve"> </w:t>
      </w:r>
      <w:r>
        <w:rPr>
          <w:iCs/>
          <w:i/>
        </w:rPr>
        <w:t xml:space="preserve">Como un &lt;rol&gt;, necesito &lt;funcionalidad&gt;, con la finalidad de &lt;resultado&gt;</w:t>
      </w:r>
      <w:r>
        <w:t xml:space="preserve"> </w:t>
      </w:r>
      <w:r>
        <w:t xml:space="preserve">y se acompaña de sus escenarios de aceptación en la forma</w:t>
      </w:r>
      <w:r>
        <w:t xml:space="preserve"> </w:t>
      </w:r>
      <w:r>
        <w:rPr>
          <w:bCs/>
          <w:b/>
        </w:rPr>
        <w:t xml:space="preserve">Dado que</w:t>
      </w:r>
      <w:r>
        <w:t xml:space="preserve"> </w:t>
      </w:r>
      <w:r>
        <w:t xml:space="preserve">(contexto),</w:t>
      </w:r>
      <w:r>
        <w:t xml:space="preserve"> </w:t>
      </w:r>
      <w:r>
        <w:rPr>
          <w:bCs/>
          <w:b/>
        </w:rPr>
        <w:t xml:space="preserve">Cuando</w:t>
      </w:r>
      <w:r>
        <w:t xml:space="preserve"> </w:t>
      </w:r>
      <w:r>
        <w:t xml:space="preserve">(evento) y</w:t>
      </w:r>
      <w:r>
        <w:t xml:space="preserve"> </w:t>
      </w:r>
      <w:r>
        <w:rPr>
          <w:bCs/>
          <w:b/>
        </w:rPr>
        <w:t xml:space="preserve">resultado esperado</w:t>
      </w:r>
      <w:r>
        <w:t xml:space="preserve">. Los escenarios cubren el caso exitoso y los errores que el sistema debe controlar.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W w:w="14117" w:type="dxa"/>
      </w:tblPr>
      <w:tblGrid>
        <w:gridCol w:w="964"/>
        <w:gridCol w:w="1191"/>
        <w:gridCol w:w="1644"/>
        <w:gridCol w:w="1644"/>
        <w:gridCol w:w="737"/>
        <w:gridCol w:w="1474"/>
        <w:gridCol w:w="2268"/>
        <w:gridCol w:w="1701"/>
        <w:gridCol w:w="2494"/>
      </w:tblGrid>
      <w:tr>
        <w:trPr>
          <w:tblHeader/>
        </w:trPr>
        <w:tc>
          <w:tcPr>
            <w:tcW w:type="dxa" w:w="964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7"/>
              </w:rPr>
              <w:t>Identificador (ID) de la historia</w:t>
            </w:r>
          </w:p>
        </w:tc>
        <w:tc>
          <w:tcPr>
            <w:tcW w:type="dxa" w:w="1191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7"/>
              </w:rPr>
              <w:t>Rol</w:t>
            </w:r>
          </w:p>
        </w:tc>
        <w:tc>
          <w:tcPr>
            <w:tcW w:type="dxa" w:w="1644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7"/>
              </w:rPr>
              <w:t>Característica / Funcionalidad</w:t>
            </w:r>
          </w:p>
        </w:tc>
        <w:tc>
          <w:tcPr>
            <w:tcW w:type="dxa" w:w="1644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7"/>
              </w:rPr>
              <w:t>Razón / Resultado</w:t>
            </w:r>
          </w:p>
        </w:tc>
        <w:tc>
          <w:tcPr>
            <w:tcW w:type="dxa" w:w="737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7"/>
              </w:rPr>
              <w:t>Número (#) de escenario</w:t>
            </w:r>
          </w:p>
        </w:tc>
        <w:tc>
          <w:tcPr>
            <w:tcW w:type="dxa" w:w="1474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7"/>
              </w:rPr>
              <w:t>Criterio de aceptación (Título)</w:t>
            </w:r>
          </w:p>
        </w:tc>
        <w:tc>
          <w:tcPr>
            <w:tcW w:type="dxa" w:w="2268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7"/>
              </w:rPr>
              <w:t>Contexto</w:t>
            </w:r>
          </w:p>
        </w:tc>
        <w:tc>
          <w:tcPr>
            <w:tcW w:type="dxa" w:w="1701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7"/>
              </w:rPr>
              <w:t>Evento</w:t>
            </w:r>
          </w:p>
        </w:tc>
        <w:tc>
          <w:tcPr>
            <w:tcW w:type="dxa" w:w="2494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7"/>
              </w:rPr>
              <w:t>Resultado / Comportamiento esperado</w:t>
            </w:r>
          </w:p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1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usuario (vendedor o administrador)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ingresar a la aplicación con mi nombre de usuario y contraseña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que solo el personal autorizado pueda facturar y modificar el inventario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Inicio de sesión exitoso.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usuario está activo y escribe su nombre de usuario y su contraseña correctos en la pantalla de inicio de sesión.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"Ingresar".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valida las credenciales, abre el menú principal y muestra en la barra de estado el nombre del usuario y su rol (ADMINISTRADOR o VENDEDOR).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Credenciales incorrectas.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usuario escribe un nombre de usuario que no existe o una contraseña incorrecta.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"Ingresar".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permite el ingreso, muestra el mensaje "Usuario o contraseña incorrectos." sin indicar cuál de los dos datos falló, limpia el campo Contraseña y conserva el nombre de usuario.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Usuario desactivado.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desactivó la cuenta del usuario y este escribe sus credenciales correctas.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"Ingresar".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permite el ingreso y muestra el mensaje "Usuario o contraseña incorrectos.", igual que con credenciales inválidas.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Tres intentos fallidos seguidos.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usuario ya falló dos intentos seguidos de inicio de sesión.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falla un tercer intento.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deshabilita el botón "Ingresar" durante 1 minuto y muestra el mensaje "Demasiados intentos fallidos. Intente de nuevo en 1 minuto.".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Campos vacíos.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usuario deja vacío el campo Usuario, el campo Contraseña o ambos.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"Ingresar".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envía la solicitud al servidor, resalta los campos vacíos y muestra el mensaje "Debe ingresar usuario y contraseña.".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2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usuario (vendedor o administrador)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cerrar mi sesión al terminar de trabajar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que otra persona no use mi cuenta en la misma caja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Cierre de sesión.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usuario tiene una sesión abierta y no tiene ninguna factura en proceso.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selecciona la opción "Cerrar sesión" del menú principal.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cierra la sesión, libera la conexión con el servidor y muestra la pantalla de inicio de sesión con los campos vacíos.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Factura sin emitir.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vendedor tiene una factura con líneas agregadas que todavía no ha emitido.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selecciona la opción "Cerrar sesión".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pregunta "Tiene una factura sin emitir. ¿Desea descartarla y cerrar sesión?". Si responde "Sí", descarta la factura y cierra la sesión; si responde "No", vuelve a la factura sin cambios.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3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administrador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crear, editar y desactivar las cuentas de vendedores y administradores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controlar quién tiene acceso al sistema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Creación exitosa de un usuario.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completa nombre completo, teléfono, correo, nombre de usuario, contraseña, confirmación de la contraseña y rol. La contraseña tiene al menos 8 caracteres.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crea el usuario con un ID automático y estado Activo, muestra el mensaje "Usuario creado correctamente." y lo agrega a la tabla de usuarios.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Nombre de usuario ya registrado.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nombre de usuario ingresado ya pertenece a otra cuenta.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crea la cuenta, muestra el mensaje "El nombre de usuario ya existe.", resalta el campo Usuario y conserva los demás datos ingresados.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Contraseña inválida.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la contraseña tiene menos de 8 caracteres o no coincide con el campo "Confirmar".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guarda el usuario y muestra el mensaje "La contraseña debe tener al menos 8 caracteres y coincidir con la confirmación.".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Desactivar un usuario.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selecciona en la tabla un usuario activo.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"Desactivar" y confirma la acción.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cambia el estado del usuario a Inactivo; a partir de ese momento no puede iniciar sesión, pero sus facturas se conservan en el historial.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Acceso de un vendedor.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inició sesión un usuario con rol VENDEDOR.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revisa las opciones del menú principal.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muestra la opción "Usuarios", de modo que el vendedor no puede entrar a este módulo.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4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vendedor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registrar a un cliente con sus datos de identificación y de contacto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poder emitirle facturas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Registro exitoso con datos válidos.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vendedor completa tipo de identificación, número de identificación, nombre o razón social, teléfono, correo y dirección. Tipo, identificación y nombre son obligatorios. La cédula física tiene formato X-XXXX-XXXX y la jurídica X-XXX-XXXXXX.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valida la información, crea el cliente con un ID automático y la fecha de registro del día, muestra el mensaje "Cliente registrado correctamente." y lo agrega a la tabla de clientes.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Identificación ya registrada.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número de identificación ingresado ya pertenece a otro cliente.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crea el cliente, muestra el mensaje "Ya existe un cliente con la identificación indicada.", resalta el campo Identificación y conserva los demás datos.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Formato de identificación inválido.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número de identificación no cumple el formato del tipo seleccionado (por ejemplo, una cédula física sin guiones).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muestra el mensaje "Formato de identificación inválido para el tipo seleccionado.", marca el campo como inválido y no guarda el cliente.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Formato de correo electrónico inválido.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vendedor ingresa un correo que no cumple el formato usuario@dominio (por ejemplo, compras.laesquina.cr).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muestra el mensaje "Formato de correo electrónico inválido.", marca el campo Correo como inválido y no guarda el cliente.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Campos obligatorios incompletos.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vendedor deja vacío el tipo de identificación, la identificación o el nombre.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crea el cliente, resalta los campos incompletos y muestra el mensaje "Debe completar los campos obligatorios.".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5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vendedor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buscar a un cliente y actualizar sus datos de contacto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mantener su información al día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Búsqueda por coincidencia parcial.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vendedor escribe parte del nombre o de la identificación de un cliente (por ejemplo, "esquina").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"Buscar".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muestra en la tabla solo los clientes cuyo nombre o identificación contienen el texto, sin distinguir mayúsculas de minúsculas.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Búsqueda sin resultados.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ningún cliente coincide con el texto buscado.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"Buscar".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deja la tabla vacía y muestra el mensaje "No se encontraron clientes.".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Edición exitosa.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vendedor selecciona un cliente en la tabla, sus datos se cargan en el formulario y modifica el teléfono, el correo o la dirección con información válida.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actualiza el cliente, muestra el mensaje "Cliente actualizado correctamente." y la tabla refleja los nuevos datos.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Descartar cambios.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vendedor está modificando los datos de un cliente.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"Limpiar".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descarta los cambios, deja el formulario vacío y el cliente conserva sus datos originales.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6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administrador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desactivar a un cliente que ya no compra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que no aparezca al facturar sin perder su historial de facturas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Desactivación confirmada.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selecciona un cliente activo en la tabla.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"Desactivar" y responde "Sí" a la confirmación.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marca el cliente como inactivo; deja de aparecer al buscar clientes en Nueva factura, pero sus facturas anteriores siguen en el historial.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Desactivación cancelada.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presionó "Desactivar" sobre un cliente.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responde "No" a la confirmación.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hace ningún cambio y el cliente sigue activo.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Intento de un vendedor.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inició sesión un usuario con rol VENDEDOR y abre la gestión de clientes.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selecciona un cliente en la tabla.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mantiene deshabilitado el botón "Desactivar", porque solo el administrador puede usarlo.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7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administrador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crear, editar y eliminar las categorías de productos (abarrotes, bebidas, limpieza, higiene…)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mantener el catálogo ordenado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Creación exitosa de una categoría.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escribe el nombre y la descripción de una categoría nueva en la pestaña Categorías.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crea la categoría con un ID automático, muestra el mensaje "Categoría creada correctamente." y la agrega a la lista y al filtro de productos.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Nombre de categoría repetido.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ya existe una categoría con el mismo nombre.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crea la categoría y muestra el mensaje "Ya existe una categoría con ese nombre.".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Eliminar una categoría con productos.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selecciona una categoría que todavía tiene productos.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"Eliminar".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elimina la categoría y muestra el mensaje "No se puede eliminar la categoría porque tiene productos.".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Eliminar una categoría vacía.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selecciona una categoría sin productos.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"Eliminar" y confirma la acción.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elimina la categoría y la quita de la lista y del filtro de productos.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8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administrador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registrar productos indicando su tipo (abarrote, bebida o artículo del hogar)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poder venderlos y controlar sus existencias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Registro exitoso de un abarrote.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elige el tipo Abarrote y completa código, nombre, categoría, valor de compra, valor de venta, existencias, stock mínimo, fecha de vencimiento, peso y si es de canasta básica.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crea el producto con un ID automático, le asigna IVA de 1 % si es de canasta básica o de 13 % si no lo es, muestra el mensaje "Producto registrado correctamente." y lo agrega a la tabla ordenada por nombre.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Cambio del tipo de producto.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está llenando el formulario de un producto nuevo.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cambia el tipo de producto a Bebida.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cambia el recuadro de datos específicos para pedir volumen (ml), unidades por paquete y si es retornable, e indica que el producto pagará IVA de 13 %.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Código repetido.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código ingresado ya pertenece a otro producto.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guarda el producto, muestra el mensaje "Ya existe un producto con ese código." y resalta el campo Código.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Valores inválidos.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valor de venta es 0 o menor que el valor de compra, o las existencias son negativas.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"Guardar".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guarda el producto, resalta el campo con error y muestra el mensaje correspondiente, por ejemplo "El valor de venta debe ser mayor que 0 y no menor que el valor de compra.".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9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administrador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registrar entradas de mercadería y ajustes de existencias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que el inventario del sistema coincida con lo que hay en bodega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Entrada de mercadería.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selecciona un producto con 18 unidades, abre "Ajustar stock…", elige el motivo Compra y escribe 50.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"Aplicar" y confirma.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aumenta las existencias a 68, muestra el mensaje "Existencias actualizadas: 68 unidades." y quita la alerta de stock bajo si ya no aplica.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Ajuste negativo válido.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producto tiene 18 unidades y el administrador registra una merma de 5.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"Aplicar" y confirma.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reduce las existencias a 13 y actualiza la tabla de productos.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Ajuste que deja existencias negativas.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producto tiene 9 unidades y el administrador registra un ajuste de -12.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"Aplicar".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aplica el ajuste y muestra el mensaje "El ajuste dejaría las existencias en negativo.".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Motivo sin indicar.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escribe la cantidad pero no elige el motivo del ajuste.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"Aplicar".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aplica el ajuste y muestra el mensaje "Debe indicar el motivo del ajuste.".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10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administrador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ver qué productos están por debajo del stock mínimo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reabastecerlos a tiempo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Alerta en el menú principal.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hay productos cuyas existencias son menores o iguales a su stock mínimo.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el administrador entra al menú principal.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muestra el aviso "N productos bajo el stock mínimo" con los nombres de esos productos.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Consulta de productos bajo el mínimo.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está en la pantalla de productos e inventario.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abre la pestaña "Bajo el mínimo".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lista los productos bajo el mínimo ordenados de menos a más existencias y los marca en rojo.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Producto reabastecido.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un producto bajo el mínimo recibe una entrada de mercadería que lo deja por encima del mínimo.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se aplica el ajuste.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quita el producto del aviso del menú principal y de la pestaña "Bajo el mínimo".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11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vendedor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crear una factura seleccionando al cliente y los productos que compra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registrar la venta y cobrarle el monto correcto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Factura emitida correctamente.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vendedor selecciona un cliente activo, agrega productos con cantidades que no superan las existencias y elige el método de pago.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"Emitir factura".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calcula subtotal, descuento, IVA de cada línea según el tipo de producto y total; asigna el número consecutivo (por ejemplo FC-000123); descuenta las existencias y muestra la vista previa de la factura.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Cantidad mayor a las existencias.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vendedor escribe una cantidad mayor a las unidades disponibles del producto.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"Agregar".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agrega la línea y muestra el mensaje "Stock insuficiente de &lt;producto&gt;: hay N unidades.".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Producto agregado dos veces.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producto ya está en la factura.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el vendedor lo agrega de nuevo.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suma la cantidad a la misma línea (sin pasar de las existencias) y recalcula los totales.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Aplicar un descuento.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vendedor escribe un porcentaje de descuento.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sale del campo Descuento.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Si el valor está entre 0 y 100, el sistema aplica el descuento sobre el subtotal, calcula el IVA sobre el monto con descuento y actualiza el total; si no, muestra "El descuento debe estar entre 0 y 100.".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Factura incompleta.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la factura no tiene cliente seleccionado o no tiene ningún producto.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"Emitir factura".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emite la factura y muestra el mensaje "Debe seleccionar un cliente y agregar al menos un producto.".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12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administrador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que varias cajas puedan facturar al mismo tiempo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atender a más clientes sin vender más producto del que hay en inventario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Dos cajas con existencias suficientes.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dos cajas facturan el mismo producto y la suma de las cantidades no supera las existencias.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ambas emiten su factura casi al mismo tiempo.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emite las dos facturas con números consecutivos distintos y descuenta de las existencias la suma de ambas cantidades.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Dos cajas compiten por las últimas unidades.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quedan 9 unidades de un producto y cada caja tiene una factura con esas 9 unidades.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ambas emiten su factura al mismo tiempo.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emite solo una de las facturas; la otra caja recibe el mensaje "Stock insuficiente de &lt;producto&gt;: hay 0 unidades." y conserva su factura para corregirla. Las existencias nunca quedan en negativo.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Venta rechazada.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una factura fue rechazada por falta de existencias.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se emite la siguiente factura.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le asigna el siguiente número consecutivo, sin dejar huecos por la venta rechazada.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13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vendedor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obtener la factura en un archivo con el desglose de pago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entregarla o imprimirla al cliente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Generar el archivo de la factura.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la factura fue emitida y su vista previa está abierta.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el vendedor presiona "Guardar archivo (.txt)" y elige una carpeta.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crea el archivo FC-000123.txt con los datos de Fidecompro, número y fecha, vendedor, cliente, cada línea (cantidad, descripción, precio unitario y total), subtotal, descuento, IVA, total y método de pago, y muestra el mensaje "Archivo guardado en &lt;ruta&gt;.".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Error al guardar el archivo.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la carpeta elegida no tiene permisos de escritura o el disco está lleno.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el vendedor presiona "Guardar archivo (.txt)".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muestra el mensaje "No se pudo guardar el archivo de la factura."; la factura sigue emitida y el vendedor puede intentarlo en otra carpeta.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Regenerar desde el historial.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la factura se emitió en otro momento y aparece en el historial.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el usuario la selecciona y presiona "Regenerar archivo".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genera el archivo con el mismo contenido de la factura original, incluidos los precios del momento de la venta.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14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usuario (vendedor o administrador)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consultar las facturas por rango de fechas, cliente y estado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dar seguimiento a las ventas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Consulta por rango de fechas.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usuario indica una fecha inicial y una fecha final válidas.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"Consultar".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lista las facturas del rango con número, fecha, cliente, vendedor, total y estado, y muestra el total vendido del periodo sumando solo las facturas emitidas.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Filtro por cliente y estado.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usuario además elige un cliente y el estado ANULADA.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"Consultar".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muestra solo las facturas anuladas de ese cliente dentro del rango de fechas.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Rango de fechas inválido.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la fecha inicial es posterior a la fecha final.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"Consultar".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realiza la consulta y muestra el mensaje "La fecha inicial no puede ser posterior a la final.".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Consulta sin resultados.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no hay facturas que cumplan los filtros.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"Consultar".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deja la tabla vacía y muestra el mensaje "No hay facturas para los filtros seleccionados.".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  <w:tr>
        <w:tc>
          <w:tcPr>
            <w:tcW w:type="dxa" w:w="96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HU 15</w:t>
            </w:r>
          </w:p>
        </w:tc>
        <w:tc>
          <w:tcPr>
            <w:tcW w:type="dxa" w:w="1191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Como un administrador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Necesito anular una factura emitida por error</w:t>
            </w:r>
          </w:p>
        </w:tc>
        <w:tc>
          <w:tcPr>
            <w:tcW w:type="dxa" w:w="1644"/>
            <w:vMerge w:val="restart"/>
          </w:tcPr>
          <w:p>
            <w:pPr>
              <w:spacing w:after="0"/>
            </w:pPr>
            <w:r>
              <w:rPr>
                <w:b w:val="0"/>
                <w:sz w:val="17"/>
              </w:rPr>
              <w:t>Con la finalidad de corregir las ventas y devolver el producto al inventario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Anulación exitosa.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el administrador selecciona en el historial una factura en estado EMITIDA.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presiona el botón "Anular factura" y confirma la acción.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cambia el estado a ANULADA, devuelve al inventario las unidades de cada línea y recalcula el total del periodo sin esa factura.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Factura ya anulada.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la factura seleccionada ya está en estado ANULADA.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el administrador presiona el botón "Anular factura".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hace cambios y muestra el mensaje "La factura ya estaba anulada.".</w:t>
            </w:r>
          </w:p>
        </w:tc>
      </w:tr>
      <w:tr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1108"/>
            <w:vMerge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7"/>
              </w:rPr>
              <w:t>Intento de un vendedor.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7"/>
              </w:rPr>
              <w:t>Dado que inició sesión un usuario con rol VENDEDOR y abre el historial de facturas.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Cuando selecciona una factura.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El sistema no muestra el botón "Anular factura", porque solo el administrador puede anular.</w:t>
            </w:r>
          </w:p>
        </w:tc>
      </w:tr>
      <w:tr>
        <w:tc>
          <w:tcPr>
            <w:tcW w:type="dxa" w:w="964"/>
            <w:shd w:val="clear" w:fill="D9D9D9"/>
          </w:tcPr>
          <w:p/>
        </w:tc>
        <w:tc>
          <w:tcPr>
            <w:tcW w:type="dxa" w:w="1191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1644"/>
            <w:shd w:val="clear" w:fill="D9D9D9"/>
          </w:tcPr>
          <w:p/>
        </w:tc>
        <w:tc>
          <w:tcPr>
            <w:tcW w:type="dxa" w:w="737"/>
            <w:shd w:val="clear" w:fill="D9D9D9"/>
          </w:tcPr>
          <w:p/>
        </w:tc>
        <w:tc>
          <w:tcPr>
            <w:tcW w:type="dxa" w:w="1474"/>
            <w:shd w:val="clear" w:fill="D9D9D9"/>
          </w:tcPr>
          <w:p/>
        </w:tc>
        <w:tc>
          <w:tcPr>
            <w:tcW w:type="dxa" w:w="2268"/>
            <w:shd w:val="clear" w:fill="D9D9D9"/>
          </w:tcPr>
          <w:p/>
        </w:tc>
        <w:tc>
          <w:tcPr>
            <w:tcW w:type="dxa" w:w="1701"/>
            <w:shd w:val="clear" w:fill="D9D9D9"/>
          </w:tcPr>
          <w:p/>
        </w:tc>
        <w:tc>
          <w:tcPr>
            <w:tcW w:type="dxa" w:w="2494"/>
            <w:shd w:val="clear" w:fill="D9D9D9"/>
          </w:tcPr>
          <w:p/>
        </w:tc>
      </w:tr>
    </w:tbl>
    <w:p>
      <w:pPr>
        <w:sectPr>
          <w:pgSz w:w="15840" w:h="12240" w:orient="landscape"/>
          <w:pgMar w:left="850" w:right="850" w:top="1020" w:bottom="1020"/>
        </w:sectPr>
      </w:pPr>
    </w:p>
    <w:bookmarkStart w:id="58" w:name="resumen-de-las-historias"/>
    <w:p>
      <w:pPr>
        <w:pStyle w:val="Heading2"/>
      </w:pPr>
      <w:r>
        <w:t xml:space="preserve">Resumen de las historias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Historia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Rol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Prioridad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Puntos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Pantalla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Iniciar sesión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Cerrar sesión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Administrar 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Registrar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 y editar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Desactivar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Administrar tipos de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Registrar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Ajustar inventario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Alertas de stock bajo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P2, 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Crear 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Facturación simultánea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Generar factura física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Historial de 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Anular 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P7</w:t>
            </w:r>
          </w:p>
        </w:tc>
      </w:tr>
    </w:tbl>
    <w:bookmarkEnd w:id="58"/>
    <w:bookmarkEnd w:id="59"/>
    <w:bookmarkStart w:id="96" w:name="prototipos-de-interfaz-gráfica"/>
    <w:p>
      <w:pPr>
        <w:pStyle w:val="Heading1"/>
      </w:pPr>
      <w:r>
        <w:t xml:space="preserve">4. Prototipos de interfaz gráfica</w:t>
      </w:r>
    </w:p>
    <w:p>
      <w:pPr>
        <w:pStyle w:val="FirstParagraph"/>
      </w:pPr>
      <w:r>
        <w:t xml:space="preserve">Los prototipos representan las ventanas Swing de la aplicación final (look and feel Nimbus). Se elaboraron como maquetas HTML/CSS, incluidas en</w:t>
      </w:r>
      <w:r>
        <w:t xml:space="preserve"> </w:t>
      </w:r>
      <w:r>
        <w:rPr>
          <w:rStyle w:val="VerbatimChar"/>
        </w:rPr>
        <w:t xml:space="preserve">docs/prototipos/html/</w:t>
      </w:r>
      <w:r>
        <w:t xml:space="preserve">, y se exportaron a imagen. Los datos mostrados son de ejemplo.</w:t>
      </w:r>
    </w:p>
    <w:bookmarkStart w:id="63" w:name="mapa-de-navegación"/>
    <w:p>
      <w:pPr>
        <w:pStyle w:val="Heading2"/>
      </w:pPr>
      <w:r>
        <w:t xml:space="preserve">4.1 Mapa de navegación</w:t>
      </w:r>
    </w:p>
    <w:p>
      <w:pPr>
        <w:pStyle w:val="CaptionedFigure"/>
      </w:pPr>
      <w:r>
        <w:drawing>
          <wp:inline>
            <wp:extent cx="6300000" cy="4570894"/>
            <wp:effectExtent b="0" l="0" r="0" t="0"/>
            <wp:docPr descr="Mapa de navegación entre pantallas" title="" id="61" name="Picture"/>
            <a:graphic>
              <a:graphicData uri="http://schemas.openxmlformats.org/drawingml/2006/picture">
                <pic:pic>
                  <pic:nvPicPr>
                    <pic:cNvPr descr="img/05_navegacio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4570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Mapa de navegación entre pantallas</w:t>
      </w:r>
    </w:p>
    <w:bookmarkEnd w:id="63"/>
    <w:bookmarkStart w:id="67" w:name="p1-inicio-de-sesión-hu-1"/>
    <w:p>
      <w:pPr>
        <w:pStyle w:val="Heading2"/>
      </w:pPr>
      <w:r>
        <w:t xml:space="preserve">4.2 P1 · Inicio de sesión (HU 1)</w:t>
      </w:r>
    </w:p>
    <w:p>
      <w:pPr>
        <w:pStyle w:val="FirstParagraph"/>
      </w:pPr>
      <w:r>
        <w:t xml:space="preserve">Campos de usuario y contraseña (oculta), dirección del servidor y mensaje de error ante credenciales inválidas.</w:t>
      </w:r>
    </w:p>
    <w:p>
      <w:pPr>
        <w:pStyle w:val="CaptionedFigure"/>
      </w:pPr>
      <w:r>
        <w:drawing>
          <wp:inline>
            <wp:extent cx="6300000" cy="4755000"/>
            <wp:effectExtent b="0" l="0" r="0" t="0"/>
            <wp:docPr descr="P1 Inicio de sesión" title="" id="65" name="Picture"/>
            <a:graphic>
              <a:graphicData uri="http://schemas.openxmlformats.org/drawingml/2006/picture">
                <pic:pic>
                  <pic:nvPicPr>
                    <pic:cNvPr descr="img/P1_inicio_sesion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475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P1 Inicio de sesión</w:t>
      </w:r>
    </w:p>
    <w:bookmarkEnd w:id="67"/>
    <w:bookmarkStart w:id="71" w:name="p2-menú-principal-hu-2-hu-10"/>
    <w:p>
      <w:pPr>
        <w:pStyle w:val="Heading2"/>
      </w:pPr>
      <w:r>
        <w:t xml:space="preserve">4.3 P2 · Menú principal (HU 2, HU 10)</w:t>
      </w:r>
    </w:p>
    <w:p>
      <w:pPr>
        <w:pStyle w:val="FirstParagraph"/>
      </w:pPr>
      <w:r>
        <w:t xml:space="preserve">Acceso a todos los módulos mediante menú y botones, resumen del día y alerta de productos bajo el stock mínimo. La barra de estado muestra el usuario, su rol y el estado de la conexión. El botón</w:t>
      </w:r>
      <w:r>
        <w:t xml:space="preserve"> </w:t>
      </w:r>
      <w:r>
        <w:rPr>
          <w:iCs/>
          <w:i/>
        </w:rPr>
        <w:t xml:space="preserve">Usuarios</w:t>
      </w:r>
      <w:r>
        <w:t xml:space="preserve"> </w:t>
      </w:r>
      <w:r>
        <w:t xml:space="preserve">solo aparece para administradores.</w:t>
      </w:r>
    </w:p>
    <w:p>
      <w:pPr>
        <w:pStyle w:val="CaptionedFigure"/>
      </w:pPr>
      <w:r>
        <w:drawing>
          <wp:inline>
            <wp:extent cx="6300000" cy="3481577"/>
            <wp:effectExtent b="0" l="0" r="0" t="0"/>
            <wp:docPr descr="P2 Menú principal" title="" id="69" name="Picture"/>
            <a:graphic>
              <a:graphicData uri="http://schemas.openxmlformats.org/drawingml/2006/picture">
                <pic:pic>
                  <pic:nvPicPr>
                    <pic:cNvPr descr="img/P2_menu_principal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481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P2 Menú principal</w:t>
      </w:r>
    </w:p>
    <w:bookmarkEnd w:id="71"/>
    <w:bookmarkStart w:id="75" w:name="p3-gestión-de-clientes-hu-4-hu-5-hu-6"/>
    <w:p>
      <w:pPr>
        <w:pStyle w:val="Heading2"/>
      </w:pPr>
      <w:r>
        <w:t xml:space="preserve">4.4 P3 · Gestión de clientes (HU 4, HU 5, HU 6)</w:t>
      </w:r>
    </w:p>
    <w:p>
      <w:pPr>
        <w:pStyle w:val="FirstParagraph"/>
      </w:pPr>
      <w:r>
        <w:t xml:space="preserve">Formulario de registro y edición, búsqueda y tabla de clientes.</w:t>
      </w:r>
    </w:p>
    <w:p>
      <w:pPr>
        <w:pStyle w:val="CaptionedFigure"/>
      </w:pPr>
      <w:r>
        <w:drawing>
          <wp:inline>
            <wp:extent cx="6300000" cy="3047441"/>
            <wp:effectExtent b="0" l="0" r="0" t="0"/>
            <wp:docPr descr="P3 Gestión de clientes" title="" id="73" name="Picture"/>
            <a:graphic>
              <a:graphicData uri="http://schemas.openxmlformats.org/drawingml/2006/picture">
                <pic:pic>
                  <pic:nvPicPr>
                    <pic:cNvPr descr="img/P3_cliente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047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P3 Gestión de clientes</w:t>
      </w:r>
    </w:p>
    <w:bookmarkEnd w:id="75"/>
    <w:bookmarkStart w:id="79" w:name="X46294e1837eb500bb3e11c5e09c2ce8e6472602"/>
    <w:p>
      <w:pPr>
        <w:pStyle w:val="Heading2"/>
      </w:pPr>
      <w:r>
        <w:t xml:space="preserve">4.5 P4 · Productos e inventario (HU 7, HU 8, HU 9, HU 10)</w:t>
      </w:r>
    </w:p>
    <w:p>
      <w:pPr>
        <w:pStyle w:val="FirstParagraph"/>
      </w:pPr>
      <w:r>
        <w:t xml:space="preserve">Pestañas para productos, categorías y productos bajo el mínimo. El formulario cambia según el tipo de producto elegido (abarrote, bebida o artículo del hogar). Los productos bajo el mínimo se resaltan en rojo.</w:t>
      </w:r>
    </w:p>
    <w:p>
      <w:pPr>
        <w:pStyle w:val="CaptionedFigure"/>
      </w:pPr>
      <w:r>
        <w:drawing>
          <wp:inline>
            <wp:extent cx="6300000" cy="4381999"/>
            <wp:effectExtent b="0" l="0" r="0" t="0"/>
            <wp:docPr descr="P4 Productos e inventario" title="" id="77" name="Picture"/>
            <a:graphic>
              <a:graphicData uri="http://schemas.openxmlformats.org/drawingml/2006/picture">
                <pic:pic>
                  <pic:nvPicPr>
                    <pic:cNvPr descr="img/P4_productos_inventario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438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P4 Productos e inventario</w:t>
      </w:r>
    </w:p>
    <w:bookmarkEnd w:id="79"/>
    <w:bookmarkStart w:id="83" w:name="p5-nueva-factura-hu-11-hu-12"/>
    <w:p>
      <w:pPr>
        <w:pStyle w:val="Heading2"/>
      </w:pPr>
      <w:r>
        <w:t xml:space="preserve">4.6 P5 · Nueva factura (HU 11, HU 12)</w:t>
      </w:r>
    </w:p>
    <w:p>
      <w:pPr>
        <w:pStyle w:val="FirstParagraph"/>
      </w:pPr>
      <w:r>
        <w:t xml:space="preserve">Selección de cliente, agregado de productos con validación de existencias, tabla de líneas con el IVA de cada tipo de producto, método de pago, descuento y totales calculados.</w:t>
      </w:r>
    </w:p>
    <w:p>
      <w:pPr>
        <w:pStyle w:val="CaptionedFigure"/>
      </w:pPr>
      <w:r>
        <w:drawing>
          <wp:inline>
            <wp:extent cx="6300000" cy="3491807"/>
            <wp:effectExtent b="0" l="0" r="0" t="0"/>
            <wp:docPr descr="P5 Nueva factura" title="" id="81" name="Picture"/>
            <a:graphic>
              <a:graphicData uri="http://schemas.openxmlformats.org/drawingml/2006/picture">
                <pic:pic>
                  <pic:nvPicPr>
                    <pic:cNvPr descr="img/P5_nueva_factura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491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P5 Nueva factura</w:t>
      </w:r>
    </w:p>
    <w:bookmarkEnd w:id="83"/>
    <w:bookmarkStart w:id="87" w:name="Xbd5e86e5fc906fc5d192c2fdb80ff96a1e7ffc4"/>
    <w:p>
      <w:pPr>
        <w:pStyle w:val="Heading2"/>
      </w:pPr>
      <w:r>
        <w:t xml:space="preserve">4.7 P6 · Vista previa de la factura física (HU 13)</w:t>
      </w:r>
    </w:p>
    <w:p>
      <w:pPr>
        <w:pStyle w:val="FirstParagraph"/>
      </w:pPr>
      <w:r>
        <w:t xml:space="preserve">Contenido exacto del archivo que se genera, con el desglose de pago, y botones para guardarlo como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.</w:t>
      </w:r>
    </w:p>
    <w:p>
      <w:pPr>
        <w:pStyle w:val="CaptionedFigure"/>
      </w:pPr>
      <w:r>
        <w:drawing>
          <wp:inline>
            <wp:extent cx="6300000" cy="5197500"/>
            <wp:effectExtent b="0" l="0" r="0" t="0"/>
            <wp:docPr descr="P6 Vista previa de factura" title="" id="85" name="Picture"/>
            <a:graphic>
              <a:graphicData uri="http://schemas.openxmlformats.org/drawingml/2006/picture">
                <pic:pic>
                  <pic:nvPicPr>
                    <pic:cNvPr descr="img/P6_vista_previa_factura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519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P6 Vista previa de factura</w:t>
      </w:r>
    </w:p>
    <w:bookmarkEnd w:id="87"/>
    <w:bookmarkStart w:id="91" w:name="p7-historial-de-facturas-hu-14-hu-15"/>
    <w:p>
      <w:pPr>
        <w:pStyle w:val="Heading2"/>
      </w:pPr>
      <w:r>
        <w:t xml:space="preserve">4.8 P7 · Historial de facturas (HU 14, HU 15)</w:t>
      </w:r>
    </w:p>
    <w:p>
      <w:pPr>
        <w:pStyle w:val="FirstParagraph"/>
      </w:pPr>
      <w:r>
        <w:t xml:space="preserve">Filtros por fecha, cliente y estado; total del periodo y acciones para ver el detalle, regenerar el archivo o anular.</w:t>
      </w:r>
    </w:p>
    <w:p>
      <w:pPr>
        <w:pStyle w:val="CaptionedFigure"/>
      </w:pPr>
      <w:r>
        <w:drawing>
          <wp:inline>
            <wp:extent cx="6300000" cy="2426931"/>
            <wp:effectExtent b="0" l="0" r="0" t="0"/>
            <wp:docPr descr="P7 Historial de facturas" title="" id="89" name="Picture"/>
            <a:graphic>
              <a:graphicData uri="http://schemas.openxmlformats.org/drawingml/2006/picture">
                <pic:pic>
                  <pic:nvPicPr>
                    <pic:cNvPr descr="img/P7_historial_factura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2426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P7 Historial de facturas</w:t>
      </w:r>
    </w:p>
    <w:bookmarkEnd w:id="91"/>
    <w:bookmarkStart w:id="95" w:name="p8-gestión-de-usuarios-hu-3"/>
    <w:p>
      <w:pPr>
        <w:pStyle w:val="Heading2"/>
      </w:pPr>
      <w:r>
        <w:t xml:space="preserve">4.9 P8 · Gestión de usuarios (HU 3)</w:t>
      </w:r>
    </w:p>
    <w:p>
      <w:pPr>
        <w:pStyle w:val="FirstParagraph"/>
      </w:pPr>
      <w:r>
        <w:t xml:space="preserve">Exclusiva del administrador: alta, edición, cambio de rol, restablecimiento de contraseña y desactivación de usuarios.</w:t>
      </w:r>
    </w:p>
    <w:p>
      <w:pPr>
        <w:pStyle w:val="CaptionedFigure"/>
      </w:pPr>
      <w:r>
        <w:drawing>
          <wp:inline>
            <wp:extent cx="6300000" cy="3150000"/>
            <wp:effectExtent b="0" l="0" r="0" t="0"/>
            <wp:docPr descr="P8 Gestión de usuarios" title="" id="93" name="Picture"/>
            <a:graphic>
              <a:graphicData uri="http://schemas.openxmlformats.org/drawingml/2006/picture">
                <pic:pic>
                  <pic:nvPicPr>
                    <pic:cNvPr descr="img/P8_usuarios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31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P8 Gestión de usuarios</w:t>
      </w:r>
    </w:p>
    <w:bookmarkEnd w:id="95"/>
    <w:bookmarkEnd w:id="96"/>
    <w:bookmarkStart w:id="97" w:name="trazabilidad-historias-clases-pantallas"/>
    <w:p>
      <w:pPr>
        <w:pStyle w:val="Heading1"/>
      </w:pPr>
      <w:r>
        <w:t xml:space="preserve">5. Trazabilidad historias – clases – pantallas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Historia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Clases principales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Pantalla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1, HU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Usuario, RegistroUsuarios, CredencialesInvalidasException, VentanaLogin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P1,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Usuario, Rol, RegistroUsuarios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4 a HU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Persona, Cliente, RegistroClientes, RegistroNoEncontradoException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7, HU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Inventario, Categoria, Producto, Abarrote, Bebida, ArticuloHogar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9, HU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Producto, Inventario, ComparadorPorExistencias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P2, 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11, HU 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Factura, DetalleFactura, Inventario, StockInsuficienteException (y en la arquitectura prevista: ServicioFacturacion, ManejadorCliente)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Factura, DetalleFactura, Mostrable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 14, HU 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Factura, EstadoFactura, RegistroFacturas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P7</w:t>
            </w:r>
          </w:p>
        </w:tc>
      </w:tr>
    </w:tbl>
    <w:bookmarkEnd w:id="97"/>
    <w:sectPr>
      <w:pgSz w:w="12240" w:h="15840"/>
      <w:pgMar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6" Type="http://schemas.openxmlformats.org/officeDocument/2006/relationships/image" Target="media/rId26.png"/><Relationship Id="rId29" Type="http://schemas.openxmlformats.org/officeDocument/2006/relationships/image" Target="media/rId29.png"/><Relationship Id="rId48" Type="http://schemas.openxmlformats.org/officeDocument/2006/relationships/image" Target="media/rId48.png"/><Relationship Id="rId21" Type="http://schemas.openxmlformats.org/officeDocument/2006/relationships/image" Target="media/rId21.png"/><Relationship Id="rId53" Type="http://schemas.openxmlformats.org/officeDocument/2006/relationships/image" Target="media/rId53.png"/><Relationship Id="rId60" Type="http://schemas.openxmlformats.org/officeDocument/2006/relationships/image" Target="media/rId60.png"/><Relationship Id="rId64" Type="http://schemas.openxmlformats.org/officeDocument/2006/relationships/image" Target="media/rId64.png"/><Relationship Id="rId68" Type="http://schemas.openxmlformats.org/officeDocument/2006/relationships/image" Target="media/rId68.png"/><Relationship Id="rId72" Type="http://schemas.openxmlformats.org/officeDocument/2006/relationships/image" Target="media/rId72.png"/><Relationship Id="rId76" Type="http://schemas.openxmlformats.org/officeDocument/2006/relationships/image" Target="media/rId76.png"/><Relationship Id="rId80" Type="http://schemas.openxmlformats.org/officeDocument/2006/relationships/image" Target="media/rId80.png"/><Relationship Id="rId84" Type="http://schemas.openxmlformats.org/officeDocument/2006/relationships/image" Target="media/rId84.png"/><Relationship Id="rId88" Type="http://schemas.openxmlformats.org/officeDocument/2006/relationships/image" Target="media/rId88.png"/><Relationship Id="rId92" Type="http://schemas.openxmlformats.org/officeDocument/2006/relationships/image" Target="media/rId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– Avance 1: Documento de Diseño</dc:title>
  <dc:creator>Estudiante: [Nombre completo] · Carné: [número]</dc:creator>
  <dc:language>es</dc:language>
  <cp:keywords/>
  <dcterms:created xsi:type="dcterms:W3CDTF">2026-10-08T18:25:51Z</dcterms:created>
  <dcterms:modified xsi:type="dcterms:W3CDTF">2026-10-08T18:25:51Z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Programación Cliente-Servidor Concurrente · Profesor(a): [nombre] · Octubre 2026</vt:lpwstr>
  </property>
  <property fmtid="{D5CDD505-2E9C-101B-9397-08002B2CF9AE}" pid="3" name="subtitle">
    <vt:lpwstr>Sistema de Facturación e Inventario Fidecompro (Proyecto 1) · Versión 4</vt:lpwstr>
  </property>
</Properties>
</file>