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Diagrama</w:t>
      </w:r>
      <w:r>
        <w:t xml:space="preserve"> </w:t>
      </w:r>
      <w:r>
        <w:t xml:space="preserve">de</w:t>
      </w:r>
      <w:r>
        <w:t xml:space="preserve"> </w:t>
      </w:r>
      <w:r>
        <w:t xml:space="preserve">clases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Estudiante:</w:t>
      </w:r>
      <w:r>
        <w:t xml:space="preserve"> </w:t>
      </w: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Date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  <w:r>
        <w:t xml:space="preserve"> </w:t>
      </w:r>
      <w:r>
        <w:t xml:space="preserve">·</w:t>
      </w:r>
      <w:r>
        <w:t xml:space="preserve"> </w:t>
      </w:r>
      <w:r>
        <w:t xml:space="preserve">Profesor:</w:t>
      </w:r>
      <w:r>
        <w:t xml:space="preserve"> </w:t>
      </w:r>
      <w:r>
        <w:t xml:space="preserve">Mario</w:t>
      </w:r>
      <w:r>
        <w:t xml:space="preserve"> </w:t>
      </w:r>
      <w:r>
        <w:t xml:space="preserve">Alberto</w:t>
      </w:r>
      <w:r>
        <w:t xml:space="preserve"> </w:t>
      </w:r>
      <w:r>
        <w:t xml:space="preserve">Vargas</w:t>
      </w:r>
      <w:r>
        <w:t xml:space="preserve"> </w:t>
      </w:r>
      <w:r>
        <w:t xml:space="preserve">Montes</w:t>
      </w:r>
      <w:r>
        <w:t xml:space="preserve"> </w:t>
      </w:r>
      <w:r>
        <w:t xml:space="preserve">·</w:t>
      </w:r>
      <w:r>
        <w:t xml:space="preserve"> </w:t>
      </w:r>
      <w:r>
        <w:t xml:space="preserve">Octubre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Este documento presenta las entidades o clases identificadas para la solución, sus atributos, sus métodos y su relación con otras clases.</w:t>
      </w:r>
    </w:p>
    <w:p>
      <w:pPr>
        <w:pStyle w:val="BodyText"/>
      </w:pPr>
      <w:r>
        <w:t xml:space="preserve">El modelo de clases sigue la forma de trabajo vista en las semanas 1 a 5 del curso, en particular la práctica integradora MultiSports de la semana 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Concepto del curso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aplica en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Clase abstracta con subclases que sobrescriben un método (semanas 2 y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Bebida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ArticuloHogar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Interface terminada en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-able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3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, implementada por personas, productos, facturas y 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Polimorfismo: distintos objetos responden distinto al mismo mensaje (semana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tipo de producto responde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obtenerPorcentajeImpuesto()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su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Atributos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IDs autoincrementales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idAutoIncremental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1, ejemplo del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Producto.IVA_GENERAL = 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Abarrote.IVA_CANASTA_BASICA 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Composición y agregación con colecciones genéricas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contiene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DetalleFactura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Colecciones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) declaradas por su interface, cada una según su uso 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detalles, productos y categorías;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advertencias;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los registros de usuarios, clientes y facturas (tabla «Colecciones» en la sección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agregarX / editarX / eliminarX / mostrarX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id (semana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Enumeraciones para catálogos cerrados (semana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Rol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TipoIdentificacion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MetodoPago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EstadoFactura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 implements Comparable&lt;Producto&gt;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(orden por nombre)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escribir la factura</w:t>
            </w:r>
          </w:p>
        </w:tc>
      </w:tr>
    </w:tbl>
    <w:p>
      <w:pPr>
        <w:pStyle w:val="BodyText"/>
      </w:pPr>
      <w:r>
        <w:t xml:space="preserve">Las clases se organizan en paquetes de un proyecto Maven de NetBeans: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Entidades, enumeraciones, interface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clases que administran colecciones (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Registro…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com.fidecompro.excepciones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del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 y servicios (arquitectura prevista, sección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 (arquitectura prevista)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 (arquitectura prevista)</w:t>
            </w:r>
          </w:p>
        </w:tc>
      </w:tr>
    </w:tbl>
    <w:bookmarkStart w:id="31" w:name="X495d62c3deb3f6988483b89bf62055f46c2c48c"/>
    <w:p>
      <w:pPr>
        <w:pStyle w:val="Heading1"/>
      </w:pPr>
      <w:r>
        <w:t xml:space="preserve">1. Diagramas de clases del modelo de dominio</w:t>
      </w:r>
    </w:p>
    <w:p>
      <w:pPr>
        <w:pStyle w:val="FirstParagraph"/>
      </w:pPr>
      <w:r>
        <w:t xml:space="preserve">Primero se muestra una vista general en una sola página con las 12 clases principales, sus atributos y métodos más importantes, sus relaciones y una simbología que explica cada símbolo del diagrama (visibilidad, static, abstracto, multiplicidad, tipos de flecha y colecciones). Después, el detalle completo en dos diagramas para que se lea con claridad. Todos los diagramas de clases se entregan también en draw.io para editarlos (</w:t>
      </w:r>
      <w:r>
        <w:rPr>
          <w:rStyle w:val="VerbatimChar"/>
        </w:rPr>
        <w:t xml:space="preserve">Avance1_Diagrama_de_Clases_Simplificado_v4.drawio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Avance1_Diagrama_de_Clases_v4.drawio</w:t>
      </w:r>
      <w:r>
        <w:t xml:space="preserve">).</w:t>
      </w:r>
    </w:p>
    <w:bookmarkStart w:id="23" w:name="vista-general-del-modelo-de-dominio"/>
    <w:p>
      <w:pPr>
        <w:pStyle w:val="Heading2"/>
      </w:pPr>
      <w:r>
        <w:t xml:space="preserve">Vista general del modelo de dominio</w:t>
      </w:r>
    </w:p>
    <w:p>
      <w:pPr>
        <w:pStyle w:val="CaptionedFigure"/>
      </w:pPr>
      <w:r>
        <w:drawing>
          <wp:inline>
            <wp:extent cx="5705731" cy="7380000"/>
            <wp:effectExtent b="0" l="0" r="0" t="0"/>
            <wp:docPr descr="Diagrama de clases simplificado con simbología" title="" id="21" name="Picture"/>
            <a:graphic>
              <a:graphicData uri="http://schemas.openxmlformats.org/drawingml/2006/picture">
                <pic:pic>
                  <pic:nvPicPr>
                    <pic:cNvPr descr="img/00_clases_vista_gener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731" cy="73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simplificado con simbología</w:t>
      </w:r>
    </w:p>
    <w:bookmarkEnd w:id="23"/>
    <w:bookmarkStart w:id="30" w:name="detalle-del-modelo-de-dominio"/>
    <w:p>
      <w:pPr>
        <w:pStyle w:val="Heading2"/>
      </w:pPr>
      <w:r>
        <w:t xml:space="preserve">Detalle del modelo de dominio</w:t>
      </w:r>
    </w:p>
    <w:p>
      <w:pPr>
        <w:pStyle w:val="FirstParagraph"/>
      </w:pPr>
      <w:r>
        <w:t xml:space="preserve">El primer diagrama detallado cubre el inventario, los tipos de producto y las excepciones; el segundo, las personas y la facturación.</w:t>
      </w:r>
    </w:p>
    <w:p>
      <w:pPr>
        <w:pStyle w:val="CaptionedFigure"/>
      </w:pPr>
      <w:r>
        <w:drawing>
          <wp:inline>
            <wp:extent cx="6300000" cy="6977250"/>
            <wp:effectExtent b="0" l="0" r="0" t="0"/>
            <wp:docPr descr="Diagrama de clases: inventario, tipos de producto y excepciones" title="" id="25" name="Picture"/>
            <a:graphic>
              <a:graphicData uri="http://schemas.openxmlformats.org/drawingml/2006/picture">
                <pic:pic>
                  <pic:nvPicPr>
                    <pic:cNvPr descr="img/01a_modelo_inventari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697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inventario, tipos de producto y excepciones</w:t>
      </w:r>
    </w:p>
    <w:p>
      <w:pPr>
        <w:pStyle w:val="CaptionedFigure"/>
      </w:pPr>
      <w:r>
        <w:drawing>
          <wp:inline>
            <wp:extent cx="6300000" cy="5209312"/>
            <wp:effectExtent b="0" l="0" r="0" t="0"/>
            <wp:docPr descr="Diagrama de clases: personas y facturación" title="" id="28" name="Picture"/>
            <a:graphic>
              <a:graphicData uri="http://schemas.openxmlformats.org/drawingml/2006/picture">
                <pic:pic>
                  <pic:nvPicPr>
                    <pic:cNvPr descr="img/01b_modelo_facturac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20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personas y facturación</w:t>
      </w:r>
    </w:p>
    <w:bookmarkEnd w:id="30"/>
    <w:bookmarkEnd w:id="31"/>
    <w:bookmarkStart w:id="47" w:name="descripción-de-las-clases-del-dominio"/>
    <w:p>
      <w:pPr>
        <w:pStyle w:val="Heading1"/>
      </w:pPr>
      <w:r>
        <w:t xml:space="preserve">2. Descripción de las clases del dominio</w:t>
      </w:r>
    </w:p>
    <w:p>
      <w:pPr>
        <w:pStyle w:val="FirstParagraph"/>
      </w:pPr>
      <w:r>
        <w:t xml:space="preserve">Todas las clases tienen constructor con sus campos,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. En las tablas se listan solo los métodos con lógica propia.</w:t>
      </w:r>
    </w:p>
    <w:bookmarkStart w:id="32" w:name="mostrable-interface"/>
    <w:p>
      <w:pPr>
        <w:pStyle w:val="Heading2"/>
      </w:pPr>
      <w:r>
        <w:t xml:space="preserve">Mostrable (interface)</w:t>
      </w:r>
    </w:p>
    <w:p>
      <w:pPr>
        <w:pStyle w:val="FirstParagraph"/>
      </w:pPr>
      <w:r>
        <w:t xml:space="preserve">Contrato que obliga a cada objeto a describirse a sí mismo como texto. Se usa para listar en pantalla y para armar la factura física.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la información del objeto lista para mostrar o imprimir</w:t>
            </w:r>
          </w:p>
        </w:tc>
      </w:tr>
    </w:tbl>
    <w:bookmarkEnd w:id="32"/>
    <w:bookmarkStart w:id="33" w:name="persona-abstracta"/>
    <w:p>
      <w:pPr>
        <w:pStyle w:val="Heading2"/>
      </w:pPr>
      <w:r>
        <w:t xml:space="preserve">Persona (abstracta)</w:t>
      </w:r>
    </w:p>
    <w:p>
      <w:pPr>
        <w:pStyle w:val="FirstParagraph"/>
      </w:pPr>
      <w:r>
        <w:t xml:space="preserve">Datos comunes de quien usa el sistema y de a quien se le vende. No se instancia directamente.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completo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 electrónico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(herencia jerárquica).</w:t>
      </w:r>
    </w:p>
    <w:bookmarkEnd w:id="33"/>
    <w:bookmarkStart w:id="34" w:name="usuario-extends-persona"/>
    <w:p>
      <w:pPr>
        <w:pStyle w:val="Heading2"/>
      </w:pPr>
      <w:r>
        <w:t xml:space="preserve">Usuario (extends Persona)</w:t>
      </w:r>
    </w:p>
    <w:p>
      <w:pPr>
        <w:pStyle w:val="FirstParagraph"/>
      </w:pPr>
      <w:r>
        <w:t xml:space="preserve">Persona que ingresa al sistema: vendedor o administrador.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 para asignar el siguiente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asignado en el constructor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validarCredenciales(String, 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 usuario y contraseña con los suyos y revisa que esté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usuario y 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RegistroUsuarios</w:t>
      </w:r>
      <w:r>
        <w:t xml:space="preserve">.</w:t>
      </w:r>
    </w:p>
    <w:bookmarkEnd w:id="34"/>
    <w:bookmarkStart w:id="35" w:name="cliente-extends-persona"/>
    <w:p>
      <w:pPr>
        <w:pStyle w:val="Heading2"/>
      </w:pPr>
      <w:r>
        <w:t xml:space="preserve">Cliente (extends Persona)</w:t>
      </w:r>
    </w:p>
    <w:p>
      <w:pPr>
        <w:pStyle w:val="FirstParagraph"/>
      </w:pPr>
      <w:r>
        <w:t xml:space="preserve">Comercio o persona a quien Fidecompro le vende.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Dirección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identificación y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.</w:t>
      </w:r>
    </w:p>
    <w:bookmarkEnd w:id="35"/>
    <w:bookmarkStart w:id="36" w:name="producto-abstracta"/>
    <w:p>
      <w:pPr>
        <w:pStyle w:val="Heading2"/>
      </w:pPr>
      <w:r>
        <w:t xml:space="preserve">Producto (abstracta)</w:t>
      </w:r>
    </w:p>
    <w:p>
      <w:pPr>
        <w:pStyle w:val="FirstParagraph"/>
      </w:pPr>
      <w:r>
        <w:t xml:space="preserve">Representa cualquier artículo que vende la cadena. Como el enunciado indica que Fidecompro maneja</w:t>
      </w:r>
      <w:r>
        <w:t xml:space="preserve"> </w:t>
      </w:r>
      <w:r>
        <w:rPr>
          <w:bCs/>
          <w:b/>
        </w:rPr>
        <w:t xml:space="preserve">varios tipos de productos</w:t>
      </w:r>
      <w:r>
        <w:t xml:space="preserve">, cada tipo es una subclase, igual que</w:t>
      </w:r>
      <w:r>
        <w:t xml:space="preserve"> </w:t>
      </w:r>
      <w:r>
        <w:rPr>
          <w:rStyle w:val="VerbatimChar"/>
        </w:rPr>
        <w:t xml:space="preserve">Pelota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EquipoDeAnotacion</w:t>
      </w:r>
      <w:r>
        <w:t xml:space="preserve"> </w:t>
      </w:r>
      <w:r>
        <w:t xml:space="preserve">en la práctica MultiSports.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Comparable&lt;Producto&gt;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final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(tarifa general del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Costo al que Fidecompro compra 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 a la que pertenece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obtenerPorcentajeImpuesto():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Abstracto.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tipo de producto define su impuesto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unidades;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unidades (compras, ajustes o facturas anuladas)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existencias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compareTo(Producto):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Orden natural por nombre, para listar el catálogo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nombre, precio y existencias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 agregado en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(* a 1);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.</w:t>
      </w:r>
    </w:p>
    <w:bookmarkEnd w:id="36"/>
    <w:bookmarkStart w:id="37" w:name="X55c0f9a4f153f8b17d9d9d0c66b094ef1cd1d81"/>
    <w:p>
      <w:pPr>
        <w:pStyle w:val="Heading2"/>
      </w:pPr>
      <w:r>
        <w:t xml:space="preserve">Abarrote, Bebida y ArticuloHogar (extends Producto)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Subclase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Atributos propios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Impuesto (</w:t>
            </w:r>
            <w:r>
              <w:rPr>
                <w:rStyle w:val="VerbatimChar"/>
                <w:b/>
                <w:sz w:val="19"/>
              </w:rPr>
              <w:t xml:space="preserve">obtenerPorcentajeImpuesto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Abarrote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(arroz, frijoles, aceite, café…)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fechaVencimiento: LocalDate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pesoKg: double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canastaBasica: boolean</w:t>
            </w:r>
            <w:r>
              <w:rPr>
                <w:sz w:val="19"/>
              </w:rPr>
              <w:t xml:space="preserve">; 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IVA_CANASTA_BASICA = 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1 % si es canasta básica, si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estaVencido():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Bebida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(refrescos, jugos, agua)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volumenMl: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unidadesPorPaquete: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retornable: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ArticuloHogar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(limpieza e higiene)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marca: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presentacion: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advertencias: Set&lt;String&gt;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 repetidas)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agregarAdvertencia(String)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eliminarAdvertencia(String)</w:t>
            </w:r>
          </w:p>
        </w:tc>
      </w:tr>
    </w:tbl>
    <w:p>
      <w:pPr>
        <w:pStyle w:val="BodyText"/>
      </w:pPr>
      <w:r>
        <w:t xml:space="preserve">Las tres sobrescriben</w:t>
      </w:r>
      <w:r>
        <w:t xml:space="preserve"> </w:t>
      </w:r>
      <w:r>
        <w:rPr>
          <w:rStyle w:val="VerbatimChar"/>
        </w:rPr>
        <w:t xml:space="preserve">mostrarInformacion()</w:t>
      </w:r>
      <w:r>
        <w:t xml:space="preserve"> </w:t>
      </w:r>
      <w:r>
        <w:t xml:space="preserve">llamando a</w:t>
      </w:r>
      <w:r>
        <w:t xml:space="preserve"> </w:t>
      </w:r>
      <w:r>
        <w:rPr>
          <w:rStyle w:val="VerbatimChar"/>
        </w:rPr>
        <w:t xml:space="preserve">super.mostrarInformacion()</w:t>
      </w:r>
      <w:r>
        <w:t xml:space="preserve"> </w:t>
      </w:r>
      <w:r>
        <w:t xml:space="preserve">y agregando sus datos propios.</w:t>
      </w:r>
    </w:p>
    <w:bookmarkEnd w:id="37"/>
    <w:bookmarkStart w:id="38" w:name="categoria"/>
    <w:p>
      <w:pPr>
        <w:pStyle w:val="Heading2"/>
      </w:pPr>
      <w:r>
        <w:t xml:space="preserve">Categoria</w:t>
      </w:r>
    </w:p>
    <w:p>
      <w:pPr>
        <w:pStyle w:val="FirstParagraph"/>
      </w:pPr>
      <w:r>
        <w:t xml:space="preserve">Agrupa productos para ordenar el catálogo (Abarrotes, Bebidas, Limpieza, Higiene…), igual que en MultiSports.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de la categoría, en orden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agregarProducto(Producto):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y le asigna esta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editarProducto(int idProducto, 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 los datos del producto con ese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eliminarProducto(int idProducto):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el producto;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buscarProducto(int idProducto):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cada producto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agregación con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*); agregada en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bookmarkEnd w:id="38"/>
    <w:bookmarkStart w:id="39" w:name="inventario"/>
    <w:p>
      <w:pPr>
        <w:pStyle w:val="Heading2"/>
      </w:pPr>
      <w:r>
        <w:t xml:space="preserve">Inventario</w:t>
      </w:r>
    </w:p>
    <w:p>
      <w:pPr>
        <w:pStyle w:val="FirstParagraph"/>
      </w:pPr>
      <w:r>
        <w:t xml:space="preserve">Punto central del catálogo de una sede.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Sucursal de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List&lt;Categoria&gt;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Categorías registradas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agregarCategoria / editarCategoria / eliminarCategoria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categorías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agregarProductoCategoria(int idCategoria,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en la categoría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editarProductoCategoria / eliminarProductoCategoria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 o elimina un producto dentro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mostrarProductosCategoria(int idCategoria):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los productos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buscarProducto(String codigo):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en todas las categorías; se usa al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productosBajoMinimo(): 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necesitaReabastecer()</w:t>
            </w:r>
            <w:r>
              <w:rPr>
                <w:sz w:val="19"/>
              </w:rPr>
              <w:t xml:space="preserve">, ordenados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</w:tbl>
    <w:bookmarkEnd w:id="39"/>
    <w:bookmarkStart w:id="40" w:name="X9bda047d31400a48c89ac61d1384a62e2eedda7"/>
    <w:p>
      <w:pPr>
        <w:pStyle w:val="Heading2"/>
      </w:pPr>
      <w:r>
        <w:t xml:space="preserve">ComparadorPorExistencias (implements Comparator&lt;Producto&gt;)</w:t>
      </w:r>
    </w:p>
    <w:p>
      <w:pPr>
        <w:pStyle w:val="FirstParagraph"/>
      </w:pPr>
      <w:r>
        <w:t xml:space="preserve">Orden alterno al natural: de menos a más existencias, para mostrar primero lo que urge reabastecer.</w:t>
      </w:r>
    </w:p>
    <w:bookmarkEnd w:id="40"/>
    <w:bookmarkStart w:id="41" w:name="factura"/>
    <w:p>
      <w:pPr>
        <w:pStyle w:val="Heading2"/>
      </w:pPr>
      <w:r>
        <w:t xml:space="preserve">Factura</w:t>
      </w:r>
    </w:p>
    <w:p>
      <w:pPr>
        <w:pStyle w:val="FirstParagraph"/>
      </w:pPr>
      <w:r>
        <w:t xml:space="preserve">Documento de venta emitido a un cliente.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ultimoNumero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consecutivo usado (como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ejemplo de la 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de esta factura (se muestra 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factura, en el orden en que se agregan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Descuento aplicado al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la línea; si el producto ya está, suma la cantidad.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 / calcularDescuento / calcularImpuesto / calcularTotal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Recorren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suman; el impuesto de cada línea lo da su producto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el desglose completo de la factura como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generarArchivo(String carpeta):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, manejando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rPr>
          <w:bCs/>
          <w:b/>
        </w:rPr>
        <w:t xml:space="preserve">composición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 La administra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bookmarkEnd w:id="41"/>
    <w:bookmarkStart w:id="42" w:name="detallefactura"/>
    <w:p>
      <w:pPr>
        <w:pStyle w:val="Heading2"/>
      </w:pPr>
      <w:r>
        <w:t xml:space="preserve">DetalleFactura</w:t>
      </w:r>
    </w:p>
    <w:p>
      <w:pPr>
        <w:pStyle w:val="FirstParagraph"/>
      </w:pPr>
      <w:r>
        <w:t xml:space="preserve">Línea de una factura.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del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valorVenta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momento de la venta, para conservar el histórico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producto.obtenerPorcentajeImpuesto()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línea del desglose: cantidad, descripción, precio y total</w:t>
            </w:r>
          </w:p>
        </w:tc>
      </w:tr>
    </w:tbl>
    <w:bookmarkEnd w:id="42"/>
    <w:bookmarkStart w:id="43" w:name="X949794d89de1b70e9958dd5a81143eda8d1ce33"/>
    <w:p>
      <w:pPr>
        <w:pStyle w:val="Heading2"/>
      </w:pPr>
      <w:r>
        <w:t xml:space="preserve">RegistroUsuarios, RegistroClientes y RegistroFacturas</w:t>
      </w:r>
    </w:p>
    <w:p>
      <w:pPr>
        <w:pStyle w:val="FirstParagraph"/>
      </w:pPr>
      <w:r>
        <w:t xml:space="preserve">Clases que administran las colecciones, con el mismo patrón de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 Usuarios y clientes se guardan en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cuya clave es su id, y las facturas en un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cuya clave es el número, así buscar, editar o eliminar no necesita recorrer toda la colección.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usuarios: Map&lt;Integer, Usuario&gt;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iniciarSesion(nombreUsuario, contrasena)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devuelve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clientes: Map&lt;Integer, Cliente&gt;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(rechaza identificaciones repetidas),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buscarCliente(identificacion)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facturas: TreeMap&lt;Integer, Factura&gt;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número, ordenadas)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agregarFactura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buscarFactura(numero)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anularFactura(numero)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(devuelve las existencias al inventario),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facturasPorFecha(desde, hasta)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tieneFacturasCliente(idCliente)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tieneFacturasUsuario(idUsuario)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 consultan antes de eliminar)</w:t>
            </w:r>
          </w:p>
        </w:tc>
      </w:tr>
    </w:tbl>
    <w:bookmarkEnd w:id="43"/>
    <w:bookmarkStart w:id="44" w:name="excepciones-propias-extends-exception"/>
    <w:p>
      <w:pPr>
        <w:pStyle w:val="Heading2"/>
      </w:pPr>
      <w:r>
        <w:t xml:space="preserve">Excepciones propias (extends Exception)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Excepción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Cuándo se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StockInsuficienteException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intenta facturar o descontar más unidades de las que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CredencialesInvalidasException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 o contraseña incorrectos, o 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busca, edita o elimina un id o identificación que no existe</w:t>
            </w:r>
          </w:p>
        </w:tc>
      </w:tr>
    </w:tbl>
    <w:bookmarkEnd w:id="44"/>
    <w:bookmarkStart w:id="45" w:name="enumeraciones"/>
    <w:p>
      <w:pPr>
        <w:pStyle w:val="Heading2"/>
      </w:pPr>
      <w:r>
        <w:t xml:space="preserve">Enumeraciones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45"/>
    <w:bookmarkStart w:id="46" w:name="colecciones-cuál-se-usa-y-por-qué"/>
    <w:p>
      <w:pPr>
        <w:pStyle w:val="Heading2"/>
      </w:pPr>
      <w:r>
        <w:t xml:space="preserve">Colecciones: cuál se usa y por qué</w:t>
      </w:r>
    </w:p>
    <w:p>
      <w:pPr>
        <w:pStyle w:val="FirstParagraph"/>
      </w:pPr>
      <w:r>
        <w:t xml:space="preserve">Como en los ejemplos de colecciones del profesor (semana 4), no todo se guarda en una lista: cada colección se elige según lo que se necesita (orden, duplicados o búsqueda por clave). Las variables se declaran por su interface y se crean con una implementación, igual que</w:t>
      </w:r>
      <w:r>
        <w:t xml:space="preserve"> </w:t>
      </w:r>
      <w:r>
        <w:rPr>
          <w:rStyle w:val="VerbatimChar"/>
        </w:rPr>
        <w:t xml:space="preserve">List&lt;String&gt; lista = new ArrayList&lt;&gt;()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EjemploList</w:t>
      </w:r>
      <w:r>
        <w:t xml:space="preserve">, por ejemplo</w:t>
      </w:r>
      <w:r>
        <w:t xml:space="preserve"> </w:t>
      </w:r>
      <w:r>
        <w:rPr>
          <w:rStyle w:val="VerbatimChar"/>
        </w:rPr>
        <w:t xml:space="preserve">List&lt;DetalleFactura&gt; detalles = new ArrayList&lt;&gt;()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Map&lt;Integer, Cliente&gt; clientes = new HashMap&lt;&gt;()</w:t>
      </w:r>
      <w:r>
        <w:t xml:space="preserve">. Todas son genéricas, como en</w:t>
      </w:r>
      <w:r>
        <w:t xml:space="preserve"> </w:t>
      </w:r>
      <w:r>
        <w:rPr>
          <w:rStyle w:val="VerbatimChar"/>
        </w:rPr>
        <w:t xml:space="preserve">EjemploColeccionGenerica</w:t>
      </w:r>
      <w:r>
        <w:t xml:space="preserve">: así no se necesita conversión de tipo (cast) al sacar un elemento, que es el problema que muestra</w:t>
      </w:r>
      <w:r>
        <w:t xml:space="preserve"> </w:t>
      </w:r>
      <w:r>
        <w:rPr>
          <w:rStyle w:val="VerbatimChar"/>
        </w:rPr>
        <w:t xml:space="preserve">EjemploColeccionNoGenerica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Colección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usa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Por qué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Ejemplo del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Factura.detalles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Las líneas se muestran en el orden en que se agregan y se quitan por posición (</w:t>
            </w:r>
            <w:r>
              <w:rPr>
                <w:rStyle w:val="VerbatimChar"/>
                <w:sz w:val="19"/>
              </w:rPr>
              <w:t xml:space="preserve">eliminarDetalle(indice)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: mantiene el orden de inserción y permite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índice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Categoria.productos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Inventario.categorias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los resultados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listarProductos()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recorren y se muestran en orden, y se ordenan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nombre) 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existencias)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EjemploCollection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(recorrido con for mejorado)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ArticuloHogar.advertencias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advertencia no debe salir dos veces en el producto;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 acepta elementos repetidos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EjemploSet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ignora el elemento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RegistroUsuarios.usuarios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RegistroClientes.clientes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 CRUD es por id: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get(id)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put(id, …)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remove(id)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llegan directo al registro sin recorrer la colección, y no puede haber dos con el mismo id (igual que la llave primaria en la base de datos)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EjemploMap</w:t>
            </w:r>
            <w:r>
              <w:rPr>
                <w:sz w:val="19"/>
              </w:rPr>
              <w:t xml:space="preserve">: pares clave-valor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containsKey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TreeMap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RegistroFacturas.facturas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 la factura por su número y, además,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las mantiene ordenadas por número: el historial sale en orden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firstKey()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lastKey()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dan la primera y la última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EjemploTreeMap</w:t>
            </w:r>
            <w:r>
              <w:rPr>
                <w:sz w:val="19"/>
              </w:rPr>
              <w:t xml:space="preserve">: claves ordenadas, primera y última entrada y rangos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CopyOnWriteArrayList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ServidorFacturacion.clientesConectados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Varios hilos agregan y quitan clientes conectados mientras la ventana del servidor recorre la lista; esta lista es segura para hilos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 está en los ejemplos: corresponde a hilos, que el curso verá más adelante</w:t>
            </w:r>
          </w:p>
        </w:tc>
      </w:tr>
    </w:tbl>
    <w:p>
      <w:pPr>
        <w:pStyle w:val="BodyText"/>
      </w:pPr>
      <w:r>
        <w:t xml:space="preserve">En el servidor, cuando varios hilos</w:t>
      </w:r>
      <w:r>
        <w:t xml:space="preserve"> </w:t>
      </w:r>
      <w:r>
        <w:rPr>
          <w:rStyle w:val="VerbatimChar"/>
        </w:rPr>
        <w:t xml:space="preserve">ManejadorCliente</w:t>
      </w:r>
      <w:r>
        <w:t xml:space="preserve"> </w:t>
      </w:r>
      <w:r>
        <w:t xml:space="preserve">usen los mismos registros a la vez, los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se crean como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o se protegen con métodos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como ya se hace en</w:t>
      </w:r>
      <w:r>
        <w:t xml:space="preserve"> </w:t>
      </w:r>
      <w:r>
        <w:rPr>
          <w:rStyle w:val="VerbatimChar"/>
        </w:rPr>
        <w:t xml:space="preserve">agregarFactura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anularFactura</w:t>
      </w:r>
      <w:r>
        <w:t xml:space="preserve">.</w:t>
      </w:r>
    </w:p>
    <w:bookmarkEnd w:id="46"/>
    <w:bookmarkEnd w:id="47"/>
    <w:bookmarkStart w:id="51" w:name="diagrama-de-clases-cliente-servidor"/>
    <w:p>
      <w:pPr>
        <w:pStyle w:val="Heading1"/>
      </w:pPr>
      <w:r>
        <w:t xml:space="preserve">3. Diagrama de clases cliente-servidor</w:t>
      </w:r>
    </w:p>
    <w:p>
      <w:pPr>
        <w:pStyle w:val="FirstParagraph"/>
      </w:pPr>
      <w:r>
        <w:t xml:space="preserve">Este diagrama es la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los siguientes avances, cuando el curso cubra hilos, sockets, pantallas JFrame y bases de datos. Muestra las clases que harán funcionar la aplicación en red y de forma concurrente sobre el modelo de la sección 1: las ventanas del cliente y del servidor, la conexión por sockets, el servidor con sus hilos, los servicios y el acceso a datos. La enumeración</w:t>
      </w:r>
      <w:r>
        <w:t xml:space="preserve"> </w:t>
      </w:r>
      <w:r>
        <w:rPr>
          <w:rStyle w:val="VerbatimChar"/>
        </w:rPr>
        <w:t xml:space="preserve">TipoOperacion</w:t>
      </w:r>
      <w:r>
        <w:t xml:space="preserve"> </w:t>
      </w:r>
      <w:r>
        <w:t xml:space="preserve">incluye las cuatro operaciones del CRUD de cada entidad.</w:t>
      </w:r>
    </w:p>
    <w:p>
      <w:pPr>
        <w:pStyle w:val="CaptionedFigure"/>
      </w:pPr>
      <w:r>
        <w:drawing>
          <wp:inline>
            <wp:extent cx="5169877" cy="7380000"/>
            <wp:effectExtent b="0" l="0" r="0" t="0"/>
            <wp:docPr descr="Diagrama de clases cliente-servidor" title="" id="49" name="Picture"/>
            <a:graphic>
              <a:graphicData uri="http://schemas.openxmlformats.org/drawingml/2006/picture">
                <pic:pic>
                  <pic:nvPicPr>
                    <pic:cNvPr descr="img/02_clases_cliente_servido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877" cy="73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cliente-servidor</w:t>
      </w:r>
    </w:p>
    <w:bookmarkEnd w:id="51"/>
    <w:bookmarkStart w:id="52" w:name="Xfe095a03a4569356bdece450951d262879175f8"/>
    <w:p>
      <w:pPr>
        <w:pStyle w:val="Heading1"/>
      </w:pPr>
      <w:r>
        <w:t xml:space="preserve">4. Descripción de las 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VentanaServidor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 del servidor: puerto, botones Iniciar y Detener, tabla de clientes conectados y bitácora de operaciones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quitarCliente()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agregarBitacora()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 y detiene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ServidorFacturacion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). Lleva los clientes conectados en una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CopyOnWriteArrayList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(segura para hilos) y avisa a la ventana de cada operación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obligatorios, no eliminar clientes con facturas)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método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synchronized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la base de datos (MySQL, o Derby si se cambia la URL)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(CRUD)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52"/>
    <w:sectPr>
      <w:pgSz w:w="12240" w:h="15840"/>
      <w:pgMar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48" Type="http://schemas.openxmlformats.org/officeDocument/2006/relationships/image" Target="media/rId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Diagrama de clases</dc:title>
  <dc:creator>Estudiante: [Nombre completo] · Carné: [número]</dc:creator>
  <dc:language>es</dc:language>
  <cp:keywords/>
  <dcterms:created xsi:type="dcterms:W3CDTF">2026-10-08T21:28:11Z</dcterms:created>
  <dcterms:modified xsi:type="dcterms:W3CDTF">2026-10-08T21:28:11Z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Programación Cliente-Servidor Concurrente · Profesor: Mario Alberto Vargas Montes · Octubre 2026</vt:lpwstr>
  </property>
  <property fmtid="{D5CDD505-2E9C-101B-9397-08002B2CF9AE}" pid="3" name="subtitle">
    <vt:lpwstr>Sistema de Facturación e Inventario Fidecompro (Proyecto 1) · Versión 5</vt:lpwstr>
  </property>
</Properties>
</file>