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9EF40" w14:textId="77777777" w:rsidR="00E83337" w:rsidRPr="00004E64" w:rsidRDefault="00E83337" w:rsidP="00E83337">
      <w:pPr>
        <w:pStyle w:val="p1"/>
        <w:contextualSpacing/>
        <w:rPr>
          <w:rFonts w:ascii="Calibri Light" w:hAnsi="Calibri Light"/>
          <w:sz w:val="20"/>
          <w:szCs w:val="20"/>
        </w:rPr>
      </w:pPr>
      <w:r w:rsidRPr="00004E64">
        <w:rPr>
          <w:rFonts w:ascii="Calibri Light" w:hAnsi="Calibri Light"/>
          <w:sz w:val="20"/>
          <w:szCs w:val="20"/>
        </w:rPr>
        <w:t>PERGUNTA: Como a adaptação e a exclusão competitiva de espécies em resposta ao distúrbio determinam a evolução e a diversidade de estratégias de vida? COLOCAR HIPÓTESES</w:t>
      </w:r>
    </w:p>
    <w:p w14:paraId="15EC34A8" w14:textId="77777777" w:rsidR="00B304BF" w:rsidRDefault="00B304BF"/>
    <w:p w14:paraId="21ACD2AC" w14:textId="77777777" w:rsidR="00E83337" w:rsidRDefault="00E83337">
      <w:bookmarkStart w:id="0" w:name="_GoBack"/>
      <w:bookmarkEnd w:id="0"/>
    </w:p>
    <w:sectPr w:rsidR="00E83337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37"/>
    <w:rsid w:val="006E5D79"/>
    <w:rsid w:val="00B304BF"/>
    <w:rsid w:val="00E8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592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3337"/>
    <w:pPr>
      <w:jc w:val="both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Macintosh Word</Application>
  <DocSecurity>0</DocSecurity>
  <Lines>1</Lines>
  <Paragraphs>1</Paragraphs>
  <ScaleCrop>false</ScaleCrop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1</cp:revision>
  <dcterms:created xsi:type="dcterms:W3CDTF">2017-04-24T17:48:00Z</dcterms:created>
  <dcterms:modified xsi:type="dcterms:W3CDTF">2017-04-24T17:48:00Z</dcterms:modified>
</cp:coreProperties>
</file>