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40F4" w14:textId="5698D4C2" w:rsidR="00BB490D" w:rsidRDefault="004D2244" w:rsidP="001E1324">
      <w:pPr>
        <w:pStyle w:val="0papersubtitle"/>
        <w:ind w:left="284" w:right="991" w:firstLine="283"/>
      </w:pPr>
      <w:r w:rsidRPr="004D2244">
        <w:rPr>
          <w:rFonts w:eastAsiaTheme="majorEastAsia"/>
        </w:rPr>
        <w:t xml:space="preserve">Implementación de un asistente inteligente basado en Machine Learning para mejorar el aprendizaje del curso de Química Básica en estudiantes de secundaria de escuelas </w:t>
      </w:r>
      <w:r w:rsidRPr="004D2244">
        <w:rPr>
          <w:rFonts w:eastAsiaTheme="majorEastAsia"/>
          <w:lang w:val="es-PE"/>
        </w:rPr>
        <w:t>públicas</w:t>
      </w:r>
      <w:r w:rsidRPr="004D2244">
        <w:rPr>
          <w:rFonts w:eastAsiaTheme="majorEastAsia"/>
        </w:rPr>
        <w:t xml:space="preserve"> </w:t>
      </w:r>
      <w:r w:rsidRPr="004D2244">
        <w:t>peruanas</w:t>
      </w:r>
    </w:p>
    <w:p w14:paraId="7C5FE139" w14:textId="77777777" w:rsidR="004D2244" w:rsidRDefault="004D2244" w:rsidP="001E1324">
      <w:pPr>
        <w:ind w:left="284" w:right="991"/>
        <w:rPr>
          <w:lang w:val="en-US" w:eastAsia="de-DE"/>
        </w:rPr>
      </w:pPr>
    </w:p>
    <w:p w14:paraId="1F85B3EF" w14:textId="77777777" w:rsidR="00EA3B72" w:rsidRDefault="00EA3B72" w:rsidP="001E1324">
      <w:pPr>
        <w:pStyle w:val="0author"/>
        <w:ind w:left="284" w:right="991"/>
      </w:pPr>
      <w:r>
        <w:t>Jeancarlos</w:t>
      </w:r>
      <w:r w:rsidRPr="004D2244">
        <w:rPr>
          <w:rFonts w:eastAsiaTheme="majorEastAsia"/>
          <w:lang w:val="es-PE"/>
        </w:rPr>
        <w:t xml:space="preserve"> </w:t>
      </w:r>
      <w:r w:rsidR="004D2244" w:rsidRPr="004D2244">
        <w:rPr>
          <w:rFonts w:eastAsiaTheme="majorEastAsia"/>
          <w:lang w:val="es-PE"/>
        </w:rPr>
        <w:t>Parra</w:t>
      </w:r>
      <w:r>
        <w:rPr>
          <w:rFonts w:eastAsiaTheme="majorEastAsia"/>
          <w:lang w:val="es-PE"/>
        </w:rPr>
        <w:t>-</w:t>
      </w:r>
      <w:r w:rsidR="004D2244" w:rsidRPr="004D2244">
        <w:rPr>
          <w:rFonts w:eastAsiaTheme="majorEastAsia"/>
          <w:lang w:val="es-PE"/>
        </w:rPr>
        <w:t>Godoy</w:t>
      </w:r>
      <w:r>
        <w:rPr>
          <w:rFonts w:eastAsiaTheme="majorEastAsia"/>
          <w:lang w:val="es-PE"/>
        </w:rPr>
        <w:t xml:space="preserve"> </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w:t>
      </w:r>
      <w:r w:rsidR="004D2244">
        <w:t xml:space="preserve"> </w:t>
      </w:r>
      <w:r w:rsidRPr="004D2244">
        <w:t>Yilmer</w:t>
      </w:r>
      <w:r w:rsidR="004D2244">
        <w:t xml:space="preserve"> </w:t>
      </w:r>
      <w:r w:rsidR="004D2244" w:rsidRPr="004D2244">
        <w:t>Quilca</w:t>
      </w:r>
      <w:r>
        <w:t>-</w:t>
      </w:r>
      <w:r w:rsidR="004D2244" w:rsidRPr="004D2244">
        <w:t xml:space="preserve">Urbano </w:t>
      </w:r>
    </w:p>
    <w:p w14:paraId="074C5205" w14:textId="366A415B" w:rsidR="00EA3B72" w:rsidRPr="00EA3B72" w:rsidRDefault="00EA3B72" w:rsidP="001E1324">
      <w:pPr>
        <w:pStyle w:val="0author"/>
        <w:ind w:left="284" w:right="991" w:hanging="1416"/>
        <w:rPr>
          <w:bCs/>
          <w:lang w:val="es-PE"/>
        </w:rPr>
      </w:pPr>
      <w:r>
        <w:rPr>
          <w:bCs/>
          <w:lang w:val="es-PE"/>
        </w:rPr>
        <w:t>F</w:t>
      </w:r>
      <w:r w:rsidRPr="00EA3B72">
        <w:rPr>
          <w:bCs/>
          <w:lang w:val="es-PE"/>
        </w:rPr>
        <w:t>acultad de ingeniería y arquitectura</w:t>
      </w:r>
    </w:p>
    <w:p w14:paraId="040417A9" w14:textId="77777777" w:rsidR="00EA3B72" w:rsidRDefault="00EA3B72" w:rsidP="001E1324">
      <w:pPr>
        <w:pStyle w:val="0affiliation"/>
        <w:ind w:left="142" w:right="991" w:firstLine="425"/>
        <w:rPr>
          <w:bCs/>
          <w:lang w:val="es-PE"/>
        </w:rPr>
      </w:pPr>
      <w:r w:rsidRPr="00EA3B72">
        <w:rPr>
          <w:bCs/>
          <w:lang w:val="es-PE"/>
        </w:rPr>
        <w:t>carrera profesional de ingeniería de sistemas</w:t>
      </w:r>
      <w:r>
        <w:rPr>
          <w:bCs/>
          <w:lang w:val="es-PE"/>
        </w:rPr>
        <w:t xml:space="preserve"> </w:t>
      </w:r>
      <w:r w:rsidRPr="00EA3B72">
        <w:rPr>
          <w:bCs/>
          <w:lang w:val="es-PE"/>
        </w:rPr>
        <w:t>universidad autónoma del Perú</w:t>
      </w:r>
      <w:r>
        <w:rPr>
          <w:bCs/>
          <w:lang w:val="es-PE"/>
        </w:rPr>
        <w:t xml:space="preserve"> </w:t>
      </w:r>
    </w:p>
    <w:p w14:paraId="63185631" w14:textId="7808EBCE" w:rsidR="00EA3B72" w:rsidRPr="00EA3B72" w:rsidRDefault="00000000" w:rsidP="001E1324">
      <w:pPr>
        <w:pStyle w:val="0affiliation"/>
        <w:ind w:left="284" w:right="991"/>
      </w:pPr>
      <w:hyperlink r:id="rId5" w:history="1">
        <w:r w:rsidR="00EA3B72" w:rsidRPr="00EA3B72">
          <w:rPr>
            <w:rStyle w:val="Hipervnculo"/>
            <w:rFonts w:ascii="Courier" w:eastAsiaTheme="majorEastAsia" w:hAnsi="Courier"/>
            <w:color w:val="auto"/>
            <w:u w:val="none"/>
          </w:rPr>
          <w:t>Jparra@autonoma.edu.pe</w:t>
        </w:r>
      </w:hyperlink>
    </w:p>
    <w:p w14:paraId="744B02BC" w14:textId="37AF8A3D" w:rsidR="004D2244" w:rsidRDefault="004D2244" w:rsidP="001E1324">
      <w:pPr>
        <w:pStyle w:val="0author"/>
        <w:ind w:left="284" w:right="991"/>
        <w:rPr>
          <w:bCs/>
          <w:lang w:val="es-PE"/>
        </w:rPr>
      </w:pPr>
    </w:p>
    <w:p w14:paraId="020D27F6" w14:textId="77777777" w:rsidR="00EA3B72" w:rsidRPr="00EA3B72" w:rsidRDefault="00EA3B72" w:rsidP="001E1324">
      <w:pPr>
        <w:ind w:left="284" w:right="991"/>
        <w:rPr>
          <w:bCs/>
          <w:lang w:eastAsia="de-DE"/>
        </w:rPr>
      </w:pPr>
    </w:p>
    <w:p w14:paraId="21393ED8" w14:textId="7430956E" w:rsidR="00EA3B72" w:rsidRPr="001E1324" w:rsidRDefault="00EA3B72" w:rsidP="001E1324">
      <w:pPr>
        <w:ind w:left="284" w:right="991"/>
        <w:jc w:val="both"/>
        <w:rPr>
          <w:rFonts w:ascii="Times New Roman" w:eastAsia="Times New Roman" w:hAnsi="Times New Roman" w:cs="Times New Roman"/>
          <w:bCs/>
          <w:kern w:val="0"/>
          <w:sz w:val="18"/>
          <w:szCs w:val="20"/>
          <w:lang w:val="en-US" w:eastAsia="de-DE"/>
          <w14:ligatures w14:val="none"/>
        </w:rPr>
      </w:pPr>
      <w:r w:rsidRPr="001E1324">
        <w:rPr>
          <w:rFonts w:ascii="Times New Roman" w:eastAsia="Times New Roman" w:hAnsi="Times New Roman" w:cs="Times New Roman"/>
          <w:b/>
          <w:kern w:val="0"/>
          <w:sz w:val="18"/>
          <w:szCs w:val="20"/>
          <w:lang w:val="en-US" w:eastAsia="de-DE"/>
          <w14:ligatures w14:val="none"/>
        </w:rPr>
        <w:t>Abstract—</w:t>
      </w:r>
      <w:r w:rsidR="001E1324" w:rsidRPr="001E1324">
        <w:rPr>
          <w:rFonts w:ascii="Times New Roman" w:eastAsia="Times New Roman" w:hAnsi="Times New Roman" w:cs="Times New Roman"/>
          <w:bCs/>
          <w:kern w:val="0"/>
          <w:sz w:val="18"/>
          <w:szCs w:val="20"/>
          <w:lang w:val="en-US" w:eastAsia="de-DE"/>
          <w14:ligatures w14:val="none"/>
        </w:rPr>
        <w:t xml:space="preserve"> This project analyzes the implementation of an Intelligent Assistant based on Machine Learning to enhance the learning process of the Basic Chemistry course for secondary school students in public schools. The aim of this development is to optimize teaching and learning processes through content personalization and automated feedback, facilitating the understanding of key concepts in an interactive and accessible manner. Intelligent educational platforms focused on supporting science learning were investigated, evaluating their ability to adapt to each student's pace and learning style. Additionally, machine learning techniques applied to student performance monitoring and the generation of personalized recommendations were analyzed.</w:t>
      </w:r>
    </w:p>
    <w:p w14:paraId="092DE5EF" w14:textId="09D30ED8" w:rsidR="00EA3B72" w:rsidRDefault="001E1324" w:rsidP="001E1324">
      <w:pPr>
        <w:pStyle w:val="0keywords"/>
        <w:rPr>
          <w:bCs/>
        </w:rPr>
      </w:pPr>
      <w:r w:rsidRPr="001E1324">
        <w:rPr>
          <w:b/>
        </w:rPr>
        <w:t>Keywords</w:t>
      </w:r>
      <w:r w:rsidRPr="001E1324">
        <w:rPr>
          <w:bCs/>
        </w:rPr>
        <w:t>: Intelligent Assistant, Basic Chemistry, Machine Learning, Personalized Learning</w:t>
      </w:r>
    </w:p>
    <w:p w14:paraId="4D054666" w14:textId="77777777" w:rsidR="001E1324" w:rsidRDefault="001E1324" w:rsidP="001E1324">
      <w:pPr>
        <w:rPr>
          <w:lang w:val="en-US" w:eastAsia="de-DE"/>
        </w:rPr>
      </w:pPr>
    </w:p>
    <w:p w14:paraId="5F377E50" w14:textId="2DB8F1E8" w:rsidR="00482D03" w:rsidRDefault="00482D03" w:rsidP="00482D03">
      <w:pPr>
        <w:rPr>
          <w:rFonts w:ascii="Times New Roman" w:eastAsia="Times New Roman" w:hAnsi="Times New Roman" w:cs="Times New Roman"/>
          <w:b/>
          <w:bCs/>
          <w:kern w:val="0"/>
          <w:sz w:val="24"/>
          <w:szCs w:val="20"/>
          <w:lang w:val="en-US" w:eastAsia="de-DE"/>
          <w14:ligatures w14:val="none"/>
        </w:rPr>
      </w:pPr>
      <w:r>
        <w:rPr>
          <w:rFonts w:ascii="Times New Roman" w:eastAsia="Times New Roman" w:hAnsi="Times New Roman" w:cs="Times New Roman"/>
          <w:b/>
          <w:bCs/>
          <w:kern w:val="0"/>
          <w:sz w:val="24"/>
          <w:szCs w:val="20"/>
          <w:lang w:val="en-US" w:eastAsia="de-DE"/>
          <w14:ligatures w14:val="none"/>
        </w:rPr>
        <w:t xml:space="preserve">1 </w:t>
      </w:r>
      <w:r w:rsidRPr="00482D03">
        <w:rPr>
          <w:rFonts w:ascii="Times New Roman" w:eastAsia="Times New Roman" w:hAnsi="Times New Roman" w:cs="Times New Roman"/>
          <w:b/>
          <w:bCs/>
          <w:kern w:val="0"/>
          <w:sz w:val="24"/>
          <w:szCs w:val="20"/>
          <w:lang w:val="en-US" w:eastAsia="de-DE"/>
          <w14:ligatures w14:val="none"/>
        </w:rPr>
        <w:t>Introduction</w:t>
      </w:r>
    </w:p>
    <w:p w14:paraId="2AEB9870" w14:textId="77777777" w:rsidR="00AC2E03" w:rsidRPr="00AC2E03" w:rsidRDefault="00AC2E03" w:rsidP="00AC2E03">
      <w:pPr>
        <w:ind w:left="284" w:right="991"/>
        <w:jc w:val="both"/>
        <w:rPr>
          <w:rFonts w:ascii="Times New Roman" w:eastAsia="Times New Roman" w:hAnsi="Times New Roman" w:cs="Times New Roman"/>
          <w:bCs/>
          <w:kern w:val="0"/>
          <w:sz w:val="18"/>
          <w:szCs w:val="20"/>
          <w:lang w:val="en-US" w:eastAsia="de-DE"/>
          <w14:ligatures w14:val="none"/>
        </w:rPr>
      </w:pPr>
      <w:r w:rsidRPr="00AC2E03">
        <w:rPr>
          <w:rFonts w:ascii="Times New Roman" w:eastAsia="Times New Roman" w:hAnsi="Times New Roman" w:cs="Times New Roman"/>
          <w:bCs/>
          <w:kern w:val="0"/>
          <w:sz w:val="18"/>
          <w:szCs w:val="20"/>
          <w:lang w:val="en-US" w:eastAsia="de-DE"/>
          <w14:ligatures w14:val="none"/>
        </w:rPr>
        <w:t>The teaching of Basic Chemistry in public secondary schools in Peru faces significant challenges, including a lack of educational resources and diverse student learning styles. These issues often lead to low motivation and poor academic performance. To address this, the development and implementation of an intelligent assistant powered by Machine Learning and Artificial Intelligence is proposed. This system is designed to personalize content, detect learning difficulties early, and provide immediate automated feedback.</w:t>
      </w:r>
    </w:p>
    <w:p w14:paraId="2B43CB8B" w14:textId="77777777" w:rsidR="00AC2E03" w:rsidRPr="00AC2E03" w:rsidRDefault="00AC2E03" w:rsidP="00AC2E03">
      <w:pPr>
        <w:ind w:left="284" w:right="991"/>
        <w:jc w:val="both"/>
        <w:rPr>
          <w:rFonts w:ascii="Times New Roman" w:eastAsia="Times New Roman" w:hAnsi="Times New Roman" w:cs="Times New Roman"/>
          <w:bCs/>
          <w:kern w:val="0"/>
          <w:sz w:val="18"/>
          <w:szCs w:val="20"/>
          <w:lang w:val="en-US" w:eastAsia="de-DE"/>
          <w14:ligatures w14:val="none"/>
        </w:rPr>
      </w:pPr>
      <w:r w:rsidRPr="00AC2E03">
        <w:rPr>
          <w:rFonts w:ascii="Times New Roman" w:eastAsia="Times New Roman" w:hAnsi="Times New Roman" w:cs="Times New Roman"/>
          <w:bCs/>
          <w:kern w:val="0"/>
          <w:sz w:val="18"/>
          <w:szCs w:val="20"/>
          <w:lang w:val="en-US" w:eastAsia="de-DE"/>
          <w14:ligatures w14:val="none"/>
        </w:rPr>
        <w:t>The goal is to enhance students’ understanding of fundamental chemistry concepts, increase motivation, and improve academic outcomes. This initiative is part of a broader effort to reduce educational gaps through accessible technological tools, promoting more equitable, inclusive, and effective learning in the Peruvian education system.</w:t>
      </w:r>
    </w:p>
    <w:p w14:paraId="48B27B70" w14:textId="77777777" w:rsidR="00482D03" w:rsidRPr="00AC2E03" w:rsidRDefault="00482D03" w:rsidP="00482D03">
      <w:pPr>
        <w:rPr>
          <w:rFonts w:ascii="Times New Roman" w:eastAsia="Times New Roman" w:hAnsi="Times New Roman" w:cs="Times New Roman"/>
          <w:bCs/>
          <w:kern w:val="0"/>
          <w:sz w:val="24"/>
          <w:szCs w:val="20"/>
          <w:lang w:val="en-US" w:eastAsia="de-DE"/>
          <w14:ligatures w14:val="none"/>
        </w:rPr>
      </w:pPr>
    </w:p>
    <w:p w14:paraId="79B17066" w14:textId="77777777" w:rsidR="00482D03" w:rsidRPr="00A02402" w:rsidRDefault="00482D03" w:rsidP="00482D03">
      <w:pPr>
        <w:rPr>
          <w:rFonts w:ascii="Times New Roman" w:eastAsia="Times New Roman" w:hAnsi="Times New Roman" w:cs="Times New Roman"/>
          <w:b/>
          <w:kern w:val="0"/>
          <w:sz w:val="24"/>
          <w:szCs w:val="20"/>
          <w:lang w:val="en-US" w:eastAsia="de-DE"/>
          <w14:ligatures w14:val="none"/>
        </w:rPr>
      </w:pPr>
    </w:p>
    <w:p w14:paraId="77E24102" w14:textId="77777777" w:rsidR="00A02402" w:rsidRPr="00A02402" w:rsidRDefault="00A02402" w:rsidP="00A02402">
      <w:pPr>
        <w:ind w:left="284" w:right="991"/>
        <w:jc w:val="both"/>
        <w:rPr>
          <w:rFonts w:ascii="Times New Roman" w:eastAsia="Times New Roman" w:hAnsi="Times New Roman" w:cs="Times New Roman"/>
          <w:b/>
          <w:kern w:val="0"/>
          <w:sz w:val="18"/>
          <w:szCs w:val="20"/>
          <w:lang w:val="en-US" w:eastAsia="de-DE"/>
          <w14:ligatures w14:val="none"/>
        </w:rPr>
      </w:pPr>
      <w:r w:rsidRPr="00A02402">
        <w:rPr>
          <w:rFonts w:ascii="Times New Roman" w:eastAsia="Times New Roman" w:hAnsi="Times New Roman" w:cs="Times New Roman"/>
          <w:b/>
          <w:kern w:val="0"/>
          <w:sz w:val="18"/>
          <w:szCs w:val="20"/>
          <w:lang w:val="en-US" w:eastAsia="de-DE"/>
          <w14:ligatures w14:val="none"/>
        </w:rPr>
        <w:t>Objectives</w:t>
      </w:r>
    </w:p>
    <w:p w14:paraId="3DE4D15A" w14:textId="77777777" w:rsidR="00A02402" w:rsidRPr="00A02402" w:rsidRDefault="00A02402" w:rsidP="00A02402">
      <w:pPr>
        <w:ind w:left="284" w:right="991"/>
        <w:jc w:val="both"/>
        <w:rPr>
          <w:rFonts w:ascii="Times New Roman" w:eastAsia="Times New Roman" w:hAnsi="Times New Roman" w:cs="Times New Roman"/>
          <w:bCs/>
          <w:kern w:val="0"/>
          <w:sz w:val="18"/>
          <w:szCs w:val="20"/>
          <w:lang w:val="en-US" w:eastAsia="de-DE"/>
          <w14:ligatures w14:val="none"/>
        </w:rPr>
      </w:pPr>
      <w:r w:rsidRPr="00A02402">
        <w:rPr>
          <w:rFonts w:ascii="Times New Roman" w:eastAsia="Times New Roman" w:hAnsi="Times New Roman" w:cs="Times New Roman"/>
          <w:bCs/>
          <w:kern w:val="0"/>
          <w:sz w:val="18"/>
          <w:szCs w:val="20"/>
          <w:lang w:val="en-US" w:eastAsia="de-DE"/>
          <w14:ligatures w14:val="none"/>
        </w:rPr>
        <w:t>This paper aims to describe the implementation of an intelligent assistant based on ML techniques to enhance the teaching and learning of Basic Chemistry in Peruvian public secondary schools. The specific objectives are:</w:t>
      </w:r>
    </w:p>
    <w:p w14:paraId="0E404BA1"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val="en-US" w:eastAsia="de-DE"/>
          <w14:ligatures w14:val="none"/>
        </w:rPr>
      </w:pPr>
      <w:r w:rsidRPr="00A02402">
        <w:rPr>
          <w:rFonts w:ascii="Times New Roman" w:eastAsia="Times New Roman" w:hAnsi="Times New Roman" w:cs="Times New Roman"/>
          <w:bCs/>
          <w:kern w:val="0"/>
          <w:sz w:val="18"/>
          <w:szCs w:val="20"/>
          <w:lang w:val="en-US" w:eastAsia="de-DE"/>
          <w14:ligatures w14:val="none"/>
        </w:rPr>
        <w:t>To integrate a conversational agent using large language models trained on chemistry curriculum content.</w:t>
      </w:r>
    </w:p>
    <w:p w14:paraId="53A22279"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val="en-US" w:eastAsia="de-DE"/>
          <w14:ligatures w14:val="none"/>
        </w:rPr>
      </w:pPr>
      <w:r w:rsidRPr="00A02402">
        <w:rPr>
          <w:rFonts w:ascii="Times New Roman" w:eastAsia="Times New Roman" w:hAnsi="Times New Roman" w:cs="Times New Roman"/>
          <w:bCs/>
          <w:kern w:val="0"/>
          <w:sz w:val="18"/>
          <w:szCs w:val="20"/>
          <w:lang w:val="en-US" w:eastAsia="de-DE"/>
          <w14:ligatures w14:val="none"/>
        </w:rPr>
        <w:t>To provide students with adaptive explanations and formative assessments in real-time.</w:t>
      </w:r>
    </w:p>
    <w:p w14:paraId="0E1164A3"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val="en-US" w:eastAsia="de-DE"/>
          <w14:ligatures w14:val="none"/>
        </w:rPr>
      </w:pPr>
      <w:r w:rsidRPr="00A02402">
        <w:rPr>
          <w:rFonts w:ascii="Times New Roman" w:eastAsia="Times New Roman" w:hAnsi="Times New Roman" w:cs="Times New Roman"/>
          <w:bCs/>
          <w:kern w:val="0"/>
          <w:sz w:val="18"/>
          <w:szCs w:val="20"/>
          <w:lang w:val="en-US" w:eastAsia="de-DE"/>
          <w14:ligatures w14:val="none"/>
        </w:rPr>
        <w:t>To support teachers with analytics on student progress and conceptual gaps.</w:t>
      </w:r>
    </w:p>
    <w:p w14:paraId="11886D2A"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val="en-US" w:eastAsia="de-DE"/>
          <w14:ligatures w14:val="none"/>
        </w:rPr>
      </w:pPr>
    </w:p>
    <w:p w14:paraId="7628C853" w14:textId="77777777" w:rsid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52E1B599" w14:textId="77777777" w:rsid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4C3D78C7" w14:textId="77777777" w:rsidR="00C63E2A" w:rsidRDefault="00C63E2A"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1DE8CF93" w14:textId="29CA2D6D" w:rsidR="00A02402" w:rsidRP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Methodology</w:t>
      </w:r>
    </w:p>
    <w:p w14:paraId="076FFC91"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Cs/>
          <w:kern w:val="0"/>
          <w:sz w:val="18"/>
          <w:szCs w:val="20"/>
          <w:lang w:eastAsia="de-DE"/>
          <w14:ligatures w14:val="none"/>
        </w:rPr>
        <w:t>The assistant was developed using a fine-tuned version of an open-access large language model, adapted with a dataset constructed from the Peruvian national chemistry curriculum. The development process followed a design-based research methodology with iterative cycles of prototyping, testing, and refinement.</w:t>
      </w:r>
    </w:p>
    <w:p w14:paraId="13F2E9AA" w14:textId="77777777" w:rsidR="00C63E2A" w:rsidRPr="00A02402"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6E39090F" w14:textId="77777777" w:rsidR="00A02402" w:rsidRP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3.1 Architecture</w:t>
      </w:r>
    </w:p>
    <w:p w14:paraId="1D1D821B"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Cs/>
          <w:kern w:val="0"/>
          <w:sz w:val="18"/>
          <w:szCs w:val="20"/>
          <w:lang w:eastAsia="de-DE"/>
          <w14:ligatures w14:val="none"/>
        </w:rPr>
        <w:t>The system architecture includes:</w:t>
      </w:r>
    </w:p>
    <w:p w14:paraId="101510D1" w14:textId="77777777" w:rsidR="00A02402" w:rsidRPr="00A02402" w:rsidRDefault="00A02402" w:rsidP="00A02402">
      <w:pPr>
        <w:numPr>
          <w:ilvl w:val="0"/>
          <w:numId w:val="2"/>
        </w:numPr>
        <w:ind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LLM Core</w:t>
      </w:r>
      <w:r w:rsidRPr="00A02402">
        <w:rPr>
          <w:rFonts w:ascii="Times New Roman" w:eastAsia="Times New Roman" w:hAnsi="Times New Roman" w:cs="Times New Roman"/>
          <w:bCs/>
          <w:kern w:val="0"/>
          <w:sz w:val="18"/>
          <w:szCs w:val="20"/>
          <w:lang w:eastAsia="de-DE"/>
          <w14:ligatures w14:val="none"/>
        </w:rPr>
        <w:t>: Responsible for natural language understanding and response generation.</w:t>
      </w:r>
    </w:p>
    <w:p w14:paraId="1332CE96" w14:textId="77777777" w:rsidR="00A02402" w:rsidRPr="00A02402" w:rsidRDefault="00A02402" w:rsidP="00A02402">
      <w:pPr>
        <w:numPr>
          <w:ilvl w:val="0"/>
          <w:numId w:val="2"/>
        </w:numPr>
        <w:ind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User Interface</w:t>
      </w:r>
      <w:r w:rsidRPr="00A02402">
        <w:rPr>
          <w:rFonts w:ascii="Times New Roman" w:eastAsia="Times New Roman" w:hAnsi="Times New Roman" w:cs="Times New Roman"/>
          <w:bCs/>
          <w:kern w:val="0"/>
          <w:sz w:val="18"/>
          <w:szCs w:val="20"/>
          <w:lang w:eastAsia="de-DE"/>
          <w14:ligatures w14:val="none"/>
        </w:rPr>
        <w:t>: A web-based chat interface optimized for mobile devices and low-bandwidth conditions.</w:t>
      </w:r>
    </w:p>
    <w:p w14:paraId="1F2C0DDC" w14:textId="77777777" w:rsidR="00A02402" w:rsidRDefault="00A02402" w:rsidP="00A02402">
      <w:pPr>
        <w:numPr>
          <w:ilvl w:val="0"/>
          <w:numId w:val="2"/>
        </w:numPr>
        <w:ind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Teacher Dashboard</w:t>
      </w:r>
      <w:r w:rsidRPr="00A02402">
        <w:rPr>
          <w:rFonts w:ascii="Times New Roman" w:eastAsia="Times New Roman" w:hAnsi="Times New Roman" w:cs="Times New Roman"/>
          <w:bCs/>
          <w:kern w:val="0"/>
          <w:sz w:val="18"/>
          <w:szCs w:val="20"/>
          <w:lang w:eastAsia="de-DE"/>
          <w14:ligatures w14:val="none"/>
        </w:rPr>
        <w:t>: Visual analytics module showing individual and class-level learning trends.</w:t>
      </w:r>
    </w:p>
    <w:p w14:paraId="7D25EE03" w14:textId="77777777" w:rsidR="00C63E2A" w:rsidRPr="00A02402" w:rsidRDefault="00C63E2A" w:rsidP="00C63E2A">
      <w:pPr>
        <w:ind w:left="720" w:right="991"/>
        <w:jc w:val="both"/>
        <w:rPr>
          <w:rFonts w:ascii="Times New Roman" w:eastAsia="Times New Roman" w:hAnsi="Times New Roman" w:cs="Times New Roman"/>
          <w:bCs/>
          <w:kern w:val="0"/>
          <w:sz w:val="18"/>
          <w:szCs w:val="20"/>
          <w:lang w:eastAsia="de-DE"/>
          <w14:ligatures w14:val="none"/>
        </w:rPr>
      </w:pPr>
    </w:p>
    <w:p w14:paraId="781C81B1" w14:textId="77777777" w:rsidR="00A02402" w:rsidRP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3.2 Pilot Testing</w:t>
      </w:r>
    </w:p>
    <w:p w14:paraId="78A85C28"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Cs/>
          <w:kern w:val="0"/>
          <w:sz w:val="18"/>
          <w:szCs w:val="20"/>
          <w:lang w:eastAsia="de-DE"/>
          <w14:ligatures w14:val="none"/>
        </w:rPr>
        <w:t>A pilot test was conducted in two public secondary schools in Lima with a total of 120 students. Data collection involved pre- and post-tests, interaction logs, and user satisfaction surveys.</w:t>
      </w:r>
    </w:p>
    <w:p w14:paraId="1B23D196" w14:textId="77777777" w:rsid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1A6AD57E" w14:textId="29CC3BEE" w:rsidR="00A02402" w:rsidRPr="00A02402" w:rsidRDefault="00A02402" w:rsidP="00A02402">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Results</w:t>
      </w:r>
    </w:p>
    <w:p w14:paraId="0F8D15F2"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Cs/>
          <w:kern w:val="0"/>
          <w:sz w:val="18"/>
          <w:szCs w:val="20"/>
          <w:lang w:eastAsia="de-DE"/>
          <w14:ligatures w14:val="none"/>
        </w:rPr>
        <w:t>Preliminary findings indicate a positive impact on learning outcomes. Students using the assistant showed an average improvement of 18% in post-test scores compared to the control group. Usage logs revealed increased engagement during out-of-class hours, and survey responses highlighted the clarity of explanations and ease of use.</w:t>
      </w:r>
    </w:p>
    <w:p w14:paraId="328FB038"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A02402">
        <w:rPr>
          <w:rFonts w:ascii="Times New Roman" w:eastAsia="Times New Roman" w:hAnsi="Times New Roman" w:cs="Times New Roman"/>
          <w:b/>
          <w:bCs/>
          <w:kern w:val="0"/>
          <w:sz w:val="18"/>
          <w:szCs w:val="20"/>
          <w:lang w:eastAsia="de-DE"/>
          <w14:ligatures w14:val="none"/>
        </w:rPr>
        <w:t>Table 1</w:t>
      </w:r>
      <w:r w:rsidRPr="00A02402">
        <w:rPr>
          <w:rFonts w:ascii="Times New Roman" w:eastAsia="Times New Roman" w:hAnsi="Times New Roman" w:cs="Times New Roman"/>
          <w:bCs/>
          <w:kern w:val="0"/>
          <w:sz w:val="18"/>
          <w:szCs w:val="20"/>
          <w:lang w:eastAsia="de-DE"/>
          <w14:ligatures w14:val="none"/>
        </w:rPr>
        <w:t xml:space="preserve"> presents the comparative academic performance of students in the experimental and control groups.</w:t>
      </w:r>
    </w:p>
    <w:p w14:paraId="14896B72" w14:textId="61BFF781"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C63E2A">
        <w:rPr>
          <w:rFonts w:ascii="Times New Roman" w:eastAsia="Times New Roman" w:hAnsi="Times New Roman" w:cs="Times New Roman"/>
          <w:bCs/>
          <w:kern w:val="0"/>
          <w:sz w:val="18"/>
          <w:szCs w:val="20"/>
          <w:lang w:eastAsia="de-DE"/>
          <w14:ligatures w14:val="none"/>
        </w:rPr>
        <w:t>Table 1. Comparative Results Between Experimental and Control Groups</w:t>
      </w:r>
    </w:p>
    <w:p w14:paraId="5F5B4A88"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tbl>
      <w:tblPr>
        <w:tblStyle w:val="Tablanormal1"/>
        <w:tblW w:w="7962" w:type="dxa"/>
        <w:tblLook w:val="04A0" w:firstRow="1" w:lastRow="0" w:firstColumn="1" w:lastColumn="0" w:noHBand="0" w:noVBand="1"/>
      </w:tblPr>
      <w:tblGrid>
        <w:gridCol w:w="1587"/>
        <w:gridCol w:w="1784"/>
        <w:gridCol w:w="2097"/>
        <w:gridCol w:w="2494"/>
      </w:tblGrid>
      <w:tr w:rsidR="00C63E2A" w:rsidRPr="00A02402" w14:paraId="12C4E930" w14:textId="77777777" w:rsidTr="00C63E2A">
        <w:trPr>
          <w:cnfStyle w:val="100000000000" w:firstRow="1" w:lastRow="0" w:firstColumn="0" w:lastColumn="0" w:oddVBand="0" w:evenVBand="0" w:oddHBand="0"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587" w:type="dxa"/>
            <w:hideMark/>
          </w:tcPr>
          <w:p w14:paraId="1D95BC47" w14:textId="77777777" w:rsidR="00A02402" w:rsidRPr="00A02402" w:rsidRDefault="00A02402" w:rsidP="00A02402">
            <w:pPr>
              <w:jc w:val="center"/>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Group</w:t>
            </w:r>
          </w:p>
        </w:tc>
        <w:tc>
          <w:tcPr>
            <w:tcW w:w="1784" w:type="dxa"/>
            <w:hideMark/>
          </w:tcPr>
          <w:p w14:paraId="1464C2BE" w14:textId="77777777" w:rsidR="00A02402" w:rsidRPr="00A02402" w:rsidRDefault="00A02402" w:rsidP="00A024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Pre-Test Score (Mean)</w:t>
            </w:r>
          </w:p>
        </w:tc>
        <w:tc>
          <w:tcPr>
            <w:tcW w:w="2097" w:type="dxa"/>
            <w:hideMark/>
          </w:tcPr>
          <w:p w14:paraId="788FA96B" w14:textId="77777777" w:rsidR="00A02402" w:rsidRPr="00A02402" w:rsidRDefault="00A02402" w:rsidP="00A024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Post-Test Score (Mean)</w:t>
            </w:r>
          </w:p>
        </w:tc>
        <w:tc>
          <w:tcPr>
            <w:tcW w:w="2494" w:type="dxa"/>
            <w:hideMark/>
          </w:tcPr>
          <w:p w14:paraId="3A636921" w14:textId="77777777" w:rsidR="00A02402" w:rsidRPr="00A02402" w:rsidRDefault="00A02402" w:rsidP="00A024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Improvement (%)</w:t>
            </w:r>
          </w:p>
        </w:tc>
      </w:tr>
      <w:tr w:rsidR="00A02402" w:rsidRPr="00A02402" w14:paraId="09E3F0D1" w14:textId="77777777" w:rsidTr="00C63E2A">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587" w:type="dxa"/>
            <w:hideMark/>
          </w:tcPr>
          <w:p w14:paraId="273293E1" w14:textId="77777777" w:rsidR="00A02402" w:rsidRPr="00A02402" w:rsidRDefault="00A02402" w:rsidP="00A02402">
            <w:pPr>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Experimental</w:t>
            </w:r>
          </w:p>
        </w:tc>
        <w:tc>
          <w:tcPr>
            <w:tcW w:w="1784" w:type="dxa"/>
            <w:hideMark/>
          </w:tcPr>
          <w:p w14:paraId="5A5FF67A" w14:textId="77777777" w:rsidR="00A02402" w:rsidRPr="00A02402" w:rsidRDefault="00A02402" w:rsidP="00A024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10.8</w:t>
            </w:r>
          </w:p>
        </w:tc>
        <w:tc>
          <w:tcPr>
            <w:tcW w:w="2097" w:type="dxa"/>
            <w:hideMark/>
          </w:tcPr>
          <w:p w14:paraId="2E7F9B0F" w14:textId="77777777" w:rsidR="00A02402" w:rsidRPr="00A02402" w:rsidRDefault="00A02402" w:rsidP="00A024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15.9</w:t>
            </w:r>
          </w:p>
        </w:tc>
        <w:tc>
          <w:tcPr>
            <w:tcW w:w="2494" w:type="dxa"/>
            <w:hideMark/>
          </w:tcPr>
          <w:p w14:paraId="706C6823" w14:textId="77777777" w:rsidR="00A02402" w:rsidRPr="00A02402" w:rsidRDefault="00A02402" w:rsidP="00A024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47.20%</w:t>
            </w:r>
          </w:p>
        </w:tc>
      </w:tr>
      <w:tr w:rsidR="00C63E2A" w:rsidRPr="00A02402" w14:paraId="6B6DD729" w14:textId="77777777" w:rsidTr="00C63E2A">
        <w:trPr>
          <w:trHeight w:val="199"/>
        </w:trPr>
        <w:tc>
          <w:tcPr>
            <w:cnfStyle w:val="001000000000" w:firstRow="0" w:lastRow="0" w:firstColumn="1" w:lastColumn="0" w:oddVBand="0" w:evenVBand="0" w:oddHBand="0" w:evenHBand="0" w:firstRowFirstColumn="0" w:firstRowLastColumn="0" w:lastRowFirstColumn="0" w:lastRowLastColumn="0"/>
            <w:tcW w:w="1587" w:type="dxa"/>
            <w:hideMark/>
          </w:tcPr>
          <w:p w14:paraId="089A3D33" w14:textId="77777777" w:rsidR="00A02402" w:rsidRPr="00A02402" w:rsidRDefault="00A02402" w:rsidP="00A02402">
            <w:pPr>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Control</w:t>
            </w:r>
          </w:p>
        </w:tc>
        <w:tc>
          <w:tcPr>
            <w:tcW w:w="1784" w:type="dxa"/>
            <w:hideMark/>
          </w:tcPr>
          <w:p w14:paraId="202A74A4" w14:textId="77777777" w:rsidR="00A02402" w:rsidRPr="00A02402" w:rsidRDefault="00A02402" w:rsidP="00A024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10.5</w:t>
            </w:r>
          </w:p>
        </w:tc>
        <w:tc>
          <w:tcPr>
            <w:tcW w:w="2097" w:type="dxa"/>
            <w:hideMark/>
          </w:tcPr>
          <w:p w14:paraId="17C98A60" w14:textId="77777777" w:rsidR="00A02402" w:rsidRPr="00A02402" w:rsidRDefault="00A02402" w:rsidP="00A024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12.1</w:t>
            </w:r>
          </w:p>
        </w:tc>
        <w:tc>
          <w:tcPr>
            <w:tcW w:w="2494" w:type="dxa"/>
            <w:hideMark/>
          </w:tcPr>
          <w:p w14:paraId="29CE53B4" w14:textId="77777777" w:rsidR="00A02402" w:rsidRPr="00A02402" w:rsidRDefault="00A02402" w:rsidP="00A024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PE"/>
                <w14:ligatures w14:val="none"/>
              </w:rPr>
            </w:pPr>
            <w:r w:rsidRPr="00A02402">
              <w:rPr>
                <w:rFonts w:ascii="Times New Roman" w:eastAsia="Times New Roman" w:hAnsi="Times New Roman" w:cs="Times New Roman"/>
                <w:color w:val="000000"/>
                <w:kern w:val="0"/>
                <w:sz w:val="20"/>
                <w:szCs w:val="20"/>
                <w:lang w:eastAsia="es-PE"/>
                <w14:ligatures w14:val="none"/>
              </w:rPr>
              <w:t>15.20%</w:t>
            </w:r>
          </w:p>
        </w:tc>
      </w:tr>
    </w:tbl>
    <w:p w14:paraId="60F75783"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52EFF996"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496C7F1A"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6B82D2D2"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3F9EDBB1"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716225BD"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2FC5BD97"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3BB7E36F"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68CD5F34" w14:textId="77777777" w:rsidR="00C63E2A" w:rsidRDefault="00C63E2A" w:rsidP="00C63E2A">
      <w:pPr>
        <w:tabs>
          <w:tab w:val="num" w:pos="720"/>
        </w:tabs>
        <w:ind w:right="991"/>
        <w:jc w:val="both"/>
        <w:rPr>
          <w:rFonts w:ascii="Times New Roman" w:eastAsia="Times New Roman" w:hAnsi="Times New Roman" w:cs="Times New Roman"/>
          <w:b/>
          <w:bCs/>
          <w:kern w:val="0"/>
          <w:sz w:val="18"/>
          <w:szCs w:val="20"/>
          <w:lang w:eastAsia="de-DE"/>
          <w14:ligatures w14:val="none"/>
        </w:rPr>
      </w:pPr>
    </w:p>
    <w:p w14:paraId="0A24DE5C" w14:textId="636D07B4"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C63E2A">
        <w:rPr>
          <w:rFonts w:ascii="Times New Roman" w:eastAsia="Times New Roman" w:hAnsi="Times New Roman" w:cs="Times New Roman"/>
          <w:b/>
          <w:bCs/>
          <w:kern w:val="0"/>
          <w:sz w:val="18"/>
          <w:szCs w:val="20"/>
          <w:lang w:eastAsia="de-DE"/>
          <w14:ligatures w14:val="none"/>
        </w:rPr>
        <w:lastRenderedPageBreak/>
        <w:t>Table 2</w:t>
      </w:r>
      <w:r w:rsidRPr="00C63E2A">
        <w:rPr>
          <w:rFonts w:ascii="Times New Roman" w:eastAsia="Times New Roman" w:hAnsi="Times New Roman" w:cs="Times New Roman"/>
          <w:bCs/>
          <w:kern w:val="0"/>
          <w:sz w:val="18"/>
          <w:szCs w:val="20"/>
          <w:lang w:eastAsia="de-DE"/>
          <w14:ligatures w14:val="none"/>
        </w:rPr>
        <w:t xml:space="preserve"> summarizes the most frequent queries made to the assistant during the pilot phase, categorized by topic.</w:t>
      </w:r>
    </w:p>
    <w:p w14:paraId="437324B2"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C63E2A">
        <w:rPr>
          <w:rFonts w:ascii="Times New Roman" w:eastAsia="Times New Roman" w:hAnsi="Times New Roman" w:cs="Times New Roman"/>
          <w:b/>
          <w:bCs/>
          <w:kern w:val="0"/>
          <w:sz w:val="18"/>
          <w:szCs w:val="20"/>
          <w:lang w:eastAsia="de-DE"/>
          <w14:ligatures w14:val="none"/>
        </w:rPr>
        <w:t>Table 2. Most Frequent Student Queries by Chemistry Topic</w:t>
      </w:r>
    </w:p>
    <w:p w14:paraId="5E6E0BF7" w14:textId="77777777" w:rsid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p>
    <w:tbl>
      <w:tblPr>
        <w:tblStyle w:val="Tablaconcuadrcula"/>
        <w:tblW w:w="7900" w:type="dxa"/>
        <w:tblLook w:val="04A0" w:firstRow="1" w:lastRow="0" w:firstColumn="1" w:lastColumn="0" w:noHBand="0" w:noVBand="1"/>
      </w:tblPr>
      <w:tblGrid>
        <w:gridCol w:w="1360"/>
        <w:gridCol w:w="3160"/>
        <w:gridCol w:w="3380"/>
      </w:tblGrid>
      <w:tr w:rsidR="00C63E2A" w:rsidRPr="00C63E2A" w14:paraId="64297D57" w14:textId="77777777" w:rsidTr="00C63E2A">
        <w:trPr>
          <w:trHeight w:val="288"/>
        </w:trPr>
        <w:tc>
          <w:tcPr>
            <w:tcW w:w="1360" w:type="dxa"/>
            <w:hideMark/>
          </w:tcPr>
          <w:p w14:paraId="43E6B867" w14:textId="77777777" w:rsidR="00C63E2A" w:rsidRPr="00C63E2A" w:rsidRDefault="00C63E2A" w:rsidP="00C63E2A">
            <w:pPr>
              <w:jc w:val="center"/>
              <w:rPr>
                <w:rFonts w:ascii="Times New Roman" w:eastAsia="Times New Roman" w:hAnsi="Times New Roman" w:cs="Times New Roman"/>
                <w:b/>
                <w:bCs/>
                <w:color w:val="000000"/>
                <w:kern w:val="0"/>
                <w:sz w:val="20"/>
                <w:szCs w:val="20"/>
                <w:lang w:eastAsia="es-PE"/>
                <w14:ligatures w14:val="none"/>
              </w:rPr>
            </w:pPr>
            <w:r w:rsidRPr="00C63E2A">
              <w:rPr>
                <w:rFonts w:ascii="Times New Roman" w:eastAsia="Times New Roman" w:hAnsi="Times New Roman" w:cs="Times New Roman"/>
                <w:b/>
                <w:bCs/>
                <w:color w:val="000000"/>
                <w:kern w:val="0"/>
                <w:sz w:val="20"/>
                <w:szCs w:val="20"/>
                <w:lang w:eastAsia="es-PE"/>
                <w14:ligatures w14:val="none"/>
              </w:rPr>
              <w:t>Topic</w:t>
            </w:r>
          </w:p>
        </w:tc>
        <w:tc>
          <w:tcPr>
            <w:tcW w:w="3160" w:type="dxa"/>
            <w:hideMark/>
          </w:tcPr>
          <w:p w14:paraId="053D126D" w14:textId="77777777" w:rsidR="00C63E2A" w:rsidRPr="00C63E2A" w:rsidRDefault="00C63E2A" w:rsidP="00C63E2A">
            <w:pPr>
              <w:jc w:val="center"/>
              <w:rPr>
                <w:rFonts w:ascii="Times New Roman" w:eastAsia="Times New Roman" w:hAnsi="Times New Roman" w:cs="Times New Roman"/>
                <w:b/>
                <w:bCs/>
                <w:color w:val="000000"/>
                <w:kern w:val="0"/>
                <w:sz w:val="20"/>
                <w:szCs w:val="20"/>
                <w:lang w:eastAsia="es-PE"/>
                <w14:ligatures w14:val="none"/>
              </w:rPr>
            </w:pPr>
            <w:r w:rsidRPr="00C63E2A">
              <w:rPr>
                <w:rFonts w:ascii="Times New Roman" w:eastAsia="Times New Roman" w:hAnsi="Times New Roman" w:cs="Times New Roman"/>
                <w:b/>
                <w:bCs/>
                <w:color w:val="000000"/>
                <w:kern w:val="0"/>
                <w:sz w:val="20"/>
                <w:szCs w:val="20"/>
                <w:lang w:eastAsia="es-PE"/>
                <w14:ligatures w14:val="none"/>
              </w:rPr>
              <w:t>Example Query</w:t>
            </w:r>
          </w:p>
        </w:tc>
        <w:tc>
          <w:tcPr>
            <w:tcW w:w="3380" w:type="dxa"/>
            <w:hideMark/>
          </w:tcPr>
          <w:p w14:paraId="12F88C42" w14:textId="77777777" w:rsidR="00C63E2A" w:rsidRPr="00C63E2A" w:rsidRDefault="00C63E2A" w:rsidP="00C63E2A">
            <w:pPr>
              <w:jc w:val="center"/>
              <w:rPr>
                <w:rFonts w:ascii="Times New Roman" w:eastAsia="Times New Roman" w:hAnsi="Times New Roman" w:cs="Times New Roman"/>
                <w:b/>
                <w:bCs/>
                <w:color w:val="000000"/>
                <w:kern w:val="0"/>
                <w:sz w:val="20"/>
                <w:szCs w:val="20"/>
                <w:lang w:eastAsia="es-PE"/>
                <w14:ligatures w14:val="none"/>
              </w:rPr>
            </w:pPr>
            <w:r w:rsidRPr="00C63E2A">
              <w:rPr>
                <w:rFonts w:ascii="Times New Roman" w:eastAsia="Times New Roman" w:hAnsi="Times New Roman" w:cs="Times New Roman"/>
                <w:b/>
                <w:bCs/>
                <w:color w:val="000000"/>
                <w:kern w:val="0"/>
                <w:sz w:val="20"/>
                <w:szCs w:val="20"/>
                <w:lang w:eastAsia="es-PE"/>
                <w14:ligatures w14:val="none"/>
              </w:rPr>
              <w:t>Frequency (%)</w:t>
            </w:r>
          </w:p>
        </w:tc>
      </w:tr>
      <w:tr w:rsidR="00C63E2A" w:rsidRPr="00C63E2A" w14:paraId="070E491D" w14:textId="77777777" w:rsidTr="00C63E2A">
        <w:trPr>
          <w:trHeight w:val="864"/>
        </w:trPr>
        <w:tc>
          <w:tcPr>
            <w:tcW w:w="1360" w:type="dxa"/>
            <w:hideMark/>
          </w:tcPr>
          <w:p w14:paraId="26BA69BE"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Chemical Nomenclature</w:t>
            </w:r>
          </w:p>
        </w:tc>
        <w:tc>
          <w:tcPr>
            <w:tcW w:w="3160" w:type="dxa"/>
            <w:hideMark/>
          </w:tcPr>
          <w:p w14:paraId="58777085"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"How do I name this compound?"</w:t>
            </w:r>
          </w:p>
        </w:tc>
        <w:tc>
          <w:tcPr>
            <w:tcW w:w="3380" w:type="dxa"/>
            <w:hideMark/>
          </w:tcPr>
          <w:p w14:paraId="792477A1"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28%</w:t>
            </w:r>
          </w:p>
        </w:tc>
      </w:tr>
      <w:tr w:rsidR="00C63E2A" w:rsidRPr="00C63E2A" w14:paraId="280D0DE5" w14:textId="77777777" w:rsidTr="00C63E2A">
        <w:trPr>
          <w:trHeight w:val="576"/>
        </w:trPr>
        <w:tc>
          <w:tcPr>
            <w:tcW w:w="1360" w:type="dxa"/>
            <w:hideMark/>
          </w:tcPr>
          <w:p w14:paraId="4A17871F"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Balancing Equations</w:t>
            </w:r>
          </w:p>
        </w:tc>
        <w:tc>
          <w:tcPr>
            <w:tcW w:w="3160" w:type="dxa"/>
            <w:hideMark/>
          </w:tcPr>
          <w:p w14:paraId="03A782D6"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"Is this equation balanced?"</w:t>
            </w:r>
          </w:p>
        </w:tc>
        <w:tc>
          <w:tcPr>
            <w:tcW w:w="3380" w:type="dxa"/>
            <w:hideMark/>
          </w:tcPr>
          <w:p w14:paraId="4C5305A9"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22%</w:t>
            </w:r>
          </w:p>
        </w:tc>
      </w:tr>
      <w:tr w:rsidR="00C63E2A" w:rsidRPr="00C63E2A" w14:paraId="7C09D5CD" w14:textId="77777777" w:rsidTr="00C63E2A">
        <w:trPr>
          <w:trHeight w:val="504"/>
        </w:trPr>
        <w:tc>
          <w:tcPr>
            <w:tcW w:w="1360" w:type="dxa"/>
            <w:hideMark/>
          </w:tcPr>
          <w:p w14:paraId="17DADA71"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Atomic Structure</w:t>
            </w:r>
          </w:p>
        </w:tc>
        <w:tc>
          <w:tcPr>
            <w:tcW w:w="3160" w:type="dxa"/>
            <w:hideMark/>
          </w:tcPr>
          <w:p w14:paraId="41FAE922"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"What is an electron configuration?"</w:t>
            </w:r>
          </w:p>
        </w:tc>
        <w:tc>
          <w:tcPr>
            <w:tcW w:w="3380" w:type="dxa"/>
            <w:hideMark/>
          </w:tcPr>
          <w:p w14:paraId="51CE8D26"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18%</w:t>
            </w:r>
          </w:p>
        </w:tc>
      </w:tr>
      <w:tr w:rsidR="00C63E2A" w:rsidRPr="00C63E2A" w14:paraId="0DB34DCD" w14:textId="77777777" w:rsidTr="00C63E2A">
        <w:trPr>
          <w:trHeight w:val="576"/>
        </w:trPr>
        <w:tc>
          <w:tcPr>
            <w:tcW w:w="1360" w:type="dxa"/>
            <w:hideMark/>
          </w:tcPr>
          <w:p w14:paraId="205C0200"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Chemical Bonds</w:t>
            </w:r>
          </w:p>
        </w:tc>
        <w:tc>
          <w:tcPr>
            <w:tcW w:w="3160" w:type="dxa"/>
            <w:hideMark/>
          </w:tcPr>
          <w:p w14:paraId="04C57C77"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"Difference between ionic and covalent?"</w:t>
            </w:r>
          </w:p>
        </w:tc>
        <w:tc>
          <w:tcPr>
            <w:tcW w:w="3380" w:type="dxa"/>
            <w:hideMark/>
          </w:tcPr>
          <w:p w14:paraId="27449921"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15%</w:t>
            </w:r>
          </w:p>
        </w:tc>
      </w:tr>
      <w:tr w:rsidR="00C63E2A" w:rsidRPr="00C63E2A" w14:paraId="4CA5F833" w14:textId="77777777" w:rsidTr="00C63E2A">
        <w:trPr>
          <w:trHeight w:val="569"/>
        </w:trPr>
        <w:tc>
          <w:tcPr>
            <w:tcW w:w="1360" w:type="dxa"/>
            <w:hideMark/>
          </w:tcPr>
          <w:p w14:paraId="32BC578A"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Periodic Table Concepts</w:t>
            </w:r>
          </w:p>
        </w:tc>
        <w:tc>
          <w:tcPr>
            <w:tcW w:w="3160" w:type="dxa"/>
            <w:hideMark/>
          </w:tcPr>
          <w:p w14:paraId="7E770718"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"What are groups and periods?"</w:t>
            </w:r>
          </w:p>
        </w:tc>
        <w:tc>
          <w:tcPr>
            <w:tcW w:w="3380" w:type="dxa"/>
            <w:hideMark/>
          </w:tcPr>
          <w:p w14:paraId="37582C3D"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10%</w:t>
            </w:r>
          </w:p>
        </w:tc>
      </w:tr>
      <w:tr w:rsidR="00C63E2A" w:rsidRPr="00C63E2A" w14:paraId="1C5737D8" w14:textId="77777777" w:rsidTr="00C63E2A">
        <w:trPr>
          <w:trHeight w:val="288"/>
        </w:trPr>
        <w:tc>
          <w:tcPr>
            <w:tcW w:w="1360" w:type="dxa"/>
            <w:hideMark/>
          </w:tcPr>
          <w:p w14:paraId="162FA6C7"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Others</w:t>
            </w:r>
          </w:p>
        </w:tc>
        <w:tc>
          <w:tcPr>
            <w:tcW w:w="3160" w:type="dxa"/>
            <w:hideMark/>
          </w:tcPr>
          <w:p w14:paraId="3D1DE980" w14:textId="77777777" w:rsidR="00C63E2A" w:rsidRPr="00C63E2A" w:rsidRDefault="00C63E2A" w:rsidP="00C63E2A">
            <w:pPr>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Miscellaneous</w:t>
            </w:r>
          </w:p>
        </w:tc>
        <w:tc>
          <w:tcPr>
            <w:tcW w:w="3380" w:type="dxa"/>
            <w:hideMark/>
          </w:tcPr>
          <w:p w14:paraId="3F9398BC" w14:textId="77777777" w:rsidR="00C63E2A" w:rsidRPr="00C63E2A" w:rsidRDefault="00C63E2A" w:rsidP="00C63E2A">
            <w:pPr>
              <w:jc w:val="right"/>
              <w:rPr>
                <w:rFonts w:ascii="Times New Roman" w:eastAsia="Times New Roman" w:hAnsi="Times New Roman" w:cs="Times New Roman"/>
                <w:color w:val="000000"/>
                <w:kern w:val="0"/>
                <w:sz w:val="20"/>
                <w:szCs w:val="20"/>
                <w:lang w:eastAsia="es-PE"/>
                <w14:ligatures w14:val="none"/>
              </w:rPr>
            </w:pPr>
            <w:r w:rsidRPr="00C63E2A">
              <w:rPr>
                <w:rFonts w:ascii="Times New Roman" w:eastAsia="Times New Roman" w:hAnsi="Times New Roman" w:cs="Times New Roman"/>
                <w:color w:val="000000"/>
                <w:kern w:val="0"/>
                <w:sz w:val="20"/>
                <w:szCs w:val="20"/>
                <w:lang w:eastAsia="es-PE"/>
                <w14:ligatures w14:val="none"/>
              </w:rPr>
              <w:t>7%</w:t>
            </w:r>
          </w:p>
        </w:tc>
      </w:tr>
    </w:tbl>
    <w:p w14:paraId="7E08F6E0" w14:textId="77777777"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18"/>
          <w:lang w:eastAsia="de-DE"/>
          <w14:ligatures w14:val="none"/>
        </w:rPr>
      </w:pPr>
    </w:p>
    <w:p w14:paraId="0B36D6DA" w14:textId="77777777" w:rsidR="00C63E2A" w:rsidRP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C63E2A">
        <w:rPr>
          <w:rFonts w:ascii="Times New Roman" w:eastAsia="Times New Roman" w:hAnsi="Times New Roman" w:cs="Times New Roman"/>
          <w:b/>
          <w:bCs/>
          <w:kern w:val="0"/>
          <w:sz w:val="18"/>
          <w:szCs w:val="20"/>
          <w:lang w:eastAsia="de-DE"/>
          <w14:ligatures w14:val="none"/>
        </w:rPr>
        <w:t>Discussion</w:t>
      </w:r>
    </w:p>
    <w:p w14:paraId="51DD0E95" w14:textId="77777777"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C63E2A">
        <w:rPr>
          <w:rFonts w:ascii="Times New Roman" w:eastAsia="Times New Roman" w:hAnsi="Times New Roman" w:cs="Times New Roman"/>
          <w:bCs/>
          <w:kern w:val="0"/>
          <w:sz w:val="18"/>
          <w:szCs w:val="20"/>
          <w:lang w:eastAsia="de-DE"/>
          <w14:ligatures w14:val="none"/>
        </w:rPr>
        <w:t>The assistant’s effectiveness lies in its ability to deliver individualized learning experiences within large classroom settings. It supports both reinforcement of prior knowledge and exploration of new content. Teachers reported that the dashboard allowed early identification of learning gaps, informing their classroom strategies.</w:t>
      </w:r>
    </w:p>
    <w:p w14:paraId="28855C79" w14:textId="77777777"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C63E2A">
        <w:rPr>
          <w:rFonts w:ascii="Times New Roman" w:eastAsia="Times New Roman" w:hAnsi="Times New Roman" w:cs="Times New Roman"/>
          <w:bCs/>
          <w:kern w:val="0"/>
          <w:sz w:val="18"/>
          <w:szCs w:val="20"/>
          <w:lang w:eastAsia="de-DE"/>
          <w14:ligatures w14:val="none"/>
        </w:rPr>
        <w:t>Challenges encountered included initial resistance to new technology and connectivity issues in some areas. Addressing these will be critical for larger-scale deployment.</w:t>
      </w:r>
    </w:p>
    <w:p w14:paraId="1F39487A" w14:textId="1EFC4EB7"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739E44D6" w14:textId="3A589ACE" w:rsidR="00C63E2A" w:rsidRPr="00C63E2A" w:rsidRDefault="00C63E2A" w:rsidP="00C63E2A">
      <w:pPr>
        <w:tabs>
          <w:tab w:val="num" w:pos="720"/>
        </w:tabs>
        <w:ind w:left="284" w:right="991"/>
        <w:jc w:val="both"/>
        <w:rPr>
          <w:rFonts w:ascii="Times New Roman" w:eastAsia="Times New Roman" w:hAnsi="Times New Roman" w:cs="Times New Roman"/>
          <w:b/>
          <w:bCs/>
          <w:kern w:val="0"/>
          <w:sz w:val="18"/>
          <w:szCs w:val="20"/>
          <w:lang w:eastAsia="de-DE"/>
          <w14:ligatures w14:val="none"/>
        </w:rPr>
      </w:pPr>
      <w:r w:rsidRPr="00C63E2A">
        <w:rPr>
          <w:rFonts w:ascii="Times New Roman" w:eastAsia="Times New Roman" w:hAnsi="Times New Roman" w:cs="Times New Roman"/>
          <w:b/>
          <w:bCs/>
          <w:kern w:val="0"/>
          <w:sz w:val="18"/>
          <w:szCs w:val="20"/>
          <w:lang w:eastAsia="de-DE"/>
          <w14:ligatures w14:val="none"/>
        </w:rPr>
        <w:t>Conclusion</w:t>
      </w:r>
    </w:p>
    <w:p w14:paraId="19C3C1C0" w14:textId="77777777" w:rsidR="00C63E2A" w:rsidRPr="00C63E2A" w:rsidRDefault="00C63E2A" w:rsidP="00C63E2A">
      <w:pPr>
        <w:tabs>
          <w:tab w:val="num" w:pos="720"/>
        </w:tabs>
        <w:ind w:left="284" w:right="991"/>
        <w:jc w:val="both"/>
        <w:rPr>
          <w:rFonts w:ascii="Times New Roman" w:eastAsia="Times New Roman" w:hAnsi="Times New Roman" w:cs="Times New Roman"/>
          <w:bCs/>
          <w:kern w:val="0"/>
          <w:sz w:val="18"/>
          <w:szCs w:val="20"/>
          <w:lang w:eastAsia="de-DE"/>
          <w14:ligatures w14:val="none"/>
        </w:rPr>
      </w:pPr>
      <w:r w:rsidRPr="00C63E2A">
        <w:rPr>
          <w:rFonts w:ascii="Times New Roman" w:eastAsia="Times New Roman" w:hAnsi="Times New Roman" w:cs="Times New Roman"/>
          <w:bCs/>
          <w:kern w:val="0"/>
          <w:sz w:val="18"/>
          <w:szCs w:val="20"/>
          <w:lang w:eastAsia="de-DE"/>
          <w14:ligatures w14:val="none"/>
        </w:rPr>
        <w:t>The implementation of a Machine Learning-based intelligent assistant for Basic Chemistry education in Peruvian public schools represents a significant step toward reducing educational inequities through technology. The system fosters student autonomy, improves conceptual understanding, and equips teachers with actionable insights. Future work will focus on expanding to other science subjects and integrating voice-based interaction for accessibility.</w:t>
      </w:r>
    </w:p>
    <w:p w14:paraId="78831367"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481F8B5"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787602EE"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656B73F0"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7DE5ECC5"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76F48AB0"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32779F62"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ADA8733"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EB6A163"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C1A8A33"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6899AE8"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D71B40D" w14:textId="6BE9B334" w:rsidR="00A62635" w:rsidRDefault="00A62635" w:rsidP="00A62635">
      <w:pPr>
        <w:tabs>
          <w:tab w:val="num" w:pos="720"/>
        </w:tabs>
        <w:ind w:left="284" w:right="991"/>
        <w:jc w:val="both"/>
        <w:rPr>
          <w:rFonts w:ascii="Times New Roman" w:eastAsia="Times New Roman" w:hAnsi="Times New Roman" w:cs="Times New Roman"/>
          <w:b/>
          <w:bCs/>
          <w:kern w:val="0"/>
          <w:sz w:val="18"/>
          <w:szCs w:val="20"/>
          <w:lang w:eastAsia="de-DE"/>
          <w14:ligatures w14:val="none"/>
        </w:rPr>
      </w:pPr>
      <w:proofErr w:type="spellStart"/>
      <w:r w:rsidRPr="00A62635">
        <w:rPr>
          <w:rFonts w:ascii="Times New Roman" w:eastAsia="Times New Roman" w:hAnsi="Times New Roman" w:cs="Times New Roman"/>
          <w:b/>
          <w:bCs/>
          <w:kern w:val="0"/>
          <w:sz w:val="18"/>
          <w:szCs w:val="20"/>
          <w:lang w:eastAsia="de-DE"/>
          <w14:ligatures w14:val="none"/>
        </w:rPr>
        <w:lastRenderedPageBreak/>
        <w:t>References</w:t>
      </w:r>
      <w:proofErr w:type="spellEnd"/>
    </w:p>
    <w:p w14:paraId="2BED527F" w14:textId="412A92A9" w:rsidR="00A62635" w:rsidRPr="00A62635" w:rsidRDefault="00A62635" w:rsidP="00A62635">
      <w:pPr>
        <w:tabs>
          <w:tab w:val="num" w:pos="720"/>
        </w:tabs>
        <w:ind w:left="284" w:right="991"/>
        <w:jc w:val="both"/>
        <w:rPr>
          <w:rFonts w:ascii="Times New Roman" w:eastAsia="Times New Roman" w:hAnsi="Times New Roman" w:cs="Times New Roman"/>
          <w:kern w:val="0"/>
          <w:sz w:val="18"/>
          <w:szCs w:val="20"/>
          <w:lang w:eastAsia="de-DE"/>
          <w14:ligatures w14:val="none"/>
        </w:rPr>
      </w:pPr>
      <w:r w:rsidRPr="00A62635">
        <w:rPr>
          <w:rFonts w:ascii="Times New Roman" w:eastAsia="Times New Roman" w:hAnsi="Times New Roman" w:cs="Times New Roman"/>
          <w:kern w:val="0"/>
          <w:sz w:val="18"/>
          <w:szCs w:val="20"/>
          <w:lang w:eastAsia="de-DE"/>
          <w14:ligatures w14:val="none"/>
        </w:rPr>
        <w:t>[</w:t>
      </w:r>
      <w:r w:rsidRPr="00A62635">
        <w:rPr>
          <w:rFonts w:ascii="Times New Roman" w:eastAsia="Times New Roman" w:hAnsi="Times New Roman" w:cs="Times New Roman"/>
          <w:kern w:val="0"/>
          <w:sz w:val="18"/>
          <w:szCs w:val="20"/>
          <w:lang w:eastAsia="de-DE"/>
          <w14:ligatures w14:val="none"/>
        </w:rPr>
        <w:t>1]</w:t>
      </w:r>
      <w:r w:rsidRPr="00A62635">
        <w:rPr>
          <w:rFonts w:ascii="Times New Roman" w:eastAsia="Times New Roman" w:hAnsi="Times New Roman" w:cs="Times New Roman"/>
          <w:kern w:val="0"/>
          <w:sz w:val="18"/>
          <w:szCs w:val="20"/>
          <w:lang w:eastAsia="de-DE"/>
          <w14:ligatures w14:val="none"/>
        </w:rPr>
        <w:tab/>
        <w:t xml:space="preserve">K. </w:t>
      </w:r>
      <w:proofErr w:type="spellStart"/>
      <w:r w:rsidRPr="00A62635">
        <w:rPr>
          <w:rFonts w:ascii="Times New Roman" w:eastAsia="Times New Roman" w:hAnsi="Times New Roman" w:cs="Times New Roman"/>
          <w:kern w:val="0"/>
          <w:sz w:val="18"/>
          <w:szCs w:val="20"/>
          <w:lang w:eastAsia="de-DE"/>
          <w14:ligatures w14:val="none"/>
        </w:rPr>
        <w:t>Hallal</w:t>
      </w:r>
      <w:proofErr w:type="spellEnd"/>
      <w:r w:rsidRPr="00A62635">
        <w:rPr>
          <w:rFonts w:ascii="Times New Roman" w:eastAsia="Times New Roman" w:hAnsi="Times New Roman" w:cs="Times New Roman"/>
          <w:kern w:val="0"/>
          <w:sz w:val="18"/>
          <w:szCs w:val="20"/>
          <w:lang w:eastAsia="de-DE"/>
          <w14:ligatures w14:val="none"/>
        </w:rPr>
        <w:t xml:space="preserve">, R. </w:t>
      </w:r>
      <w:proofErr w:type="spellStart"/>
      <w:r w:rsidRPr="00A62635">
        <w:rPr>
          <w:rFonts w:ascii="Times New Roman" w:eastAsia="Times New Roman" w:hAnsi="Times New Roman" w:cs="Times New Roman"/>
          <w:kern w:val="0"/>
          <w:sz w:val="18"/>
          <w:szCs w:val="20"/>
          <w:lang w:eastAsia="de-DE"/>
          <w14:ligatures w14:val="none"/>
        </w:rPr>
        <w:t>Hamdan</w:t>
      </w:r>
      <w:proofErr w:type="spellEnd"/>
      <w:r w:rsidRPr="00A62635">
        <w:rPr>
          <w:rFonts w:ascii="Times New Roman" w:eastAsia="Times New Roman" w:hAnsi="Times New Roman" w:cs="Times New Roman"/>
          <w:kern w:val="0"/>
          <w:sz w:val="18"/>
          <w:szCs w:val="20"/>
          <w:lang w:eastAsia="de-DE"/>
          <w14:ligatures w14:val="none"/>
        </w:rPr>
        <w:t xml:space="preserve">, and S. </w:t>
      </w:r>
      <w:proofErr w:type="spellStart"/>
      <w:r w:rsidRPr="00A62635">
        <w:rPr>
          <w:rFonts w:ascii="Times New Roman" w:eastAsia="Times New Roman" w:hAnsi="Times New Roman" w:cs="Times New Roman"/>
          <w:kern w:val="0"/>
          <w:sz w:val="18"/>
          <w:szCs w:val="20"/>
          <w:lang w:eastAsia="de-DE"/>
          <w14:ligatures w14:val="none"/>
        </w:rPr>
        <w:t>Tlais</w:t>
      </w:r>
      <w:proofErr w:type="spellEnd"/>
      <w:r w:rsidRPr="00A62635">
        <w:rPr>
          <w:rFonts w:ascii="Times New Roman" w:eastAsia="Times New Roman" w:hAnsi="Times New Roman" w:cs="Times New Roman"/>
          <w:kern w:val="0"/>
          <w:sz w:val="18"/>
          <w:szCs w:val="20"/>
          <w:lang w:eastAsia="de-DE"/>
          <w14:ligatures w14:val="none"/>
        </w:rPr>
        <w:t>, “</w:t>
      </w:r>
      <w:proofErr w:type="spellStart"/>
      <w:r w:rsidRPr="00A62635">
        <w:rPr>
          <w:rFonts w:ascii="Times New Roman" w:eastAsia="Times New Roman" w:hAnsi="Times New Roman" w:cs="Times New Roman"/>
          <w:kern w:val="0"/>
          <w:sz w:val="18"/>
          <w:szCs w:val="20"/>
          <w:lang w:eastAsia="de-DE"/>
          <w14:ligatures w14:val="none"/>
        </w:rPr>
        <w:t>Exploring</w:t>
      </w:r>
      <w:proofErr w:type="spellEnd"/>
      <w:r w:rsidRPr="00A62635">
        <w:rPr>
          <w:rFonts w:ascii="Times New Roman" w:eastAsia="Times New Roman" w:hAnsi="Times New Roman" w:cs="Times New Roman"/>
          <w:kern w:val="0"/>
          <w:sz w:val="18"/>
          <w:szCs w:val="20"/>
          <w:lang w:eastAsia="de-DE"/>
          <w14:ligatures w14:val="none"/>
        </w:rPr>
        <w:t xml:space="preserve"> the </w:t>
      </w:r>
      <w:proofErr w:type="spellStart"/>
      <w:r w:rsidRPr="00A62635">
        <w:rPr>
          <w:rFonts w:ascii="Times New Roman" w:eastAsia="Times New Roman" w:hAnsi="Times New Roman" w:cs="Times New Roman"/>
          <w:kern w:val="0"/>
          <w:sz w:val="18"/>
          <w:szCs w:val="20"/>
          <w:lang w:eastAsia="de-DE"/>
          <w14:ligatures w14:val="none"/>
        </w:rPr>
        <w:t>potential</w:t>
      </w:r>
      <w:proofErr w:type="spellEnd"/>
      <w:r w:rsidRPr="00A62635">
        <w:rPr>
          <w:rFonts w:ascii="Times New Roman" w:eastAsia="Times New Roman" w:hAnsi="Times New Roman" w:cs="Times New Roman"/>
          <w:kern w:val="0"/>
          <w:sz w:val="18"/>
          <w:szCs w:val="20"/>
          <w:lang w:eastAsia="de-DE"/>
          <w14:ligatures w14:val="none"/>
        </w:rPr>
        <w:t xml:space="preserve"> of AI-</w:t>
      </w:r>
      <w:proofErr w:type="spellStart"/>
      <w:r w:rsidRPr="00A62635">
        <w:rPr>
          <w:rFonts w:ascii="Times New Roman" w:eastAsia="Times New Roman" w:hAnsi="Times New Roman" w:cs="Times New Roman"/>
          <w:kern w:val="0"/>
          <w:sz w:val="18"/>
          <w:szCs w:val="20"/>
          <w:lang w:eastAsia="de-DE"/>
          <w14:ligatures w14:val="none"/>
        </w:rPr>
        <w:t>Chatbots</w:t>
      </w:r>
      <w:proofErr w:type="spellEnd"/>
      <w:r w:rsidRPr="00A62635">
        <w:rPr>
          <w:rFonts w:ascii="Times New Roman" w:eastAsia="Times New Roman" w:hAnsi="Times New Roman" w:cs="Times New Roman"/>
          <w:kern w:val="0"/>
          <w:sz w:val="18"/>
          <w:szCs w:val="20"/>
          <w:lang w:eastAsia="de-DE"/>
          <w14:ligatures w14:val="none"/>
        </w:rPr>
        <w:t xml:space="preserve"> in </w:t>
      </w:r>
      <w:proofErr w:type="spellStart"/>
      <w:r w:rsidRPr="00A62635">
        <w:rPr>
          <w:rFonts w:ascii="Times New Roman" w:eastAsia="Times New Roman" w:hAnsi="Times New Roman" w:cs="Times New Roman"/>
          <w:kern w:val="0"/>
          <w:sz w:val="18"/>
          <w:szCs w:val="20"/>
          <w:lang w:eastAsia="de-DE"/>
          <w14:ligatures w14:val="none"/>
        </w:rPr>
        <w:t>organic</w:t>
      </w:r>
      <w:proofErr w:type="spellEnd"/>
      <w:r w:rsidRPr="00A62635">
        <w:rPr>
          <w:rFonts w:ascii="Times New Roman" w:eastAsia="Times New Roman" w:hAnsi="Times New Roman" w:cs="Times New Roman"/>
          <w:kern w:val="0"/>
          <w:sz w:val="18"/>
          <w:szCs w:val="20"/>
          <w:lang w:eastAsia="de-DE"/>
          <w14:ligatures w14:val="none"/>
        </w:rPr>
        <w:t xml:space="preserve"> chemistry: An </w:t>
      </w:r>
      <w:proofErr w:type="spellStart"/>
      <w:r w:rsidRPr="00A62635">
        <w:rPr>
          <w:rFonts w:ascii="Times New Roman" w:eastAsia="Times New Roman" w:hAnsi="Times New Roman" w:cs="Times New Roman"/>
          <w:kern w:val="0"/>
          <w:sz w:val="18"/>
          <w:szCs w:val="20"/>
          <w:lang w:eastAsia="de-DE"/>
          <w14:ligatures w14:val="none"/>
        </w:rPr>
        <w:t>assessment</w:t>
      </w:r>
      <w:proofErr w:type="spellEnd"/>
      <w:r w:rsidRPr="00A62635">
        <w:rPr>
          <w:rFonts w:ascii="Times New Roman" w:eastAsia="Times New Roman" w:hAnsi="Times New Roman" w:cs="Times New Roman"/>
          <w:kern w:val="0"/>
          <w:sz w:val="18"/>
          <w:szCs w:val="20"/>
          <w:lang w:eastAsia="de-DE"/>
          <w14:ligatures w14:val="none"/>
        </w:rPr>
        <w:t xml:space="preserve"> of </w:t>
      </w:r>
      <w:proofErr w:type="spellStart"/>
      <w:r w:rsidRPr="00A62635">
        <w:rPr>
          <w:rFonts w:ascii="Times New Roman" w:eastAsia="Times New Roman" w:hAnsi="Times New Roman" w:cs="Times New Roman"/>
          <w:kern w:val="0"/>
          <w:sz w:val="18"/>
          <w:szCs w:val="20"/>
          <w:lang w:eastAsia="de-DE"/>
          <w14:ligatures w14:val="none"/>
        </w:rPr>
        <w:t>ChatGPT</w:t>
      </w:r>
      <w:proofErr w:type="spellEnd"/>
      <w:r w:rsidRPr="00A62635">
        <w:rPr>
          <w:rFonts w:ascii="Times New Roman" w:eastAsia="Times New Roman" w:hAnsi="Times New Roman" w:cs="Times New Roman"/>
          <w:kern w:val="0"/>
          <w:sz w:val="18"/>
          <w:szCs w:val="20"/>
          <w:lang w:eastAsia="de-DE"/>
          <w14:ligatures w14:val="none"/>
        </w:rPr>
        <w:t xml:space="preserve"> and </w:t>
      </w:r>
      <w:proofErr w:type="spellStart"/>
      <w:r w:rsidRPr="00A62635">
        <w:rPr>
          <w:rFonts w:ascii="Times New Roman" w:eastAsia="Times New Roman" w:hAnsi="Times New Roman" w:cs="Times New Roman"/>
          <w:kern w:val="0"/>
          <w:sz w:val="18"/>
          <w:szCs w:val="20"/>
          <w:lang w:eastAsia="de-DE"/>
          <w14:ligatures w14:val="none"/>
        </w:rPr>
        <w:t>Bard</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Computers</w:t>
      </w:r>
      <w:proofErr w:type="spellEnd"/>
      <w:r w:rsidRPr="00A62635">
        <w:rPr>
          <w:rFonts w:ascii="Times New Roman" w:eastAsia="Times New Roman" w:hAnsi="Times New Roman" w:cs="Times New Roman"/>
          <w:kern w:val="0"/>
          <w:sz w:val="18"/>
          <w:szCs w:val="20"/>
          <w:lang w:eastAsia="de-DE"/>
          <w14:ligatures w14:val="none"/>
        </w:rPr>
        <w:t xml:space="preserve"> and Education: Artificial </w:t>
      </w:r>
      <w:proofErr w:type="spellStart"/>
      <w:r w:rsidRPr="00A62635">
        <w:rPr>
          <w:rFonts w:ascii="Times New Roman" w:eastAsia="Times New Roman" w:hAnsi="Times New Roman" w:cs="Times New Roman"/>
          <w:kern w:val="0"/>
          <w:sz w:val="18"/>
          <w:szCs w:val="20"/>
          <w:lang w:eastAsia="de-DE"/>
          <w14:ligatures w14:val="none"/>
        </w:rPr>
        <w:t>Intelligence</w:t>
      </w:r>
      <w:proofErr w:type="spellEnd"/>
      <w:r w:rsidRPr="00A62635">
        <w:rPr>
          <w:rFonts w:ascii="Times New Roman" w:eastAsia="Times New Roman" w:hAnsi="Times New Roman" w:cs="Times New Roman"/>
          <w:kern w:val="0"/>
          <w:sz w:val="18"/>
          <w:szCs w:val="20"/>
          <w:lang w:eastAsia="de-DE"/>
          <w14:ligatures w14:val="none"/>
        </w:rPr>
        <w:t xml:space="preserve">, vol. 5, Jan. 2023, </w:t>
      </w:r>
      <w:proofErr w:type="spellStart"/>
      <w:r w:rsidRPr="00A62635">
        <w:rPr>
          <w:rFonts w:ascii="Times New Roman" w:eastAsia="Times New Roman" w:hAnsi="Times New Roman" w:cs="Times New Roman"/>
          <w:kern w:val="0"/>
          <w:sz w:val="18"/>
          <w:szCs w:val="20"/>
          <w:lang w:eastAsia="de-DE"/>
          <w14:ligatures w14:val="none"/>
        </w:rPr>
        <w:t>doi</w:t>
      </w:r>
      <w:proofErr w:type="spellEnd"/>
      <w:r w:rsidRPr="00A62635">
        <w:rPr>
          <w:rFonts w:ascii="Times New Roman" w:eastAsia="Times New Roman" w:hAnsi="Times New Roman" w:cs="Times New Roman"/>
          <w:kern w:val="0"/>
          <w:sz w:val="18"/>
          <w:szCs w:val="20"/>
          <w:lang w:eastAsia="de-DE"/>
          <w14:ligatures w14:val="none"/>
        </w:rPr>
        <w:t>: 10.1016/j.caeai.2023.100170.</w:t>
      </w:r>
    </w:p>
    <w:p w14:paraId="4A828C81" w14:textId="77777777" w:rsidR="00A62635" w:rsidRPr="00A62635" w:rsidRDefault="00A62635" w:rsidP="00A62635">
      <w:pPr>
        <w:tabs>
          <w:tab w:val="num" w:pos="720"/>
        </w:tabs>
        <w:ind w:left="284" w:right="991"/>
        <w:jc w:val="both"/>
        <w:rPr>
          <w:rFonts w:ascii="Times New Roman" w:eastAsia="Times New Roman" w:hAnsi="Times New Roman" w:cs="Times New Roman"/>
          <w:kern w:val="0"/>
          <w:sz w:val="18"/>
          <w:szCs w:val="20"/>
          <w:lang w:eastAsia="de-DE"/>
          <w14:ligatures w14:val="none"/>
        </w:rPr>
      </w:pPr>
      <w:r w:rsidRPr="00A62635">
        <w:rPr>
          <w:rFonts w:ascii="Times New Roman" w:eastAsia="Times New Roman" w:hAnsi="Times New Roman" w:cs="Times New Roman"/>
          <w:kern w:val="0"/>
          <w:sz w:val="18"/>
          <w:szCs w:val="20"/>
          <w:lang w:eastAsia="de-DE"/>
          <w14:ligatures w14:val="none"/>
        </w:rPr>
        <w:t>[2]</w:t>
      </w:r>
      <w:r w:rsidRPr="00A62635">
        <w:rPr>
          <w:rFonts w:ascii="Times New Roman" w:eastAsia="Times New Roman" w:hAnsi="Times New Roman" w:cs="Times New Roman"/>
          <w:kern w:val="0"/>
          <w:sz w:val="18"/>
          <w:szCs w:val="20"/>
          <w:lang w:eastAsia="de-DE"/>
          <w14:ligatures w14:val="none"/>
        </w:rPr>
        <w:tab/>
        <w:t xml:space="preserve">G. </w:t>
      </w:r>
      <w:proofErr w:type="spellStart"/>
      <w:r w:rsidRPr="00A62635">
        <w:rPr>
          <w:rFonts w:ascii="Times New Roman" w:eastAsia="Times New Roman" w:hAnsi="Times New Roman" w:cs="Times New Roman"/>
          <w:kern w:val="0"/>
          <w:sz w:val="18"/>
          <w:szCs w:val="20"/>
          <w:lang w:eastAsia="de-DE"/>
          <w14:ligatures w14:val="none"/>
        </w:rPr>
        <w:t>Chionas</w:t>
      </w:r>
      <w:proofErr w:type="spellEnd"/>
      <w:r w:rsidRPr="00A62635">
        <w:rPr>
          <w:rFonts w:ascii="Times New Roman" w:eastAsia="Times New Roman" w:hAnsi="Times New Roman" w:cs="Times New Roman"/>
          <w:kern w:val="0"/>
          <w:sz w:val="18"/>
          <w:szCs w:val="20"/>
          <w:lang w:eastAsia="de-DE"/>
          <w14:ligatures w14:val="none"/>
        </w:rPr>
        <w:t xml:space="preserve"> and A. </w:t>
      </w:r>
      <w:proofErr w:type="spellStart"/>
      <w:r w:rsidRPr="00A62635">
        <w:rPr>
          <w:rFonts w:ascii="Times New Roman" w:eastAsia="Times New Roman" w:hAnsi="Times New Roman" w:cs="Times New Roman"/>
          <w:kern w:val="0"/>
          <w:sz w:val="18"/>
          <w:szCs w:val="20"/>
          <w:lang w:eastAsia="de-DE"/>
          <w14:ligatures w14:val="none"/>
        </w:rPr>
        <w:t>Emvalotis</w:t>
      </w:r>
      <w:proofErr w:type="spellEnd"/>
      <w:r w:rsidRPr="00A62635">
        <w:rPr>
          <w:rFonts w:ascii="Times New Roman" w:eastAsia="Times New Roman" w:hAnsi="Times New Roman" w:cs="Times New Roman"/>
          <w:kern w:val="0"/>
          <w:sz w:val="18"/>
          <w:szCs w:val="20"/>
          <w:lang w:eastAsia="de-DE"/>
          <w14:ligatures w14:val="none"/>
        </w:rPr>
        <w:t xml:space="preserve">, “How </w:t>
      </w:r>
      <w:proofErr w:type="spellStart"/>
      <w:r w:rsidRPr="00A62635">
        <w:rPr>
          <w:rFonts w:ascii="Times New Roman" w:eastAsia="Times New Roman" w:hAnsi="Times New Roman" w:cs="Times New Roman"/>
          <w:kern w:val="0"/>
          <w:sz w:val="18"/>
          <w:szCs w:val="20"/>
          <w:lang w:eastAsia="de-DE"/>
          <w14:ligatures w14:val="none"/>
        </w:rPr>
        <w:t>peruvian</w:t>
      </w:r>
      <w:proofErr w:type="spellEnd"/>
      <w:r w:rsidRPr="00A62635">
        <w:rPr>
          <w:rFonts w:ascii="Times New Roman" w:eastAsia="Times New Roman" w:hAnsi="Times New Roman" w:cs="Times New Roman"/>
          <w:kern w:val="0"/>
          <w:sz w:val="18"/>
          <w:szCs w:val="20"/>
          <w:lang w:eastAsia="de-DE"/>
          <w14:ligatures w14:val="none"/>
        </w:rPr>
        <w:t xml:space="preserve"> secondary students </w:t>
      </w:r>
      <w:proofErr w:type="spellStart"/>
      <w:r w:rsidRPr="00A62635">
        <w:rPr>
          <w:rFonts w:ascii="Times New Roman" w:eastAsia="Times New Roman" w:hAnsi="Times New Roman" w:cs="Times New Roman"/>
          <w:kern w:val="0"/>
          <w:sz w:val="18"/>
          <w:szCs w:val="20"/>
          <w:lang w:eastAsia="de-DE"/>
          <w14:ligatures w14:val="none"/>
        </w:rPr>
        <w:t>view</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scientists</w:t>
      </w:r>
      <w:proofErr w:type="spellEnd"/>
      <w:r w:rsidRPr="00A62635">
        <w:rPr>
          <w:rFonts w:ascii="Times New Roman" w:eastAsia="Times New Roman" w:hAnsi="Times New Roman" w:cs="Times New Roman"/>
          <w:kern w:val="0"/>
          <w:sz w:val="18"/>
          <w:szCs w:val="20"/>
          <w:lang w:eastAsia="de-DE"/>
          <w14:ligatures w14:val="none"/>
        </w:rPr>
        <w:t xml:space="preserve"> and their </w:t>
      </w:r>
      <w:proofErr w:type="spellStart"/>
      <w:r w:rsidRPr="00A62635">
        <w:rPr>
          <w:rFonts w:ascii="Times New Roman" w:eastAsia="Times New Roman" w:hAnsi="Times New Roman" w:cs="Times New Roman"/>
          <w:kern w:val="0"/>
          <w:sz w:val="18"/>
          <w:szCs w:val="20"/>
          <w:lang w:eastAsia="de-DE"/>
          <w14:ligatures w14:val="none"/>
        </w:rPr>
        <w:t>works</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Ready</w:t>
      </w:r>
      <w:proofErr w:type="spellEnd"/>
      <w:r w:rsidRPr="00A62635">
        <w:rPr>
          <w:rFonts w:ascii="Times New Roman" w:eastAsia="Times New Roman" w:hAnsi="Times New Roman" w:cs="Times New Roman"/>
          <w:kern w:val="0"/>
          <w:sz w:val="18"/>
          <w:szCs w:val="20"/>
          <w:lang w:eastAsia="de-DE"/>
          <w14:ligatures w14:val="none"/>
        </w:rPr>
        <w:t xml:space="preserve">, set, and </w:t>
      </w:r>
      <w:proofErr w:type="spellStart"/>
      <w:r w:rsidRPr="00A62635">
        <w:rPr>
          <w:rFonts w:ascii="Times New Roman" w:eastAsia="Times New Roman" w:hAnsi="Times New Roman" w:cs="Times New Roman"/>
          <w:kern w:val="0"/>
          <w:sz w:val="18"/>
          <w:szCs w:val="20"/>
          <w:lang w:eastAsia="de-DE"/>
          <w14:ligatures w14:val="none"/>
        </w:rPr>
        <w:t>draw</w:t>
      </w:r>
      <w:proofErr w:type="spellEnd"/>
      <w:r w:rsidRPr="00A62635">
        <w:rPr>
          <w:rFonts w:ascii="Times New Roman" w:eastAsia="Times New Roman" w:hAnsi="Times New Roman" w:cs="Times New Roman"/>
          <w:kern w:val="0"/>
          <w:sz w:val="18"/>
          <w:szCs w:val="20"/>
          <w:lang w:eastAsia="de-DE"/>
          <w14:ligatures w14:val="none"/>
        </w:rPr>
        <w:t xml:space="preserve">!,” International </w:t>
      </w:r>
      <w:proofErr w:type="spellStart"/>
      <w:r w:rsidRPr="00A62635">
        <w:rPr>
          <w:rFonts w:ascii="Times New Roman" w:eastAsia="Times New Roman" w:hAnsi="Times New Roman" w:cs="Times New Roman"/>
          <w:kern w:val="0"/>
          <w:sz w:val="18"/>
          <w:szCs w:val="20"/>
          <w:lang w:eastAsia="de-DE"/>
          <w14:ligatures w14:val="none"/>
        </w:rPr>
        <w:t>Journal</w:t>
      </w:r>
      <w:proofErr w:type="spellEnd"/>
      <w:r w:rsidRPr="00A62635">
        <w:rPr>
          <w:rFonts w:ascii="Times New Roman" w:eastAsia="Times New Roman" w:hAnsi="Times New Roman" w:cs="Times New Roman"/>
          <w:kern w:val="0"/>
          <w:sz w:val="18"/>
          <w:szCs w:val="20"/>
          <w:lang w:eastAsia="de-DE"/>
          <w14:ligatures w14:val="none"/>
        </w:rPr>
        <w:t xml:space="preserve"> of Education in </w:t>
      </w:r>
      <w:proofErr w:type="spellStart"/>
      <w:r w:rsidRPr="00A62635">
        <w:rPr>
          <w:rFonts w:ascii="Times New Roman" w:eastAsia="Times New Roman" w:hAnsi="Times New Roman" w:cs="Times New Roman"/>
          <w:kern w:val="0"/>
          <w:sz w:val="18"/>
          <w:szCs w:val="20"/>
          <w:lang w:eastAsia="de-DE"/>
          <w14:ligatures w14:val="none"/>
        </w:rPr>
        <w:t>Mathematics</w:t>
      </w:r>
      <w:proofErr w:type="spellEnd"/>
      <w:r w:rsidRPr="00A62635">
        <w:rPr>
          <w:rFonts w:ascii="Times New Roman" w:eastAsia="Times New Roman" w:hAnsi="Times New Roman" w:cs="Times New Roman"/>
          <w:kern w:val="0"/>
          <w:sz w:val="18"/>
          <w:szCs w:val="20"/>
          <w:lang w:eastAsia="de-DE"/>
          <w14:ligatures w14:val="none"/>
        </w:rPr>
        <w:t xml:space="preserve">, Science and Technology, vol. 9, no. 1, pp. 116–137, 2021, </w:t>
      </w:r>
      <w:proofErr w:type="spellStart"/>
      <w:r w:rsidRPr="00A62635">
        <w:rPr>
          <w:rFonts w:ascii="Times New Roman" w:eastAsia="Times New Roman" w:hAnsi="Times New Roman" w:cs="Times New Roman"/>
          <w:kern w:val="0"/>
          <w:sz w:val="18"/>
          <w:szCs w:val="20"/>
          <w:lang w:eastAsia="de-DE"/>
          <w14:ligatures w14:val="none"/>
        </w:rPr>
        <w:t>doi</w:t>
      </w:r>
      <w:proofErr w:type="spellEnd"/>
      <w:r w:rsidRPr="00A62635">
        <w:rPr>
          <w:rFonts w:ascii="Times New Roman" w:eastAsia="Times New Roman" w:hAnsi="Times New Roman" w:cs="Times New Roman"/>
          <w:kern w:val="0"/>
          <w:sz w:val="18"/>
          <w:szCs w:val="20"/>
          <w:lang w:eastAsia="de-DE"/>
          <w14:ligatures w14:val="none"/>
        </w:rPr>
        <w:t>: 10.46328/ijemst.1099.</w:t>
      </w:r>
    </w:p>
    <w:p w14:paraId="0D551DD0" w14:textId="77777777" w:rsidR="00A62635" w:rsidRPr="00A62635" w:rsidRDefault="00A62635" w:rsidP="00A62635">
      <w:pPr>
        <w:tabs>
          <w:tab w:val="num" w:pos="720"/>
        </w:tabs>
        <w:ind w:left="284" w:right="991"/>
        <w:jc w:val="both"/>
        <w:rPr>
          <w:rFonts w:ascii="Times New Roman" w:eastAsia="Times New Roman" w:hAnsi="Times New Roman" w:cs="Times New Roman"/>
          <w:kern w:val="0"/>
          <w:sz w:val="18"/>
          <w:szCs w:val="20"/>
          <w:lang w:eastAsia="de-DE"/>
          <w14:ligatures w14:val="none"/>
        </w:rPr>
      </w:pPr>
      <w:r w:rsidRPr="00A62635">
        <w:rPr>
          <w:rFonts w:ascii="Times New Roman" w:eastAsia="Times New Roman" w:hAnsi="Times New Roman" w:cs="Times New Roman"/>
          <w:kern w:val="0"/>
          <w:sz w:val="18"/>
          <w:szCs w:val="20"/>
          <w:lang w:eastAsia="de-DE"/>
          <w14:ligatures w14:val="none"/>
        </w:rPr>
        <w:t>[3]</w:t>
      </w:r>
      <w:r w:rsidRPr="00A62635">
        <w:rPr>
          <w:rFonts w:ascii="Times New Roman" w:eastAsia="Times New Roman" w:hAnsi="Times New Roman" w:cs="Times New Roman"/>
          <w:kern w:val="0"/>
          <w:sz w:val="18"/>
          <w:szCs w:val="20"/>
          <w:lang w:eastAsia="de-DE"/>
          <w14:ligatures w14:val="none"/>
        </w:rPr>
        <w:tab/>
        <w:t xml:space="preserve">L. A. Holgado-Apaza et al., “The Exploration of </w:t>
      </w:r>
      <w:proofErr w:type="spellStart"/>
      <w:r w:rsidRPr="00A62635">
        <w:rPr>
          <w:rFonts w:ascii="Times New Roman" w:eastAsia="Times New Roman" w:hAnsi="Times New Roman" w:cs="Times New Roman"/>
          <w:kern w:val="0"/>
          <w:sz w:val="18"/>
          <w:szCs w:val="20"/>
          <w:lang w:eastAsia="de-DE"/>
          <w14:ligatures w14:val="none"/>
        </w:rPr>
        <w:t>Predictors</w:t>
      </w:r>
      <w:proofErr w:type="spellEnd"/>
      <w:r w:rsidRPr="00A62635">
        <w:rPr>
          <w:rFonts w:ascii="Times New Roman" w:eastAsia="Times New Roman" w:hAnsi="Times New Roman" w:cs="Times New Roman"/>
          <w:kern w:val="0"/>
          <w:sz w:val="18"/>
          <w:szCs w:val="20"/>
          <w:lang w:eastAsia="de-DE"/>
          <w14:ligatures w14:val="none"/>
        </w:rPr>
        <w:t xml:space="preserve"> for Peruvian Teachers’ </w:t>
      </w:r>
      <w:proofErr w:type="spellStart"/>
      <w:r w:rsidRPr="00A62635">
        <w:rPr>
          <w:rFonts w:ascii="Times New Roman" w:eastAsia="Times New Roman" w:hAnsi="Times New Roman" w:cs="Times New Roman"/>
          <w:kern w:val="0"/>
          <w:sz w:val="18"/>
          <w:szCs w:val="20"/>
          <w:lang w:eastAsia="de-DE"/>
          <w14:ligatures w14:val="none"/>
        </w:rPr>
        <w:t>Life</w:t>
      </w:r>
      <w:proofErr w:type="spellEnd"/>
      <w:r w:rsidRPr="00A62635">
        <w:rPr>
          <w:rFonts w:ascii="Times New Roman" w:eastAsia="Times New Roman" w:hAnsi="Times New Roman" w:cs="Times New Roman"/>
          <w:kern w:val="0"/>
          <w:sz w:val="18"/>
          <w:szCs w:val="20"/>
          <w:lang w:eastAsia="de-DE"/>
          <w14:ligatures w14:val="none"/>
        </w:rPr>
        <w:t xml:space="preserve"> Satisfaction through an Ensemble of </w:t>
      </w:r>
      <w:proofErr w:type="spellStart"/>
      <w:r w:rsidRPr="00A62635">
        <w:rPr>
          <w:rFonts w:ascii="Times New Roman" w:eastAsia="Times New Roman" w:hAnsi="Times New Roman" w:cs="Times New Roman"/>
          <w:kern w:val="0"/>
          <w:sz w:val="18"/>
          <w:szCs w:val="20"/>
          <w:lang w:eastAsia="de-DE"/>
          <w14:ligatures w14:val="none"/>
        </w:rPr>
        <w:t>Feature</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Selection</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Methods</w:t>
      </w:r>
      <w:proofErr w:type="spellEnd"/>
      <w:r w:rsidRPr="00A62635">
        <w:rPr>
          <w:rFonts w:ascii="Times New Roman" w:eastAsia="Times New Roman" w:hAnsi="Times New Roman" w:cs="Times New Roman"/>
          <w:kern w:val="0"/>
          <w:sz w:val="18"/>
          <w:szCs w:val="20"/>
          <w:lang w:eastAsia="de-DE"/>
          <w14:ligatures w14:val="none"/>
        </w:rPr>
        <w:t xml:space="preserve"> and Machine Learning,” </w:t>
      </w:r>
      <w:proofErr w:type="spellStart"/>
      <w:r w:rsidRPr="00A62635">
        <w:rPr>
          <w:rFonts w:ascii="Times New Roman" w:eastAsia="Times New Roman" w:hAnsi="Times New Roman" w:cs="Times New Roman"/>
          <w:kern w:val="0"/>
          <w:sz w:val="18"/>
          <w:szCs w:val="20"/>
          <w:lang w:eastAsia="de-DE"/>
          <w14:ligatures w14:val="none"/>
        </w:rPr>
        <w:t>Sustainability</w:t>
      </w:r>
      <w:proofErr w:type="spellEnd"/>
      <w:r w:rsidRPr="00A62635">
        <w:rPr>
          <w:rFonts w:ascii="Times New Roman" w:eastAsia="Times New Roman" w:hAnsi="Times New Roman" w:cs="Times New Roman"/>
          <w:kern w:val="0"/>
          <w:sz w:val="18"/>
          <w:szCs w:val="20"/>
          <w:lang w:eastAsia="de-DE"/>
          <w14:ligatures w14:val="none"/>
        </w:rPr>
        <w:t xml:space="preserve">, vol. 16, no. 17, p. 7532, </w:t>
      </w:r>
      <w:proofErr w:type="spellStart"/>
      <w:r w:rsidRPr="00A62635">
        <w:rPr>
          <w:rFonts w:ascii="Times New Roman" w:eastAsia="Times New Roman" w:hAnsi="Times New Roman" w:cs="Times New Roman"/>
          <w:kern w:val="0"/>
          <w:sz w:val="18"/>
          <w:szCs w:val="20"/>
          <w:lang w:eastAsia="de-DE"/>
          <w14:ligatures w14:val="none"/>
        </w:rPr>
        <w:t>Aug</w:t>
      </w:r>
      <w:proofErr w:type="spellEnd"/>
      <w:r w:rsidRPr="00A62635">
        <w:rPr>
          <w:rFonts w:ascii="Times New Roman" w:eastAsia="Times New Roman" w:hAnsi="Times New Roman" w:cs="Times New Roman"/>
          <w:kern w:val="0"/>
          <w:sz w:val="18"/>
          <w:szCs w:val="20"/>
          <w:lang w:eastAsia="de-DE"/>
          <w14:ligatures w14:val="none"/>
        </w:rPr>
        <w:t xml:space="preserve">. 2024, </w:t>
      </w:r>
      <w:proofErr w:type="spellStart"/>
      <w:r w:rsidRPr="00A62635">
        <w:rPr>
          <w:rFonts w:ascii="Times New Roman" w:eastAsia="Times New Roman" w:hAnsi="Times New Roman" w:cs="Times New Roman"/>
          <w:kern w:val="0"/>
          <w:sz w:val="18"/>
          <w:szCs w:val="20"/>
          <w:lang w:eastAsia="de-DE"/>
          <w14:ligatures w14:val="none"/>
        </w:rPr>
        <w:t>doi</w:t>
      </w:r>
      <w:proofErr w:type="spellEnd"/>
      <w:r w:rsidRPr="00A62635">
        <w:rPr>
          <w:rFonts w:ascii="Times New Roman" w:eastAsia="Times New Roman" w:hAnsi="Times New Roman" w:cs="Times New Roman"/>
          <w:kern w:val="0"/>
          <w:sz w:val="18"/>
          <w:szCs w:val="20"/>
          <w:lang w:eastAsia="de-DE"/>
          <w14:ligatures w14:val="none"/>
        </w:rPr>
        <w:t>: 10.3390/su16177532.</w:t>
      </w:r>
    </w:p>
    <w:p w14:paraId="15656C16" w14:textId="77777777" w:rsidR="00A62635" w:rsidRPr="00A62635" w:rsidRDefault="00A62635" w:rsidP="00A62635">
      <w:pPr>
        <w:tabs>
          <w:tab w:val="num" w:pos="720"/>
        </w:tabs>
        <w:ind w:left="284" w:right="991"/>
        <w:jc w:val="both"/>
        <w:rPr>
          <w:rFonts w:ascii="Times New Roman" w:eastAsia="Times New Roman" w:hAnsi="Times New Roman" w:cs="Times New Roman"/>
          <w:kern w:val="0"/>
          <w:sz w:val="18"/>
          <w:szCs w:val="20"/>
          <w:lang w:eastAsia="de-DE"/>
          <w14:ligatures w14:val="none"/>
        </w:rPr>
      </w:pPr>
      <w:r w:rsidRPr="00A62635">
        <w:rPr>
          <w:rFonts w:ascii="Times New Roman" w:eastAsia="Times New Roman" w:hAnsi="Times New Roman" w:cs="Times New Roman"/>
          <w:kern w:val="0"/>
          <w:sz w:val="18"/>
          <w:szCs w:val="20"/>
          <w:lang w:eastAsia="de-DE"/>
          <w14:ligatures w14:val="none"/>
        </w:rPr>
        <w:t>[4]</w:t>
      </w:r>
      <w:r w:rsidRPr="00A62635">
        <w:rPr>
          <w:rFonts w:ascii="Times New Roman" w:eastAsia="Times New Roman" w:hAnsi="Times New Roman" w:cs="Times New Roman"/>
          <w:kern w:val="0"/>
          <w:sz w:val="18"/>
          <w:szCs w:val="20"/>
          <w:lang w:eastAsia="de-DE"/>
          <w14:ligatures w14:val="none"/>
        </w:rPr>
        <w:tab/>
        <w:t>L. A. Holgado-Apaza et al., “</w:t>
      </w:r>
      <w:proofErr w:type="spellStart"/>
      <w:r w:rsidRPr="00A62635">
        <w:rPr>
          <w:rFonts w:ascii="Times New Roman" w:eastAsia="Times New Roman" w:hAnsi="Times New Roman" w:cs="Times New Roman"/>
          <w:kern w:val="0"/>
          <w:sz w:val="18"/>
          <w:szCs w:val="20"/>
          <w:lang w:eastAsia="de-DE"/>
          <w14:ligatures w14:val="none"/>
        </w:rPr>
        <w:t>Modeling</w:t>
      </w:r>
      <w:proofErr w:type="spellEnd"/>
      <w:r w:rsidRPr="00A62635">
        <w:rPr>
          <w:rFonts w:ascii="Times New Roman" w:eastAsia="Times New Roman" w:hAnsi="Times New Roman" w:cs="Times New Roman"/>
          <w:kern w:val="0"/>
          <w:sz w:val="18"/>
          <w:szCs w:val="20"/>
          <w:lang w:eastAsia="de-DE"/>
          <w14:ligatures w14:val="none"/>
        </w:rPr>
        <w:t xml:space="preserve"> Job Satisfaction of Peruvian Basic Education Teachers Using Machine Learning </w:t>
      </w:r>
      <w:proofErr w:type="spellStart"/>
      <w:r w:rsidRPr="00A62635">
        <w:rPr>
          <w:rFonts w:ascii="Times New Roman" w:eastAsia="Times New Roman" w:hAnsi="Times New Roman" w:cs="Times New Roman"/>
          <w:kern w:val="0"/>
          <w:sz w:val="18"/>
          <w:szCs w:val="20"/>
          <w:lang w:eastAsia="de-DE"/>
          <w14:ligatures w14:val="none"/>
        </w:rPr>
        <w:t>Techniques</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Applied</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Sciences</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Switzerland</w:t>
      </w:r>
      <w:proofErr w:type="spellEnd"/>
      <w:r w:rsidRPr="00A62635">
        <w:rPr>
          <w:rFonts w:ascii="Times New Roman" w:eastAsia="Times New Roman" w:hAnsi="Times New Roman" w:cs="Times New Roman"/>
          <w:kern w:val="0"/>
          <w:sz w:val="18"/>
          <w:szCs w:val="20"/>
          <w:lang w:eastAsia="de-DE"/>
          <w14:ligatures w14:val="none"/>
        </w:rPr>
        <w:t xml:space="preserve">), vol. 13, no. 6, Mar. 2023, </w:t>
      </w:r>
      <w:proofErr w:type="spellStart"/>
      <w:r w:rsidRPr="00A62635">
        <w:rPr>
          <w:rFonts w:ascii="Times New Roman" w:eastAsia="Times New Roman" w:hAnsi="Times New Roman" w:cs="Times New Roman"/>
          <w:kern w:val="0"/>
          <w:sz w:val="18"/>
          <w:szCs w:val="20"/>
          <w:lang w:eastAsia="de-DE"/>
          <w14:ligatures w14:val="none"/>
        </w:rPr>
        <w:t>doi</w:t>
      </w:r>
      <w:proofErr w:type="spellEnd"/>
      <w:r w:rsidRPr="00A62635">
        <w:rPr>
          <w:rFonts w:ascii="Times New Roman" w:eastAsia="Times New Roman" w:hAnsi="Times New Roman" w:cs="Times New Roman"/>
          <w:kern w:val="0"/>
          <w:sz w:val="18"/>
          <w:szCs w:val="20"/>
          <w:lang w:eastAsia="de-DE"/>
          <w14:ligatures w14:val="none"/>
        </w:rPr>
        <w:t>: 10.3390/app13063945.</w:t>
      </w:r>
    </w:p>
    <w:p w14:paraId="50F172E1" w14:textId="6EF05252" w:rsidR="00A62635" w:rsidRPr="00A62635" w:rsidRDefault="00A62635" w:rsidP="00A62635">
      <w:pPr>
        <w:tabs>
          <w:tab w:val="num" w:pos="720"/>
        </w:tabs>
        <w:ind w:left="284" w:right="991"/>
        <w:jc w:val="both"/>
        <w:rPr>
          <w:rFonts w:ascii="Times New Roman" w:eastAsia="Times New Roman" w:hAnsi="Times New Roman" w:cs="Times New Roman"/>
          <w:kern w:val="0"/>
          <w:sz w:val="18"/>
          <w:szCs w:val="20"/>
          <w:lang w:eastAsia="de-DE"/>
          <w14:ligatures w14:val="none"/>
        </w:rPr>
      </w:pPr>
      <w:r w:rsidRPr="00A62635">
        <w:rPr>
          <w:rFonts w:ascii="Times New Roman" w:eastAsia="Times New Roman" w:hAnsi="Times New Roman" w:cs="Times New Roman"/>
          <w:kern w:val="0"/>
          <w:sz w:val="18"/>
          <w:szCs w:val="20"/>
          <w:lang w:eastAsia="de-DE"/>
          <w14:ligatures w14:val="none"/>
        </w:rPr>
        <w:t>[5]</w:t>
      </w:r>
      <w:r w:rsidRPr="00A62635">
        <w:rPr>
          <w:rFonts w:ascii="Times New Roman" w:eastAsia="Times New Roman" w:hAnsi="Times New Roman" w:cs="Times New Roman"/>
          <w:kern w:val="0"/>
          <w:sz w:val="18"/>
          <w:szCs w:val="20"/>
          <w:lang w:eastAsia="de-DE"/>
          <w14:ligatures w14:val="none"/>
        </w:rPr>
        <w:tab/>
        <w:t>A. Valencia-Arias, J. A. Uribe-Gómez, E. Flores-</w:t>
      </w:r>
      <w:proofErr w:type="spellStart"/>
      <w:r w:rsidRPr="00A62635">
        <w:rPr>
          <w:rFonts w:ascii="Times New Roman" w:eastAsia="Times New Roman" w:hAnsi="Times New Roman" w:cs="Times New Roman"/>
          <w:kern w:val="0"/>
          <w:sz w:val="18"/>
          <w:szCs w:val="20"/>
          <w:lang w:eastAsia="de-DE"/>
          <w14:ligatures w14:val="none"/>
        </w:rPr>
        <w:t>Siapo</w:t>
      </w:r>
      <w:proofErr w:type="spellEnd"/>
      <w:r w:rsidRPr="00A62635">
        <w:rPr>
          <w:rFonts w:ascii="Times New Roman" w:eastAsia="Times New Roman" w:hAnsi="Times New Roman" w:cs="Times New Roman"/>
          <w:kern w:val="0"/>
          <w:sz w:val="18"/>
          <w:szCs w:val="20"/>
          <w:lang w:eastAsia="de-DE"/>
          <w14:ligatures w14:val="none"/>
        </w:rPr>
        <w:t>, L. Palacios-Moya, A. Gallegos, and E. M. Rojas, “</w:t>
      </w:r>
      <w:proofErr w:type="spellStart"/>
      <w:r w:rsidRPr="00A62635">
        <w:rPr>
          <w:rFonts w:ascii="Times New Roman" w:eastAsia="Times New Roman" w:hAnsi="Times New Roman" w:cs="Times New Roman"/>
          <w:kern w:val="0"/>
          <w:sz w:val="18"/>
          <w:szCs w:val="20"/>
          <w:lang w:eastAsia="de-DE"/>
          <w14:ligatures w14:val="none"/>
        </w:rPr>
        <w:t>Application</w:t>
      </w:r>
      <w:proofErr w:type="spellEnd"/>
      <w:r w:rsidRPr="00A62635">
        <w:rPr>
          <w:rFonts w:ascii="Times New Roman" w:eastAsia="Times New Roman" w:hAnsi="Times New Roman" w:cs="Times New Roman"/>
          <w:kern w:val="0"/>
          <w:sz w:val="18"/>
          <w:szCs w:val="20"/>
          <w:lang w:eastAsia="de-DE"/>
          <w14:ligatures w14:val="none"/>
        </w:rPr>
        <w:t xml:space="preserve"> of Artificial Neural Networks to </w:t>
      </w:r>
      <w:proofErr w:type="spellStart"/>
      <w:r w:rsidRPr="00A62635">
        <w:rPr>
          <w:rFonts w:ascii="Times New Roman" w:eastAsia="Times New Roman" w:hAnsi="Times New Roman" w:cs="Times New Roman"/>
          <w:kern w:val="0"/>
          <w:sz w:val="18"/>
          <w:szCs w:val="20"/>
          <w:lang w:eastAsia="de-DE"/>
          <w14:ligatures w14:val="none"/>
        </w:rPr>
        <w:t>Predict</w:t>
      </w:r>
      <w:proofErr w:type="spellEnd"/>
      <w:r w:rsidRPr="00A62635">
        <w:rPr>
          <w:rFonts w:ascii="Times New Roman" w:eastAsia="Times New Roman" w:hAnsi="Times New Roman" w:cs="Times New Roman"/>
          <w:kern w:val="0"/>
          <w:sz w:val="18"/>
          <w:szCs w:val="20"/>
          <w:lang w:eastAsia="de-DE"/>
          <w14:ligatures w14:val="none"/>
        </w:rPr>
        <w:t xml:space="preserve"> the Use of Mobile Learning by </w:t>
      </w:r>
      <w:proofErr w:type="spellStart"/>
      <w:r w:rsidRPr="00A62635">
        <w:rPr>
          <w:rFonts w:ascii="Times New Roman" w:eastAsia="Times New Roman" w:hAnsi="Times New Roman" w:cs="Times New Roman"/>
          <w:kern w:val="0"/>
          <w:sz w:val="18"/>
          <w:szCs w:val="20"/>
          <w:lang w:eastAsia="de-DE"/>
          <w14:ligatures w14:val="none"/>
        </w:rPr>
        <w:t>University</w:t>
      </w:r>
      <w:proofErr w:type="spellEnd"/>
      <w:r w:rsidRPr="00A62635">
        <w:rPr>
          <w:rFonts w:ascii="Times New Roman" w:eastAsia="Times New Roman" w:hAnsi="Times New Roman" w:cs="Times New Roman"/>
          <w:kern w:val="0"/>
          <w:sz w:val="18"/>
          <w:szCs w:val="20"/>
          <w:lang w:eastAsia="de-DE"/>
          <w14:ligatures w14:val="none"/>
        </w:rPr>
        <w:t xml:space="preserve"> Students,” Hum </w:t>
      </w:r>
      <w:proofErr w:type="spellStart"/>
      <w:r w:rsidRPr="00A62635">
        <w:rPr>
          <w:rFonts w:ascii="Times New Roman" w:eastAsia="Times New Roman" w:hAnsi="Times New Roman" w:cs="Times New Roman"/>
          <w:kern w:val="0"/>
          <w:sz w:val="18"/>
          <w:szCs w:val="20"/>
          <w:lang w:eastAsia="de-DE"/>
          <w14:ligatures w14:val="none"/>
        </w:rPr>
        <w:t>Behav</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Emerg</w:t>
      </w:r>
      <w:proofErr w:type="spellEnd"/>
      <w:r w:rsidRPr="00A62635">
        <w:rPr>
          <w:rFonts w:ascii="Times New Roman" w:eastAsia="Times New Roman" w:hAnsi="Times New Roman" w:cs="Times New Roman"/>
          <w:kern w:val="0"/>
          <w:sz w:val="18"/>
          <w:szCs w:val="20"/>
          <w:lang w:eastAsia="de-DE"/>
          <w14:ligatures w14:val="none"/>
        </w:rPr>
        <w:t xml:space="preserve"> </w:t>
      </w:r>
      <w:proofErr w:type="spellStart"/>
      <w:r w:rsidRPr="00A62635">
        <w:rPr>
          <w:rFonts w:ascii="Times New Roman" w:eastAsia="Times New Roman" w:hAnsi="Times New Roman" w:cs="Times New Roman"/>
          <w:kern w:val="0"/>
          <w:sz w:val="18"/>
          <w:szCs w:val="20"/>
          <w:lang w:eastAsia="de-DE"/>
          <w14:ligatures w14:val="none"/>
        </w:rPr>
        <w:t>Technol</w:t>
      </w:r>
      <w:proofErr w:type="spellEnd"/>
      <w:r w:rsidRPr="00A62635">
        <w:rPr>
          <w:rFonts w:ascii="Times New Roman" w:eastAsia="Times New Roman" w:hAnsi="Times New Roman" w:cs="Times New Roman"/>
          <w:kern w:val="0"/>
          <w:sz w:val="18"/>
          <w:szCs w:val="20"/>
          <w:lang w:eastAsia="de-DE"/>
          <w14:ligatures w14:val="none"/>
        </w:rPr>
        <w:t xml:space="preserve">, vol. 2024, 2024, </w:t>
      </w:r>
      <w:proofErr w:type="spellStart"/>
      <w:r w:rsidRPr="00A62635">
        <w:rPr>
          <w:rFonts w:ascii="Times New Roman" w:eastAsia="Times New Roman" w:hAnsi="Times New Roman" w:cs="Times New Roman"/>
          <w:kern w:val="0"/>
          <w:sz w:val="18"/>
          <w:szCs w:val="20"/>
          <w:lang w:eastAsia="de-DE"/>
          <w14:ligatures w14:val="none"/>
        </w:rPr>
        <w:t>doi</w:t>
      </w:r>
      <w:proofErr w:type="spellEnd"/>
      <w:r w:rsidRPr="00A62635">
        <w:rPr>
          <w:rFonts w:ascii="Times New Roman" w:eastAsia="Times New Roman" w:hAnsi="Times New Roman" w:cs="Times New Roman"/>
          <w:kern w:val="0"/>
          <w:sz w:val="18"/>
          <w:szCs w:val="20"/>
          <w:lang w:eastAsia="de-DE"/>
          <w14:ligatures w14:val="none"/>
        </w:rPr>
        <w:t>: 10.1155/hbe2/1518987.</w:t>
      </w:r>
    </w:p>
    <w:p w14:paraId="3BEF8705" w14:textId="77777777" w:rsidR="00A62635" w:rsidRDefault="00A62635" w:rsidP="00A62635">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55DDF1A3" w14:textId="77777777" w:rsidR="00A62635" w:rsidRPr="00A62635" w:rsidRDefault="00A62635" w:rsidP="00A62635">
      <w:pPr>
        <w:tabs>
          <w:tab w:val="num" w:pos="720"/>
        </w:tabs>
        <w:ind w:left="284" w:right="991"/>
        <w:jc w:val="both"/>
        <w:rPr>
          <w:rFonts w:ascii="Times New Roman" w:eastAsia="Times New Roman" w:hAnsi="Times New Roman" w:cs="Times New Roman"/>
          <w:b/>
          <w:bCs/>
          <w:kern w:val="0"/>
          <w:sz w:val="18"/>
          <w:szCs w:val="20"/>
          <w:lang w:eastAsia="de-DE"/>
          <w14:ligatures w14:val="none"/>
        </w:rPr>
      </w:pPr>
    </w:p>
    <w:p w14:paraId="38380D58" w14:textId="77777777" w:rsidR="00C63E2A" w:rsidRDefault="00C63E2A"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0A38E97C" w14:textId="77777777" w:rsid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7B3866FA"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eastAsia="de-DE"/>
          <w14:ligatures w14:val="none"/>
        </w:rPr>
      </w:pPr>
    </w:p>
    <w:p w14:paraId="13E0C762" w14:textId="77777777" w:rsidR="00A02402" w:rsidRPr="00A02402" w:rsidRDefault="00A02402" w:rsidP="00A02402">
      <w:pPr>
        <w:tabs>
          <w:tab w:val="num" w:pos="720"/>
        </w:tabs>
        <w:ind w:left="284" w:right="991"/>
        <w:jc w:val="both"/>
        <w:rPr>
          <w:rFonts w:ascii="Times New Roman" w:eastAsia="Times New Roman" w:hAnsi="Times New Roman" w:cs="Times New Roman"/>
          <w:bCs/>
          <w:kern w:val="0"/>
          <w:sz w:val="18"/>
          <w:szCs w:val="20"/>
          <w:lang w:val="en-US" w:eastAsia="de-DE"/>
          <w14:ligatures w14:val="none"/>
        </w:rPr>
      </w:pPr>
    </w:p>
    <w:p w14:paraId="3B285D23" w14:textId="77777777" w:rsidR="001E1324" w:rsidRDefault="001E1324" w:rsidP="001E1324">
      <w:pPr>
        <w:rPr>
          <w:lang w:val="en-US" w:eastAsia="de-DE"/>
        </w:rPr>
      </w:pPr>
    </w:p>
    <w:p w14:paraId="0C25AD48" w14:textId="77777777" w:rsidR="00A02402" w:rsidRDefault="00A02402" w:rsidP="001E1324">
      <w:pPr>
        <w:rPr>
          <w:lang w:val="en-US" w:eastAsia="de-DE"/>
        </w:rPr>
      </w:pPr>
    </w:p>
    <w:p w14:paraId="5BF1145F" w14:textId="77777777" w:rsidR="00A02402" w:rsidRPr="001E1324" w:rsidRDefault="00A02402" w:rsidP="001E1324">
      <w:pPr>
        <w:rPr>
          <w:lang w:val="en-US" w:eastAsia="de-DE"/>
        </w:rPr>
      </w:pPr>
    </w:p>
    <w:sectPr w:rsidR="00A02402" w:rsidRPr="001E1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S">
    <w:altName w:val="Cambria"/>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47C012F"/>
    <w:multiLevelType w:val="multilevel"/>
    <w:tmpl w:val="212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D027C"/>
    <w:multiLevelType w:val="multilevel"/>
    <w:tmpl w:val="F7B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406583">
    <w:abstractNumId w:val="1"/>
  </w:num>
  <w:num w:numId="2" w16cid:durableId="1687975572">
    <w:abstractNumId w:val="2"/>
  </w:num>
  <w:num w:numId="3" w16cid:durableId="187951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44"/>
    <w:rsid w:val="001E1324"/>
    <w:rsid w:val="001E2DA1"/>
    <w:rsid w:val="00412550"/>
    <w:rsid w:val="004363A5"/>
    <w:rsid w:val="00482D03"/>
    <w:rsid w:val="0049288D"/>
    <w:rsid w:val="004D2244"/>
    <w:rsid w:val="00A02402"/>
    <w:rsid w:val="00A62635"/>
    <w:rsid w:val="00AC2E03"/>
    <w:rsid w:val="00BB490D"/>
    <w:rsid w:val="00C63E2A"/>
    <w:rsid w:val="00E50E8B"/>
    <w:rsid w:val="00EA3B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623"/>
  <w15:chartTrackingRefBased/>
  <w15:docId w15:val="{8FB28085-09AD-4AB2-8B86-1EFAA2A3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22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4D22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D224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4D224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4D224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4D2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2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2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22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244"/>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4D224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D2244"/>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4D2244"/>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4D2244"/>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4D22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22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22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2244"/>
    <w:rPr>
      <w:rFonts w:eastAsiaTheme="majorEastAsia" w:cstheme="majorBidi"/>
      <w:color w:val="272727" w:themeColor="text1" w:themeTint="D8"/>
    </w:rPr>
  </w:style>
  <w:style w:type="paragraph" w:styleId="Ttulo">
    <w:name w:val="Title"/>
    <w:basedOn w:val="Normal"/>
    <w:next w:val="Normal"/>
    <w:link w:val="TtuloCar"/>
    <w:uiPriority w:val="10"/>
    <w:qFormat/>
    <w:rsid w:val="004D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2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22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22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2244"/>
    <w:pPr>
      <w:spacing w:before="160"/>
      <w:jc w:val="center"/>
    </w:pPr>
    <w:rPr>
      <w:i/>
      <w:iCs/>
      <w:color w:val="404040" w:themeColor="text1" w:themeTint="BF"/>
    </w:rPr>
  </w:style>
  <w:style w:type="character" w:customStyle="1" w:styleId="CitaCar">
    <w:name w:val="Cita Car"/>
    <w:basedOn w:val="Fuentedeprrafopredeter"/>
    <w:link w:val="Cita"/>
    <w:uiPriority w:val="29"/>
    <w:rsid w:val="004D2244"/>
    <w:rPr>
      <w:i/>
      <w:iCs/>
      <w:color w:val="404040" w:themeColor="text1" w:themeTint="BF"/>
    </w:rPr>
  </w:style>
  <w:style w:type="paragraph" w:styleId="Prrafodelista">
    <w:name w:val="List Paragraph"/>
    <w:basedOn w:val="Normal"/>
    <w:uiPriority w:val="34"/>
    <w:qFormat/>
    <w:rsid w:val="004D2244"/>
    <w:pPr>
      <w:ind w:left="720"/>
      <w:contextualSpacing/>
    </w:pPr>
  </w:style>
  <w:style w:type="character" w:styleId="nfasisintenso">
    <w:name w:val="Intense Emphasis"/>
    <w:basedOn w:val="Fuentedeprrafopredeter"/>
    <w:uiPriority w:val="21"/>
    <w:qFormat/>
    <w:rsid w:val="004D2244"/>
    <w:rPr>
      <w:i/>
      <w:iCs/>
      <w:color w:val="2E74B5" w:themeColor="accent1" w:themeShade="BF"/>
    </w:rPr>
  </w:style>
  <w:style w:type="paragraph" w:styleId="Citadestacada">
    <w:name w:val="Intense Quote"/>
    <w:basedOn w:val="Normal"/>
    <w:next w:val="Normal"/>
    <w:link w:val="CitadestacadaCar"/>
    <w:uiPriority w:val="30"/>
    <w:qFormat/>
    <w:rsid w:val="004D22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4D2244"/>
    <w:rPr>
      <w:i/>
      <w:iCs/>
      <w:color w:val="2E74B5" w:themeColor="accent1" w:themeShade="BF"/>
    </w:rPr>
  </w:style>
  <w:style w:type="character" w:styleId="Referenciaintensa">
    <w:name w:val="Intense Reference"/>
    <w:basedOn w:val="Fuentedeprrafopredeter"/>
    <w:uiPriority w:val="32"/>
    <w:qFormat/>
    <w:rsid w:val="004D2244"/>
    <w:rPr>
      <w:b/>
      <w:bCs/>
      <w:smallCaps/>
      <w:color w:val="2E74B5" w:themeColor="accent1" w:themeShade="BF"/>
      <w:spacing w:val="5"/>
    </w:rPr>
  </w:style>
  <w:style w:type="paragraph" w:customStyle="1" w:styleId="0papersubtitle">
    <w:name w:val="0_papersubtitle"/>
    <w:basedOn w:val="Normal"/>
    <w:next w:val="Normal"/>
    <w:qFormat/>
    <w:rsid w:val="004D2244"/>
    <w:pPr>
      <w:keepNext/>
      <w:keepLines/>
      <w:suppressAutoHyphens/>
      <w:spacing w:before="120" w:after="240" w:line="280" w:lineRule="atLeast"/>
      <w:jc w:val="center"/>
      <w:textAlignment w:val="baseline"/>
    </w:pPr>
    <w:rPr>
      <w:rFonts w:ascii="Times New Roman" w:eastAsia="Times New Roman" w:hAnsi="Times New Roman" w:cs="Times New Roman"/>
      <w:b/>
      <w:kern w:val="0"/>
      <w:sz w:val="24"/>
      <w:szCs w:val="20"/>
      <w:lang w:val="en-US" w:eastAsia="de-DE"/>
      <w14:ligatures w14:val="none"/>
    </w:rPr>
  </w:style>
  <w:style w:type="paragraph" w:customStyle="1" w:styleId="0author">
    <w:name w:val="0_author"/>
    <w:basedOn w:val="Normal"/>
    <w:next w:val="Normal"/>
    <w:qFormat/>
    <w:rsid w:val="004D2244"/>
    <w:pPr>
      <w:spacing w:after="0" w:line="240" w:lineRule="atLeast"/>
      <w:jc w:val="center"/>
      <w:textAlignment w:val="baseline"/>
    </w:pPr>
    <w:rPr>
      <w:rFonts w:ascii="Times New Roman" w:eastAsia="Times New Roman" w:hAnsi="Times New Roman" w:cs="Times New Roman"/>
      <w:kern w:val="0"/>
      <w:sz w:val="20"/>
      <w:szCs w:val="20"/>
      <w:lang w:val="en-US" w:eastAsia="de-DE"/>
      <w14:ligatures w14:val="none"/>
    </w:rPr>
  </w:style>
  <w:style w:type="character" w:customStyle="1" w:styleId="0e-mail">
    <w:name w:val="0_e-mail"/>
    <w:qFormat/>
    <w:rsid w:val="00EA3B72"/>
    <w:rPr>
      <w:rFonts w:ascii="Courier" w:hAnsi="Courier"/>
      <w:lang w:val="en-US"/>
    </w:rPr>
  </w:style>
  <w:style w:type="paragraph" w:customStyle="1" w:styleId="0affiliation">
    <w:name w:val="0_affiliation"/>
    <w:basedOn w:val="Normal"/>
    <w:qFormat/>
    <w:rsid w:val="00EA3B72"/>
    <w:pPr>
      <w:spacing w:after="200" w:line="220" w:lineRule="atLeast"/>
      <w:contextualSpacing/>
      <w:jc w:val="center"/>
      <w:textAlignment w:val="baseline"/>
    </w:pPr>
    <w:rPr>
      <w:rFonts w:ascii="Times New Roman" w:eastAsia="Times New Roman" w:hAnsi="Times New Roman" w:cs="Times New Roman"/>
      <w:kern w:val="0"/>
      <w:sz w:val="18"/>
      <w:szCs w:val="20"/>
      <w:lang w:val="en-US" w:eastAsia="de-DE"/>
      <w14:ligatures w14:val="none"/>
    </w:rPr>
  </w:style>
  <w:style w:type="character" w:styleId="Hipervnculo">
    <w:name w:val="Hyperlink"/>
    <w:basedOn w:val="Fuentedeprrafopredeter"/>
    <w:uiPriority w:val="99"/>
    <w:unhideWhenUsed/>
    <w:rsid w:val="00EA3B72"/>
    <w:rPr>
      <w:color w:val="0563C1" w:themeColor="hyperlink"/>
      <w:u w:val="single"/>
    </w:rPr>
  </w:style>
  <w:style w:type="character" w:styleId="Mencinsinresolver">
    <w:name w:val="Unresolved Mention"/>
    <w:basedOn w:val="Fuentedeprrafopredeter"/>
    <w:uiPriority w:val="99"/>
    <w:semiHidden/>
    <w:unhideWhenUsed/>
    <w:rsid w:val="00EA3B72"/>
    <w:rPr>
      <w:color w:val="605E5C"/>
      <w:shd w:val="clear" w:color="auto" w:fill="E1DFDD"/>
    </w:rPr>
  </w:style>
  <w:style w:type="paragraph" w:customStyle="1" w:styleId="0keywords">
    <w:name w:val="0_keywords"/>
    <w:basedOn w:val="Normal"/>
    <w:next w:val="Normal"/>
    <w:qFormat/>
    <w:rsid w:val="001E1324"/>
    <w:pPr>
      <w:spacing w:before="220" w:after="360" w:line="220" w:lineRule="atLeast"/>
      <w:ind w:left="567" w:right="567"/>
      <w:contextualSpacing/>
      <w:textAlignment w:val="baseline"/>
    </w:pPr>
    <w:rPr>
      <w:rFonts w:ascii="Times New Roman" w:eastAsia="Times New Roman" w:hAnsi="Times New Roman" w:cs="Times New Roman"/>
      <w:kern w:val="0"/>
      <w:sz w:val="18"/>
      <w:szCs w:val="20"/>
      <w:lang w:val="en-US" w:eastAsia="de-DE"/>
      <w14:ligatures w14:val="none"/>
    </w:rPr>
  </w:style>
  <w:style w:type="table" w:styleId="Tablanormal3">
    <w:name w:val="Plain Table 3"/>
    <w:basedOn w:val="Tablanormal"/>
    <w:uiPriority w:val="43"/>
    <w:rsid w:val="00A024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024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024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A02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6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heading1">
    <w:name w:val="0_heading1"/>
    <w:basedOn w:val="Ttulo1"/>
    <w:next w:val="Normal"/>
    <w:qFormat/>
    <w:rsid w:val="00A62635"/>
    <w:pPr>
      <w:suppressAutoHyphens/>
      <w:spacing w:after="240" w:line="300" w:lineRule="atLeast"/>
      <w:ind w:firstLine="227"/>
      <w:textAlignment w:val="baseline"/>
    </w:pPr>
    <w:rPr>
      <w:rFonts w:ascii="Times New Roman" w:eastAsia="Times New Roman" w:hAnsi="Times New Roman" w:cs="Times New Roman"/>
      <w:b/>
      <w:bCs/>
      <w:color w:val="auto"/>
      <w:kern w:val="0"/>
      <w:sz w:val="24"/>
      <w:szCs w:val="20"/>
      <w:lang w:val="en-US" w:eastAsia="de-DE"/>
      <w14:ligatures w14:val="none"/>
    </w:rPr>
  </w:style>
  <w:style w:type="paragraph" w:customStyle="1" w:styleId="zcomment">
    <w:name w:val="z_comment"/>
    <w:basedOn w:val="Normal"/>
    <w:qFormat/>
    <w:rsid w:val="00A62635"/>
    <w:pPr>
      <w:spacing w:after="0" w:line="240" w:lineRule="auto"/>
      <w:jc w:val="both"/>
      <w:textAlignment w:val="baseline"/>
    </w:pPr>
    <w:rPr>
      <w:rFonts w:ascii="Times New Roman" w:eastAsia="Times New Roman" w:hAnsi="Times New Roman" w:cs="Times New Roman"/>
      <w:color w:val="000000" w:themeColor="text1"/>
      <w:kern w:val="0"/>
      <w:sz w:val="15"/>
      <w:szCs w:val="15"/>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9103">
      <w:bodyDiv w:val="1"/>
      <w:marLeft w:val="0"/>
      <w:marRight w:val="0"/>
      <w:marTop w:val="0"/>
      <w:marBottom w:val="0"/>
      <w:divBdr>
        <w:top w:val="none" w:sz="0" w:space="0" w:color="auto"/>
        <w:left w:val="none" w:sz="0" w:space="0" w:color="auto"/>
        <w:bottom w:val="none" w:sz="0" w:space="0" w:color="auto"/>
        <w:right w:val="none" w:sz="0" w:space="0" w:color="auto"/>
      </w:divBdr>
    </w:div>
    <w:div w:id="324434480">
      <w:bodyDiv w:val="1"/>
      <w:marLeft w:val="0"/>
      <w:marRight w:val="0"/>
      <w:marTop w:val="0"/>
      <w:marBottom w:val="0"/>
      <w:divBdr>
        <w:top w:val="none" w:sz="0" w:space="0" w:color="auto"/>
        <w:left w:val="none" w:sz="0" w:space="0" w:color="auto"/>
        <w:bottom w:val="none" w:sz="0" w:space="0" w:color="auto"/>
        <w:right w:val="none" w:sz="0" w:space="0" w:color="auto"/>
      </w:divBdr>
    </w:div>
    <w:div w:id="509762613">
      <w:bodyDiv w:val="1"/>
      <w:marLeft w:val="0"/>
      <w:marRight w:val="0"/>
      <w:marTop w:val="0"/>
      <w:marBottom w:val="0"/>
      <w:divBdr>
        <w:top w:val="none" w:sz="0" w:space="0" w:color="auto"/>
        <w:left w:val="none" w:sz="0" w:space="0" w:color="auto"/>
        <w:bottom w:val="none" w:sz="0" w:space="0" w:color="auto"/>
        <w:right w:val="none" w:sz="0" w:space="0" w:color="auto"/>
      </w:divBdr>
    </w:div>
    <w:div w:id="603532977">
      <w:bodyDiv w:val="1"/>
      <w:marLeft w:val="0"/>
      <w:marRight w:val="0"/>
      <w:marTop w:val="0"/>
      <w:marBottom w:val="0"/>
      <w:divBdr>
        <w:top w:val="none" w:sz="0" w:space="0" w:color="auto"/>
        <w:left w:val="none" w:sz="0" w:space="0" w:color="auto"/>
        <w:bottom w:val="none" w:sz="0" w:space="0" w:color="auto"/>
        <w:right w:val="none" w:sz="0" w:space="0" w:color="auto"/>
      </w:divBdr>
    </w:div>
    <w:div w:id="688987964">
      <w:bodyDiv w:val="1"/>
      <w:marLeft w:val="0"/>
      <w:marRight w:val="0"/>
      <w:marTop w:val="0"/>
      <w:marBottom w:val="0"/>
      <w:divBdr>
        <w:top w:val="none" w:sz="0" w:space="0" w:color="auto"/>
        <w:left w:val="none" w:sz="0" w:space="0" w:color="auto"/>
        <w:bottom w:val="none" w:sz="0" w:space="0" w:color="auto"/>
        <w:right w:val="none" w:sz="0" w:space="0" w:color="auto"/>
      </w:divBdr>
    </w:div>
    <w:div w:id="899638090">
      <w:bodyDiv w:val="1"/>
      <w:marLeft w:val="0"/>
      <w:marRight w:val="0"/>
      <w:marTop w:val="0"/>
      <w:marBottom w:val="0"/>
      <w:divBdr>
        <w:top w:val="none" w:sz="0" w:space="0" w:color="auto"/>
        <w:left w:val="none" w:sz="0" w:space="0" w:color="auto"/>
        <w:bottom w:val="none" w:sz="0" w:space="0" w:color="auto"/>
        <w:right w:val="none" w:sz="0" w:space="0" w:color="auto"/>
      </w:divBdr>
    </w:div>
    <w:div w:id="913203812">
      <w:bodyDiv w:val="1"/>
      <w:marLeft w:val="0"/>
      <w:marRight w:val="0"/>
      <w:marTop w:val="0"/>
      <w:marBottom w:val="0"/>
      <w:divBdr>
        <w:top w:val="none" w:sz="0" w:space="0" w:color="auto"/>
        <w:left w:val="none" w:sz="0" w:space="0" w:color="auto"/>
        <w:bottom w:val="none" w:sz="0" w:space="0" w:color="auto"/>
        <w:right w:val="none" w:sz="0" w:space="0" w:color="auto"/>
      </w:divBdr>
    </w:div>
    <w:div w:id="1070733260">
      <w:bodyDiv w:val="1"/>
      <w:marLeft w:val="0"/>
      <w:marRight w:val="0"/>
      <w:marTop w:val="0"/>
      <w:marBottom w:val="0"/>
      <w:divBdr>
        <w:top w:val="none" w:sz="0" w:space="0" w:color="auto"/>
        <w:left w:val="none" w:sz="0" w:space="0" w:color="auto"/>
        <w:bottom w:val="none" w:sz="0" w:space="0" w:color="auto"/>
        <w:right w:val="none" w:sz="0" w:space="0" w:color="auto"/>
      </w:divBdr>
    </w:div>
    <w:div w:id="1104348279">
      <w:bodyDiv w:val="1"/>
      <w:marLeft w:val="0"/>
      <w:marRight w:val="0"/>
      <w:marTop w:val="0"/>
      <w:marBottom w:val="0"/>
      <w:divBdr>
        <w:top w:val="none" w:sz="0" w:space="0" w:color="auto"/>
        <w:left w:val="none" w:sz="0" w:space="0" w:color="auto"/>
        <w:bottom w:val="none" w:sz="0" w:space="0" w:color="auto"/>
        <w:right w:val="none" w:sz="0" w:space="0" w:color="auto"/>
      </w:divBdr>
    </w:div>
    <w:div w:id="1163081923">
      <w:bodyDiv w:val="1"/>
      <w:marLeft w:val="0"/>
      <w:marRight w:val="0"/>
      <w:marTop w:val="0"/>
      <w:marBottom w:val="0"/>
      <w:divBdr>
        <w:top w:val="none" w:sz="0" w:space="0" w:color="auto"/>
        <w:left w:val="none" w:sz="0" w:space="0" w:color="auto"/>
        <w:bottom w:val="none" w:sz="0" w:space="0" w:color="auto"/>
        <w:right w:val="none" w:sz="0" w:space="0" w:color="auto"/>
      </w:divBdr>
    </w:div>
    <w:div w:id="1249541828">
      <w:bodyDiv w:val="1"/>
      <w:marLeft w:val="0"/>
      <w:marRight w:val="0"/>
      <w:marTop w:val="0"/>
      <w:marBottom w:val="0"/>
      <w:divBdr>
        <w:top w:val="none" w:sz="0" w:space="0" w:color="auto"/>
        <w:left w:val="none" w:sz="0" w:space="0" w:color="auto"/>
        <w:bottom w:val="none" w:sz="0" w:space="0" w:color="auto"/>
        <w:right w:val="none" w:sz="0" w:space="0" w:color="auto"/>
      </w:divBdr>
    </w:div>
    <w:div w:id="1282346026">
      <w:bodyDiv w:val="1"/>
      <w:marLeft w:val="0"/>
      <w:marRight w:val="0"/>
      <w:marTop w:val="0"/>
      <w:marBottom w:val="0"/>
      <w:divBdr>
        <w:top w:val="none" w:sz="0" w:space="0" w:color="auto"/>
        <w:left w:val="none" w:sz="0" w:space="0" w:color="auto"/>
        <w:bottom w:val="none" w:sz="0" w:space="0" w:color="auto"/>
        <w:right w:val="none" w:sz="0" w:space="0" w:color="auto"/>
      </w:divBdr>
    </w:div>
    <w:div w:id="1435978354">
      <w:bodyDiv w:val="1"/>
      <w:marLeft w:val="0"/>
      <w:marRight w:val="0"/>
      <w:marTop w:val="0"/>
      <w:marBottom w:val="0"/>
      <w:divBdr>
        <w:top w:val="none" w:sz="0" w:space="0" w:color="auto"/>
        <w:left w:val="none" w:sz="0" w:space="0" w:color="auto"/>
        <w:bottom w:val="none" w:sz="0" w:space="0" w:color="auto"/>
        <w:right w:val="none" w:sz="0" w:space="0" w:color="auto"/>
      </w:divBdr>
    </w:div>
    <w:div w:id="1628049032">
      <w:bodyDiv w:val="1"/>
      <w:marLeft w:val="0"/>
      <w:marRight w:val="0"/>
      <w:marTop w:val="0"/>
      <w:marBottom w:val="0"/>
      <w:divBdr>
        <w:top w:val="none" w:sz="0" w:space="0" w:color="auto"/>
        <w:left w:val="none" w:sz="0" w:space="0" w:color="auto"/>
        <w:bottom w:val="none" w:sz="0" w:space="0" w:color="auto"/>
        <w:right w:val="none" w:sz="0" w:space="0" w:color="auto"/>
      </w:divBdr>
    </w:div>
    <w:div w:id="1646201558">
      <w:bodyDiv w:val="1"/>
      <w:marLeft w:val="0"/>
      <w:marRight w:val="0"/>
      <w:marTop w:val="0"/>
      <w:marBottom w:val="0"/>
      <w:divBdr>
        <w:top w:val="none" w:sz="0" w:space="0" w:color="auto"/>
        <w:left w:val="none" w:sz="0" w:space="0" w:color="auto"/>
        <w:bottom w:val="none" w:sz="0" w:space="0" w:color="auto"/>
        <w:right w:val="none" w:sz="0" w:space="0" w:color="auto"/>
      </w:divBdr>
    </w:div>
    <w:div w:id="1703701608">
      <w:bodyDiv w:val="1"/>
      <w:marLeft w:val="0"/>
      <w:marRight w:val="0"/>
      <w:marTop w:val="0"/>
      <w:marBottom w:val="0"/>
      <w:divBdr>
        <w:top w:val="none" w:sz="0" w:space="0" w:color="auto"/>
        <w:left w:val="none" w:sz="0" w:space="0" w:color="auto"/>
        <w:bottom w:val="none" w:sz="0" w:space="0" w:color="auto"/>
        <w:right w:val="none" w:sz="0" w:space="0" w:color="auto"/>
      </w:divBdr>
    </w:div>
    <w:div w:id="1802648234">
      <w:bodyDiv w:val="1"/>
      <w:marLeft w:val="0"/>
      <w:marRight w:val="0"/>
      <w:marTop w:val="0"/>
      <w:marBottom w:val="0"/>
      <w:divBdr>
        <w:top w:val="none" w:sz="0" w:space="0" w:color="auto"/>
        <w:left w:val="none" w:sz="0" w:space="0" w:color="auto"/>
        <w:bottom w:val="none" w:sz="0" w:space="0" w:color="auto"/>
        <w:right w:val="none" w:sz="0" w:space="0" w:color="auto"/>
      </w:divBdr>
    </w:div>
    <w:div w:id="18662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arra@autonoma.edu.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Jeancarlos Parra Godoy</cp:lastModifiedBy>
  <cp:revision>3</cp:revision>
  <cp:lastPrinted>2025-07-12T01:42:00Z</cp:lastPrinted>
  <dcterms:created xsi:type="dcterms:W3CDTF">2025-07-04T22:08:00Z</dcterms:created>
  <dcterms:modified xsi:type="dcterms:W3CDTF">2025-07-12T01:45:00Z</dcterms:modified>
</cp:coreProperties>
</file>