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8B" w:rsidRPr="00ED166F" w:rsidRDefault="00ED166F">
      <w:pPr>
        <w:rPr>
          <w:sz w:val="32"/>
          <w:szCs w:val="32"/>
        </w:rPr>
      </w:pPr>
      <w:r w:rsidRPr="00ED166F">
        <w:rPr>
          <w:sz w:val="32"/>
          <w:szCs w:val="32"/>
        </w:rPr>
        <w:t>Manual de Uso:</w:t>
      </w:r>
    </w:p>
    <w:p w:rsidR="00ED166F" w:rsidRDefault="00ED166F"/>
    <w:p w:rsidR="00ED166F" w:rsidRDefault="00ED166F">
      <w:r>
        <w:t>Luego de desplegar la aplicación contenida en:</w:t>
      </w:r>
    </w:p>
    <w:p w:rsidR="00ED166F" w:rsidRDefault="00ED166F">
      <w:r>
        <w:rPr>
          <w:noProof/>
          <w:lang w:eastAsia="es-CO"/>
        </w:rPr>
        <w:drawing>
          <wp:inline distT="0" distB="0" distL="0" distR="0" wp14:anchorId="1FB9BF50" wp14:editId="65F86DBB">
            <wp:extent cx="5612130" cy="23196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6F" w:rsidRDefault="00ED166F">
      <w:r>
        <w:t xml:space="preserve">Se debe </w:t>
      </w:r>
      <w:proofErr w:type="gramStart"/>
      <w:r>
        <w:t>Iniciar :</w:t>
      </w:r>
      <w:proofErr w:type="gramEnd"/>
    </w:p>
    <w:p w:rsidR="00ED166F" w:rsidRDefault="00ED166F">
      <w:r>
        <w:rPr>
          <w:noProof/>
          <w:lang w:eastAsia="es-CO"/>
        </w:rPr>
        <w:drawing>
          <wp:inline distT="0" distB="0" distL="0" distR="0" wp14:anchorId="653BB98C" wp14:editId="68CC847F">
            <wp:extent cx="5612130" cy="22720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6F" w:rsidRDefault="00ED166F"/>
    <w:p w:rsidR="00ED166F" w:rsidRDefault="00ED166F"/>
    <w:p w:rsidR="00ED166F" w:rsidRDefault="00ED166F"/>
    <w:p w:rsidR="00ED166F" w:rsidRDefault="00ED166F"/>
    <w:p w:rsidR="00ED166F" w:rsidRDefault="00ED166F"/>
    <w:p w:rsidR="00ED166F" w:rsidRDefault="00ED166F"/>
    <w:p w:rsidR="00ED166F" w:rsidRDefault="00ED166F">
      <w:r>
        <w:lastRenderedPageBreak/>
        <w:t>Al consumir se deben usar los parámetros:</w:t>
      </w:r>
    </w:p>
    <w:p w:rsidR="00ED166F" w:rsidRDefault="00ED166F" w:rsidP="00ED166F">
      <w:r>
        <w:t>{</w:t>
      </w:r>
    </w:p>
    <w:p w:rsidR="00ED166F" w:rsidRPr="00ED166F" w:rsidRDefault="00ED166F" w:rsidP="00ED166F">
      <w:pPr>
        <w:rPr>
          <w:rFonts w:ascii="Arial" w:hAnsi="Arial" w:cs="Arial"/>
        </w:rPr>
      </w:pPr>
      <w:r w:rsidRPr="00ED166F">
        <w:rPr>
          <w:rFonts w:ascii="Arial" w:hAnsi="Arial" w:cs="Arial"/>
        </w:rPr>
        <w:t>"</w:t>
      </w:r>
      <w:proofErr w:type="spellStart"/>
      <w:r w:rsidRPr="00ED166F">
        <w:rPr>
          <w:rFonts w:ascii="Arial" w:hAnsi="Arial" w:cs="Arial"/>
        </w:rPr>
        <w:t>arbol</w:t>
      </w:r>
      <w:proofErr w:type="spellEnd"/>
      <w:proofErr w:type="gramStart"/>
      <w:r w:rsidRPr="00ED166F">
        <w:rPr>
          <w:rFonts w:ascii="Arial" w:hAnsi="Arial" w:cs="Arial"/>
        </w:rPr>
        <w:t>" :</w:t>
      </w:r>
      <w:proofErr w:type="gramEnd"/>
      <w:r w:rsidRPr="00ED166F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 </w:t>
      </w:r>
      <w:r w:rsidRPr="00ED166F">
        <w:rPr>
          <w:rFonts w:ascii="Arial" w:hAnsi="Arial" w:cs="Arial"/>
        </w:rPr>
        <w:t>"</w:t>
      </w:r>
    </w:p>
    <w:p w:rsidR="00ED166F" w:rsidRPr="00ED166F" w:rsidRDefault="00ED166F" w:rsidP="00ED166F">
      <w:pPr>
        <w:rPr>
          <w:rFonts w:ascii="Arial" w:hAnsi="Arial" w:cs="Arial"/>
        </w:rPr>
      </w:pPr>
      <w:r w:rsidRPr="00ED166F">
        <w:rPr>
          <w:rFonts w:ascii="Arial" w:hAnsi="Arial" w:cs="Arial"/>
        </w:rPr>
        <w:t>"</w:t>
      </w:r>
      <w:proofErr w:type="spellStart"/>
      <w:r w:rsidRPr="00ED166F">
        <w:rPr>
          <w:rFonts w:ascii="Arial" w:hAnsi="Arial" w:cs="Arial"/>
        </w:rPr>
        <w:t>ancestor</w:t>
      </w:r>
      <w:proofErr w:type="spellEnd"/>
      <w:proofErr w:type="gramStart"/>
      <w:r w:rsidRPr="00ED166F">
        <w:rPr>
          <w:rFonts w:ascii="Arial" w:hAnsi="Arial" w:cs="Arial"/>
        </w:rPr>
        <w:t>" :</w:t>
      </w:r>
      <w:proofErr w:type="gramEnd"/>
      <w:r w:rsidRPr="00ED166F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 </w:t>
      </w:r>
      <w:r w:rsidRPr="00ED166F">
        <w:rPr>
          <w:rFonts w:ascii="Arial" w:hAnsi="Arial" w:cs="Arial"/>
        </w:rPr>
        <w:t>"</w:t>
      </w:r>
    </w:p>
    <w:p w:rsidR="00ED166F" w:rsidRPr="00ED166F" w:rsidRDefault="00ED166F" w:rsidP="00ED166F">
      <w:pPr>
        <w:rPr>
          <w:rFonts w:ascii="Arial" w:hAnsi="Arial" w:cs="Arial"/>
        </w:rPr>
      </w:pPr>
      <w:r w:rsidRPr="00ED166F">
        <w:rPr>
          <w:rFonts w:ascii="Arial" w:hAnsi="Arial" w:cs="Arial"/>
        </w:rPr>
        <w:t>}</w:t>
      </w:r>
    </w:p>
    <w:p w:rsidR="00ED166F" w:rsidRDefault="00ED166F"/>
    <w:p w:rsidR="00ED166F" w:rsidRDefault="00ED166F">
      <w:r>
        <w:t>Los ancestros deben existir en el árbol.</w:t>
      </w:r>
    </w:p>
    <w:p w:rsidR="00ED166F" w:rsidRDefault="00ED166F">
      <w:r>
        <w:rPr>
          <w:noProof/>
          <w:lang w:eastAsia="es-CO"/>
        </w:rPr>
        <w:drawing>
          <wp:inline distT="0" distB="0" distL="0" distR="0" wp14:anchorId="464B4954" wp14:editId="08B79266">
            <wp:extent cx="5612130" cy="32759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6F" w:rsidRDefault="00ED166F"/>
    <w:p w:rsidR="00ED166F" w:rsidRDefault="00ED166F">
      <w:r>
        <w:t>LUIS ARMANDO ALQUICHIRE</w:t>
      </w:r>
      <w:bookmarkStart w:id="0" w:name="_GoBack"/>
      <w:bookmarkEnd w:id="0"/>
    </w:p>
    <w:sectPr w:rsidR="00ED1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6F"/>
    <w:rsid w:val="0029608B"/>
    <w:rsid w:val="00ED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ARMANDO ALQUICHIRE TORRES</dc:creator>
  <cp:lastModifiedBy>LUIS ARMANDO ALQUICHIRE TORRES</cp:lastModifiedBy>
  <cp:revision>1</cp:revision>
  <dcterms:created xsi:type="dcterms:W3CDTF">2019-04-27T01:10:00Z</dcterms:created>
  <dcterms:modified xsi:type="dcterms:W3CDTF">2019-04-27T01:19:00Z</dcterms:modified>
</cp:coreProperties>
</file>