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1"/>
      </w:pPr>
      <w:r>
        <w:t>DOCUMENTACIÓN TÉCNICA</w:t>
      </w:r>
    </w:p>
    <w:p>
      <w:r>
        <w:t>Chatbot de atención y autogestiones telefónicas — TeleBOT Integrador</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Dato</w:t>
            </w:r>
          </w:p>
        </w:tc>
        <w:tc>
          <w:tcPr>
            <w:tcW w:type="dxa" w:w="4986"/>
            <w:shd w:fill="1F4E79"/>
          </w:tcPr>
          <w:p>
            <w:r>
              <w:rPr>
                <w:b/>
                <w:color w:val="FFFFFF"/>
                <w:sz w:val="18"/>
              </w:rPr>
              <w:t>Detalle</w:t>
            </w:r>
          </w:p>
        </w:tc>
      </w:tr>
      <w:tr>
        <w:trPr>
          <w:cantSplit/>
        </w:trPr>
        <w:tc>
          <w:tcPr>
            <w:tcW w:type="dxa" w:w="4986"/>
          </w:tcPr>
          <w:p>
            <w:r>
              <w:rPr>
                <w:sz w:val="18"/>
              </w:rPr>
              <w:t>Autores</w:t>
            </w:r>
          </w:p>
        </w:tc>
        <w:tc>
          <w:tcPr>
            <w:tcW w:type="dxa" w:w="4986"/>
          </w:tcPr>
          <w:p>
            <w:r>
              <w:rPr>
                <w:sz w:val="18"/>
              </w:rPr>
              <w:t>Vidal Maza. J, Zevallos Miranda. C, Sarmiento Castro. L.</w:t>
            </w:r>
          </w:p>
        </w:tc>
      </w:tr>
      <w:tr>
        <w:trPr>
          <w:cantSplit/>
        </w:trPr>
        <w:tc>
          <w:tcPr>
            <w:tcW w:type="dxa" w:w="4986"/>
          </w:tcPr>
          <w:p>
            <w:r>
              <w:rPr>
                <w:sz w:val="18"/>
              </w:rPr>
              <w:t>Versión</w:t>
            </w:r>
          </w:p>
        </w:tc>
        <w:tc>
          <w:tcPr>
            <w:tcW w:type="dxa" w:w="4986"/>
          </w:tcPr>
          <w:p>
            <w:r>
              <w:rPr>
                <w:sz w:val="18"/>
              </w:rPr>
              <w:t>3.0 — autogestiones por DNI</w:t>
            </w:r>
          </w:p>
        </w:tc>
      </w:tr>
      <w:tr>
        <w:trPr>
          <w:cantSplit/>
        </w:trPr>
        <w:tc>
          <w:tcPr>
            <w:tcW w:type="dxa" w:w="4986"/>
          </w:tcPr>
          <w:p>
            <w:r>
              <w:rPr>
                <w:sz w:val="18"/>
              </w:rPr>
              <w:t>Fecha de generación</w:t>
            </w:r>
          </w:p>
        </w:tc>
        <w:tc>
          <w:tcPr>
            <w:tcW w:type="dxa" w:w="4986"/>
          </w:tcPr>
          <w:p>
            <w:r>
              <w:rPr>
                <w:sz w:val="18"/>
              </w:rPr>
              <w:t>08/10/2026</w:t>
            </w:r>
          </w:p>
        </w:tc>
      </w:tr>
      <w:tr>
        <w:trPr>
          <w:cantSplit/>
        </w:trPr>
        <w:tc>
          <w:tcPr>
            <w:tcW w:type="dxa" w:w="4986"/>
          </w:tcPr>
          <w:p>
            <w:r>
              <w:rPr>
                <w:sz w:val="18"/>
              </w:rPr>
              <w:t>Estado</w:t>
            </w:r>
          </w:p>
        </w:tc>
        <w:tc>
          <w:tcPr>
            <w:tcW w:type="dxa" w:w="4986"/>
          </w:tcPr>
          <w:p>
            <w:r>
              <w:rPr>
                <w:sz w:val="18"/>
              </w:rPr>
              <w:t>Implementado sobre PostgreSQL; Telegram simulado en pruebas automatizadas.</w:t>
            </w:r>
          </w:p>
        </w:tc>
      </w:tr>
      <w:tr>
        <w:trPr>
          <w:cantSplit/>
        </w:trPr>
        <w:tc>
          <w:tcPr>
            <w:tcW w:type="dxa" w:w="4986"/>
          </w:tcPr>
          <w:p>
            <w:r>
              <w:rPr>
                <w:sz w:val="18"/>
              </w:rPr>
              <w:t>Alcance</w:t>
            </w:r>
          </w:p>
        </w:tc>
        <w:tc>
          <w:tcPr>
            <w:tcW w:type="dxa" w:w="4986"/>
          </w:tcPr>
          <w:p>
            <w:r>
              <w:rPr>
                <w:sz w:val="18"/>
              </w:rPr>
              <w:t>Consulta pública, identificación por DNI, múltiples líneas, deuda por teléfono y solicitudes de servicio.</w:t>
            </w:r>
          </w:p>
        </w:tc>
      </w:tr>
    </w:tbl>
    <w:p>
      <w:r>
        <w:t>Se conservan el documento original y la versión 2.0. Esta versión reemplaza la descripción de clientes por Telegram y las altas demo automáticas por el modelo comercial por DNI.</w:t>
      </w:r>
    </w:p>
    <w:p>
      <w:pPr>
        <w:pStyle w:val="Ttulo1"/>
      </w:pPr>
      <w:r>
        <w:t>Índice</w:t>
      </w:r>
    </w:p>
    <w:p>
      <w:r>
        <w:t>1. Descripción general del proyecto</w:t>
      </w:r>
    </w:p>
    <w:p>
      <w:r>
        <w:t>2. Alcance actual</w:t>
      </w:r>
    </w:p>
    <w:p>
      <w:r>
        <w:t>3. Arquitectura y componentes</w:t>
      </w:r>
    </w:p>
    <w:p>
      <w:r>
        <w:t>4. Tecnologías y dependencias</w:t>
      </w:r>
    </w:p>
    <w:p>
      <w:r>
        <w:t>5. Configuración y estructura</w:t>
      </w:r>
    </w:p>
    <w:p>
      <w:r>
        <w:t>6. Conversación y estados</w:t>
      </w:r>
    </w:p>
    <w:p>
      <w:r>
        <w:t>7. Catálogos desde PostgreSQL</w:t>
      </w:r>
    </w:p>
    <w:p>
      <w:r>
        <w:t>8. Gestión de asesores</w:t>
      </w:r>
    </w:p>
    <w:p>
      <w:r>
        <w:t>9. Requerimientos funcionales</w:t>
      </w:r>
    </w:p>
    <w:p>
      <w:r>
        <w:t>10. Requerimientos no funcionales</w:t>
      </w:r>
    </w:p>
    <w:p>
      <w:r>
        <w:t>11. Instalación y operación</w:t>
      </w:r>
    </w:p>
    <w:p>
      <w:r>
        <w:t>12. Pruebas y resultados</w:t>
      </w:r>
    </w:p>
    <w:p>
      <w:r>
        <w:t>13. Manejo de errores e identificación</w:t>
      </w:r>
    </w:p>
    <w:p>
      <w:r>
        <w:t>14. Limitaciones actuales</w:t>
      </w:r>
    </w:p>
    <w:p>
      <w:r>
        <w:t>15. Base de datos y diccionario</w:t>
      </w:r>
    </w:p>
    <w:p>
      <w:r>
        <w:t>16. Diagrama de la base de datos</w:t>
      </w:r>
    </w:p>
    <w:p>
      <w:r>
        <w:br w:type="page"/>
      </w:r>
    </w:p>
    <w:p>
      <w:pPr>
        <w:pStyle w:val="Ttulo1"/>
      </w:pPr>
      <w:r>
        <w:t>1. Descripción general del proyecto</w:t>
      </w:r>
    </w:p>
    <w:p>
      <w:r>
        <w:t>Bot de Telegram para consultar información telefónica y ejecutar autogestiones sobre registros PostgreSQL. Cualquier primer mensaje de texto muestra bienvenida y menú. Las consultas de catálogo no requieren DNI; cada nueva gestión comercial solicita un DNI y busca al titular. No existe una vinculación permanente entre DNI y cuenta Telegram.</w:t>
      </w:r>
    </w:p>
    <w:p>
      <w:r>
        <w:t>Un cliente tiene un DNI único y puede tener varias líneas, cada una con número único y plan. Confirmar una nueva línea guarda el registro en la base; un alta de cliente se confirma junto a su primera línea. La deuda se consulta por teléfono, nunca como un importe inventado.</w:t>
      </w:r>
    </w:p>
    <w:p>
      <w:pPr>
        <w:pStyle w:val="Ttulo1"/>
      </w:pPr>
      <w:r>
        <w:t>2. Alcance actual</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Función</w:t>
            </w:r>
          </w:p>
        </w:tc>
        <w:tc>
          <w:tcPr>
            <w:tcW w:type="dxa" w:w="4986"/>
            <w:shd w:fill="1F4E79"/>
          </w:tcPr>
          <w:p>
            <w:r>
              <w:rPr>
                <w:b/>
                <w:color w:val="FFFFFF"/>
                <w:sz w:val="18"/>
              </w:rPr>
              <w:t>Resultado implementado</w:t>
            </w:r>
          </w:p>
        </w:tc>
      </w:tr>
      <w:tr>
        <w:trPr>
          <w:cantSplit/>
        </w:trPr>
        <w:tc>
          <w:tcPr>
            <w:tcW w:type="dxa" w:w="4986"/>
          </w:tcPr>
          <w:p>
            <w:r>
              <w:rPr>
                <w:sz w:val="18"/>
              </w:rPr>
              <w:t>Consulta</w:t>
            </w:r>
          </w:p>
        </w:tc>
        <w:tc>
          <w:tcPr>
            <w:tcW w:type="dxa" w:w="4986"/>
          </w:tcPr>
          <w:p>
            <w:r>
              <w:rPr>
                <w:sz w:val="18"/>
              </w:rPr>
              <w:t>Planes, promociones, servicios y paquetes desde PostgreSQL, sin identificación.</w:t>
            </w:r>
          </w:p>
        </w:tc>
      </w:tr>
      <w:tr>
        <w:trPr>
          <w:cantSplit/>
        </w:trPr>
        <w:tc>
          <w:tcPr>
            <w:tcW w:type="dxa" w:w="4986"/>
          </w:tcPr>
          <w:p>
            <w:r>
              <w:rPr>
                <w:sz w:val="18"/>
              </w:rPr>
              <w:t>Línea nueva</w:t>
            </w:r>
          </w:p>
        </w:tc>
        <w:tc>
          <w:tcPr>
            <w:tcW w:type="dxa" w:w="4986"/>
          </w:tcPr>
          <w:p>
            <w:r>
              <w:rPr>
                <w:sz w:val="18"/>
              </w:rPr>
              <w:t>Cliente existente: línea adicional. Cliente nuevo: titular y primera línea en una transacción.</w:t>
            </w:r>
          </w:p>
        </w:tc>
      </w:tr>
      <w:tr>
        <w:trPr>
          <w:cantSplit/>
        </w:trPr>
        <w:tc>
          <w:tcPr>
            <w:tcW w:type="dxa" w:w="4986"/>
          </w:tcPr>
          <w:p>
            <w:r>
              <w:rPr>
                <w:sz w:val="18"/>
              </w:rPr>
              <w:t>Deuda</w:t>
            </w:r>
          </w:p>
        </w:tc>
        <w:tc>
          <w:tcPr>
            <w:tcW w:type="dxa" w:w="4986"/>
          </w:tcPr>
          <w:p>
            <w:r>
              <w:rPr>
                <w:sz w:val="18"/>
              </w:rPr>
              <w:t>DNI → seleccionar teléfono propio → registros no pagados y total.</w:t>
            </w:r>
          </w:p>
        </w:tc>
      </w:tr>
      <w:tr>
        <w:trPr>
          <w:cantSplit/>
        </w:trPr>
        <w:tc>
          <w:tcPr>
            <w:tcW w:type="dxa" w:w="4986"/>
          </w:tcPr>
          <w:p>
            <w:r>
              <w:rPr>
                <w:sz w:val="18"/>
              </w:rPr>
              <w:t>Portabilidad</w:t>
            </w:r>
          </w:p>
        </w:tc>
        <w:tc>
          <w:tcPr>
            <w:tcW w:type="dxa" w:w="4986"/>
          </w:tcPr>
          <w:p>
            <w:r>
              <w:rPr>
                <w:sz w:val="18"/>
              </w:rPr>
              <w:t>Plan, número de origen y operador; solicitud pendiente para asesor.</w:t>
            </w:r>
          </w:p>
        </w:tc>
      </w:tr>
      <w:tr>
        <w:trPr>
          <w:cantSplit/>
        </w:trPr>
        <w:tc>
          <w:tcPr>
            <w:tcW w:type="dxa" w:w="4986"/>
          </w:tcPr>
          <w:p>
            <w:r>
              <w:rPr>
                <w:sz w:val="18"/>
              </w:rPr>
              <w:t>Baja</w:t>
            </w:r>
          </w:p>
        </w:tc>
        <w:tc>
          <w:tcPr>
            <w:tcW w:type="dxa" w:w="4986"/>
          </w:tcPr>
          <w:p>
            <w:r>
              <w:rPr>
                <w:sz w:val="18"/>
              </w:rPr>
              <w:t>Número asociado, motivo y detalle si es Otro; solicitud pendiente.</w:t>
            </w:r>
          </w:p>
        </w:tc>
      </w:tr>
      <w:tr>
        <w:trPr>
          <w:cantSplit/>
        </w:trPr>
        <w:tc>
          <w:tcPr>
            <w:tcW w:type="dxa" w:w="4986"/>
          </w:tcPr>
          <w:p>
            <w:r>
              <w:rPr>
                <w:sz w:val="18"/>
              </w:rPr>
              <w:t>Equipo</w:t>
            </w:r>
          </w:p>
        </w:tc>
        <w:tc>
          <w:tcPr>
            <w:tcW w:type="dxa" w:w="4986"/>
          </w:tcPr>
          <w:p>
            <w:r>
              <w:rPr>
                <w:sz w:val="18"/>
              </w:rPr>
              <w:t>Equipo, contado/evaluación de cuotas y dirección de entrega; solicitud pendiente.</w:t>
            </w:r>
          </w:p>
        </w:tc>
      </w:tr>
      <w:tr>
        <w:trPr>
          <w:cantSplit/>
        </w:trPr>
        <w:tc>
          <w:tcPr>
            <w:tcW w:type="dxa" w:w="4986"/>
          </w:tcPr>
          <w:p>
            <w:r>
              <w:rPr>
                <w:sz w:val="18"/>
              </w:rPr>
              <w:t>Servicio</w:t>
            </w:r>
          </w:p>
        </w:tc>
        <w:tc>
          <w:tcPr>
            <w:tcW w:type="dxa" w:w="4986"/>
          </w:tcPr>
          <w:p>
            <w:r>
              <w:rPr>
                <w:sz w:val="18"/>
              </w:rPr>
              <w:t>Servicio, dirección de instalación o línea asociada; solicitud pendiente.</w:t>
            </w:r>
          </w:p>
        </w:tc>
      </w:tr>
      <w:tr>
        <w:trPr>
          <w:cantSplit/>
        </w:trPr>
        <w:tc>
          <w:tcPr>
            <w:tcW w:type="dxa" w:w="4986"/>
          </w:tcPr>
          <w:p>
            <w:r>
              <w:rPr>
                <w:sz w:val="18"/>
              </w:rPr>
              <w:t>Mis solicitudes</w:t>
            </w:r>
          </w:p>
        </w:tc>
        <w:tc>
          <w:tcPr>
            <w:tcW w:type="dxa" w:w="4986"/>
          </w:tcPr>
          <w:p>
            <w:r>
              <w:rPr>
                <w:sz w:val="18"/>
              </w:rPr>
              <w:t>Últimas 20 del cliente indicado por DNI, desde cualquier chat.</w:t>
            </w:r>
          </w:p>
        </w:tc>
      </w:tr>
      <w:tr>
        <w:trPr>
          <w:cantSplit/>
        </w:trPr>
        <w:tc>
          <w:tcPr>
            <w:tcW w:type="dxa" w:w="4986"/>
          </w:tcPr>
          <w:p>
            <w:r>
              <w:rPr>
                <w:sz w:val="18"/>
              </w:rPr>
              <w:t>Asesor</w:t>
            </w:r>
          </w:p>
        </w:tc>
        <w:tc>
          <w:tcPr>
            <w:tcW w:type="dxa" w:w="4986"/>
          </w:tcPr>
          <w:p>
            <w:r>
              <w:rPr>
                <w:sz w:val="18"/>
              </w:rPr>
              <w:t>Toma exclusiva, respuesta, cierre y seguimiento de solicitudes.</w:t>
            </w:r>
          </w:p>
        </w:tc>
      </w:tr>
    </w:tbl>
    <w:p>
      <w:pPr>
        <w:pStyle w:val="Ttulo1"/>
      </w:pPr>
      <w:r>
        <w:t>3. Arquitectura y componentes</w:t>
      </w:r>
    </w:p>
    <w:p>
      <w:pPr>
        <w:jc w:val="center"/>
      </w:pPr>
      <w:r>
        <w:drawing>
          <wp:inline xmlns:a="http://schemas.openxmlformats.org/drawingml/2006/main" xmlns:pic="http://schemas.openxmlformats.org/drawingml/2006/picture">
            <wp:extent cx="5940000" cy="3313895"/>
            <wp:docPr id="1" name="Picture 1"/>
            <wp:cNvGraphicFramePr>
              <a:graphicFrameLocks noChangeAspect="1"/>
            </wp:cNvGraphicFramePr>
            <a:graphic>
              <a:graphicData uri="http://schemas.openxmlformats.org/drawingml/2006/picture">
                <pic:pic>
                  <pic:nvPicPr>
                    <pic:cNvPr id="0" name="figura1_arquitectura_v3.png"/>
                    <pic:cNvPicPr/>
                  </pic:nvPicPr>
                  <pic:blipFill>
                    <a:blip r:embed="rId14"/>
                    <a:stretch>
                      <a:fillRect/>
                    </a:stretch>
                  </pic:blipFill>
                  <pic:spPr>
                    <a:xfrm>
                      <a:off x="0" y="0"/>
                      <a:ext cx="5940000" cy="3313895"/>
                    </a:xfrm>
                    <a:prstGeom prst="rect"/>
                  </pic:spPr>
                </pic:pic>
              </a:graphicData>
            </a:graphic>
          </wp:inline>
        </w:drawing>
      </w:r>
    </w:p>
    <w:p>
      <w:pPr>
        <w:jc w:val="center"/>
      </w:pPr>
      <w:r>
        <w:rPr>
          <w:i/>
        </w:rPr>
        <w:t>Figura 1. Arquitectura del sistema actual.</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Componente</w:t>
            </w:r>
          </w:p>
        </w:tc>
        <w:tc>
          <w:tcPr>
            <w:tcW w:type="dxa" w:w="4986"/>
            <w:shd w:fill="1F4E79"/>
          </w:tcPr>
          <w:p>
            <w:r>
              <w:rPr>
                <w:b/>
                <w:color w:val="FFFFFF"/>
                <w:sz w:val="18"/>
              </w:rPr>
              <w:t>Responsabilidad</w:t>
            </w:r>
          </w:p>
        </w:tc>
      </w:tr>
      <w:tr>
        <w:trPr>
          <w:cantSplit/>
        </w:trPr>
        <w:tc>
          <w:tcPr>
            <w:tcW w:type="dxa" w:w="4986"/>
          </w:tcPr>
          <w:p>
            <w:r>
              <w:rPr>
                <w:sz w:val="18"/>
              </w:rPr>
              <w:t>bot_corregido.py</w:t>
            </w:r>
          </w:p>
        </w:tc>
        <w:tc>
          <w:tcPr>
            <w:tcW w:type="dxa" w:w="4986"/>
          </w:tcPr>
          <w:p>
            <w:r>
              <w:rPr>
                <w:sz w:val="18"/>
              </w:rPr>
              <w:t>Acceso público/privado, menú, handlers, asesor y catálogo informativo.</w:t>
            </w:r>
          </w:p>
        </w:tc>
      </w:tr>
      <w:tr>
        <w:trPr>
          <w:cantSplit/>
        </w:trPr>
        <w:tc>
          <w:tcPr>
            <w:tcW w:type="dxa" w:w="4986"/>
          </w:tcPr>
          <w:p>
            <w:r>
              <w:rPr>
                <w:sz w:val="18"/>
              </w:rPr>
              <w:t>commerce.py</w:t>
            </w:r>
          </w:p>
        </w:tc>
        <w:tc>
          <w:tcPr>
            <w:tcW w:type="dxa" w:w="4986"/>
          </w:tcPr>
          <w:p>
            <w:r>
              <w:rPr>
                <w:sz w:val="18"/>
              </w:rPr>
              <w:t>DNI, captura de datos, teléfono seleccionado, resumen y confirmación.</w:t>
            </w:r>
          </w:p>
        </w:tc>
      </w:tr>
      <w:tr>
        <w:trPr>
          <w:cantSplit/>
        </w:trPr>
        <w:tc>
          <w:tcPr>
            <w:tcW w:type="dxa" w:w="4986"/>
          </w:tcPr>
          <w:p>
            <w:r>
              <w:rPr>
                <w:sz w:val="18"/>
              </w:rPr>
              <w:t>database.py</w:t>
            </w:r>
          </w:p>
        </w:tc>
        <w:tc>
          <w:tcPr>
            <w:tcW w:type="dxa" w:w="4986"/>
          </w:tcPr>
          <w:p>
            <w:r>
              <w:rPr>
                <w:sz w:val="18"/>
              </w:rPr>
              <w:t>Modelo y repositorio: transacciones, bloqueo por DNI, unicidad e idempotencia.</w:t>
            </w:r>
          </w:p>
        </w:tc>
      </w:tr>
      <w:tr>
        <w:trPr>
          <w:cantSplit/>
        </w:trPr>
        <w:tc>
          <w:tcPr>
            <w:tcW w:type="dxa" w:w="4986"/>
          </w:tcPr>
          <w:p>
            <w:r>
              <w:rPr>
                <w:sz w:val="18"/>
              </w:rPr>
              <w:t>persistence.py</w:t>
            </w:r>
          </w:p>
        </w:tc>
        <w:tc>
          <w:tcPr>
            <w:tcW w:type="dxa" w:w="4986"/>
          </w:tcPr>
          <w:p>
            <w:r>
              <w:rPr>
                <w:sz w:val="18"/>
              </w:rPr>
              <w:t>Registra entradas, respuestas y sesiones fuera del bucle asíncrono.</w:t>
            </w:r>
          </w:p>
        </w:tc>
      </w:tr>
      <w:tr>
        <w:trPr>
          <w:cantSplit/>
        </w:trPr>
        <w:tc>
          <w:tcPr>
            <w:tcW w:type="dxa" w:w="4986"/>
          </w:tcPr>
          <w:p>
            <w:r>
              <w:rPr>
                <w:sz w:val="18"/>
              </w:rPr>
              <w:t>PostgreSQL / pgAdmin</w:t>
            </w:r>
          </w:p>
        </w:tc>
        <w:tc>
          <w:tcPr>
            <w:tcW w:type="dxa" w:w="4986"/>
          </w:tcPr>
          <w:p>
            <w:r>
              <w:rPr>
                <w:sz w:val="18"/>
              </w:rPr>
              <w:t>Datos persistentes y administración web.</w:t>
            </w:r>
          </w:p>
        </w:tc>
      </w:tr>
      <w:tr>
        <w:trPr>
          <w:cantSplit/>
        </w:trPr>
        <w:tc>
          <w:tcPr>
            <w:tcW w:type="dxa" w:w="4986"/>
          </w:tcPr>
          <w:p>
            <w:r>
              <w:rPr>
                <w:sz w:val="18"/>
              </w:rPr>
              <w:t>Alembic</w:t>
            </w:r>
          </w:p>
        </w:tc>
        <w:tc>
          <w:tcPr>
            <w:tcW w:type="dxa" w:w="4986"/>
          </w:tcPr>
          <w:p>
            <w:r>
              <w:rPr>
                <w:sz w:val="18"/>
              </w:rPr>
              <w:t>Migraciones 001 histórica y 002 de identidad por DNI.</w:t>
            </w:r>
          </w:p>
        </w:tc>
      </w:tr>
    </w:tbl>
    <w:p>
      <w:pPr>
        <w:pStyle w:val="Ttulo1"/>
      </w:pPr>
      <w:r>
        <w:t>4. Tecnologías y dependencias</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Tecnología</w:t>
            </w:r>
          </w:p>
        </w:tc>
        <w:tc>
          <w:tcPr>
            <w:tcW w:type="dxa" w:w="4986"/>
            <w:shd w:fill="1F4E79"/>
          </w:tcPr>
          <w:p>
            <w:r>
              <w:rPr>
                <w:b/>
                <w:color w:val="FFFFFF"/>
                <w:sz w:val="18"/>
              </w:rPr>
              <w:t>Versión / definición</w:t>
            </w:r>
          </w:p>
        </w:tc>
      </w:tr>
      <w:tr>
        <w:trPr>
          <w:cantSplit/>
        </w:trPr>
        <w:tc>
          <w:tcPr>
            <w:tcW w:type="dxa" w:w="4986"/>
          </w:tcPr>
          <w:p>
            <w:r>
              <w:rPr>
                <w:sz w:val="18"/>
              </w:rPr>
              <w:t>Python</w:t>
            </w:r>
          </w:p>
        </w:tc>
        <w:tc>
          <w:tcPr>
            <w:tcW w:type="dxa" w:w="4986"/>
          </w:tcPr>
          <w:p>
            <w:r>
              <w:rPr>
                <w:sz w:val="18"/>
              </w:rPr>
              <w:t>3.14</w:t>
            </w:r>
          </w:p>
        </w:tc>
      </w:tr>
      <w:tr>
        <w:trPr>
          <w:cantSplit/>
        </w:trPr>
        <w:tc>
          <w:tcPr>
            <w:tcW w:type="dxa" w:w="4986"/>
          </w:tcPr>
          <w:p>
            <w:r>
              <w:rPr>
                <w:sz w:val="18"/>
              </w:rPr>
              <w:t>PostgreSQL</w:t>
            </w:r>
          </w:p>
        </w:tc>
        <w:tc>
          <w:tcPr>
            <w:tcW w:type="dxa" w:w="4986"/>
          </w:tcPr>
          <w:p>
            <w:r>
              <w:rPr>
                <w:sz w:val="18"/>
              </w:rPr>
              <w:t>17</w:t>
            </w:r>
          </w:p>
        </w:tc>
      </w:tr>
      <w:tr>
        <w:trPr>
          <w:cantSplit/>
        </w:trPr>
        <w:tc>
          <w:tcPr>
            <w:tcW w:type="dxa" w:w="4986"/>
          </w:tcPr>
          <w:p>
            <w:r>
              <w:rPr>
                <w:sz w:val="18"/>
              </w:rPr>
              <w:t>pgAdmin</w:t>
            </w:r>
          </w:p>
        </w:tc>
        <w:tc>
          <w:tcPr>
            <w:tcW w:type="dxa" w:w="4986"/>
          </w:tcPr>
          <w:p>
            <w:r>
              <w:rPr>
                <w:sz w:val="18"/>
              </w:rPr>
              <w:t>9</w:t>
            </w:r>
          </w:p>
        </w:tc>
      </w:tr>
      <w:tr>
        <w:trPr>
          <w:cantSplit/>
        </w:trPr>
        <w:tc>
          <w:tcPr>
            <w:tcW w:type="dxa" w:w="4986"/>
          </w:tcPr>
          <w:p>
            <w:r>
              <w:rPr>
                <w:sz w:val="18"/>
              </w:rPr>
              <w:t>Docker Compose</w:t>
            </w:r>
          </w:p>
        </w:tc>
        <w:tc>
          <w:tcPr>
            <w:tcW w:type="dxa" w:w="4986"/>
          </w:tcPr>
          <w:p>
            <w:r>
              <w:rPr>
                <w:sz w:val="18"/>
              </w:rPr>
              <w:t>Servicios bot, postgres y pgadmin</w:t>
            </w:r>
          </w:p>
        </w:tc>
      </w:tr>
      <w:tr>
        <w:trPr>
          <w:cantSplit/>
        </w:trPr>
        <w:tc>
          <w:tcPr>
            <w:tcW w:type="dxa" w:w="4986"/>
          </w:tcPr>
          <w:p>
            <w:r>
              <w:rPr>
                <w:sz w:val="18"/>
              </w:rPr>
              <w:t>python-telegram-bot</w:t>
            </w:r>
          </w:p>
        </w:tc>
        <w:tc>
          <w:tcPr>
            <w:tcW w:type="dxa" w:w="4986"/>
          </w:tcPr>
          <w:p>
            <w:r>
              <w:rPr>
                <w:sz w:val="18"/>
              </w:rPr>
              <w:t>22.8</w:t>
            </w:r>
          </w:p>
        </w:tc>
      </w:tr>
      <w:tr>
        <w:trPr>
          <w:cantSplit/>
        </w:trPr>
        <w:tc>
          <w:tcPr>
            <w:tcW w:type="dxa" w:w="4986"/>
          </w:tcPr>
          <w:p>
            <w:r>
              <w:rPr>
                <w:sz w:val="18"/>
              </w:rPr>
              <w:t>python-dotenv</w:t>
            </w:r>
          </w:p>
        </w:tc>
        <w:tc>
          <w:tcPr>
            <w:tcW w:type="dxa" w:w="4986"/>
          </w:tcPr>
          <w:p>
            <w:r>
              <w:rPr>
                <w:sz w:val="18"/>
              </w:rPr>
              <w:t>1.2.4</w:t>
            </w:r>
          </w:p>
        </w:tc>
      </w:tr>
      <w:tr>
        <w:trPr>
          <w:cantSplit/>
        </w:trPr>
        <w:tc>
          <w:tcPr>
            <w:tcW w:type="dxa" w:w="4986"/>
          </w:tcPr>
          <w:p>
            <w:r>
              <w:rPr>
                <w:sz w:val="18"/>
              </w:rPr>
              <w:t>SQLAlchemy</w:t>
            </w:r>
          </w:p>
        </w:tc>
        <w:tc>
          <w:tcPr>
            <w:tcW w:type="dxa" w:w="4986"/>
          </w:tcPr>
          <w:p>
            <w:r>
              <w:rPr>
                <w:sz w:val="18"/>
              </w:rPr>
              <w:t>2.0.48</w:t>
            </w:r>
          </w:p>
        </w:tc>
      </w:tr>
      <w:tr>
        <w:trPr>
          <w:cantSplit/>
        </w:trPr>
        <w:tc>
          <w:tcPr>
            <w:tcW w:type="dxa" w:w="4986"/>
          </w:tcPr>
          <w:p>
            <w:r>
              <w:rPr>
                <w:sz w:val="18"/>
              </w:rPr>
              <w:t>psycopg[binary]</w:t>
            </w:r>
          </w:p>
        </w:tc>
        <w:tc>
          <w:tcPr>
            <w:tcW w:type="dxa" w:w="4986"/>
          </w:tcPr>
          <w:p>
            <w:r>
              <w:rPr>
                <w:sz w:val="18"/>
              </w:rPr>
              <w:t>3.3.3</w:t>
            </w:r>
          </w:p>
        </w:tc>
      </w:tr>
      <w:tr>
        <w:trPr>
          <w:cantSplit/>
        </w:trPr>
        <w:tc>
          <w:tcPr>
            <w:tcW w:type="dxa" w:w="4986"/>
          </w:tcPr>
          <w:p>
            <w:r>
              <w:rPr>
                <w:sz w:val="18"/>
              </w:rPr>
              <w:t>alembic</w:t>
            </w:r>
          </w:p>
        </w:tc>
        <w:tc>
          <w:tcPr>
            <w:tcW w:type="dxa" w:w="4986"/>
          </w:tcPr>
          <w:p>
            <w:r>
              <w:rPr>
                <w:sz w:val="18"/>
              </w:rPr>
              <w:t>1.18.4</w:t>
            </w:r>
          </w:p>
        </w:tc>
      </w:tr>
    </w:tbl>
    <w:p>
      <w:r>
        <w:t>python-docx y Pillow se instalan separadamente desde requirements-docs.txt para regenerar el Word y los PNG.</w:t>
      </w:r>
    </w:p>
    <w:p>
      <w:pPr>
        <w:pStyle w:val="Ttulo1"/>
      </w:pPr>
      <w:r>
        <w:t>5. Configuración y estructura</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Variable .env</w:t>
            </w:r>
          </w:p>
        </w:tc>
        <w:tc>
          <w:tcPr>
            <w:tcW w:type="dxa" w:w="4986"/>
            <w:shd w:fill="1F4E79"/>
          </w:tcPr>
          <w:p>
            <w:r>
              <w:rPr>
                <w:b/>
                <w:color w:val="FFFFFF"/>
                <w:sz w:val="18"/>
              </w:rPr>
              <w:t>Uso</w:t>
            </w:r>
          </w:p>
        </w:tc>
      </w:tr>
      <w:tr>
        <w:trPr>
          <w:cantSplit/>
        </w:trPr>
        <w:tc>
          <w:tcPr>
            <w:tcW w:type="dxa" w:w="4986"/>
          </w:tcPr>
          <w:p>
            <w:r>
              <w:rPr>
                <w:sz w:val="18"/>
              </w:rPr>
              <w:t>TELEGRAM_BOT_TOKEN</w:t>
            </w:r>
          </w:p>
        </w:tc>
        <w:tc>
          <w:tcPr>
            <w:tcW w:type="dxa" w:w="4986"/>
          </w:tcPr>
          <w:p>
            <w:r>
              <w:rPr>
                <w:sz w:val="18"/>
              </w:rPr>
              <w:t>Token de BotFather; no se publica en documentos.</w:t>
            </w:r>
          </w:p>
        </w:tc>
      </w:tr>
      <w:tr>
        <w:trPr>
          <w:cantSplit/>
        </w:trPr>
        <w:tc>
          <w:tcPr>
            <w:tcW w:type="dxa" w:w="4986"/>
          </w:tcPr>
          <w:p>
            <w:r>
              <w:rPr>
                <w:sz w:val="18"/>
              </w:rPr>
              <w:t>ACCESO_PUBLICO</w:t>
            </w:r>
          </w:p>
        </w:tc>
        <w:tc>
          <w:tcPr>
            <w:tcW w:type="dxa" w:w="4986"/>
          </w:tcPr>
          <w:p>
            <w:r>
              <w:rPr>
                <w:sz w:val="18"/>
              </w:rPr>
              <w:t>True: cualquier chat privado. False: solo IDs autorizados y asesores.</w:t>
            </w:r>
          </w:p>
        </w:tc>
      </w:tr>
      <w:tr>
        <w:trPr>
          <w:cantSplit/>
        </w:trPr>
        <w:tc>
          <w:tcPr>
            <w:tcW w:type="dxa" w:w="4986"/>
          </w:tcPr>
          <w:p>
            <w:r>
              <w:rPr>
                <w:sz w:val="18"/>
              </w:rPr>
              <w:t>ADMIN_CHAT_IDS</w:t>
            </w:r>
          </w:p>
        </w:tc>
        <w:tc>
          <w:tcPr>
            <w:tcW w:type="dxa" w:w="4986"/>
          </w:tcPr>
          <w:p>
            <w:r>
              <w:rPr>
                <w:sz w:val="18"/>
              </w:rPr>
              <w:t>IDs positivos de asesores, separados por comas.</w:t>
            </w:r>
          </w:p>
        </w:tc>
      </w:tr>
      <w:tr>
        <w:trPr>
          <w:cantSplit/>
        </w:trPr>
        <w:tc>
          <w:tcPr>
            <w:tcW w:type="dxa" w:w="4986"/>
          </w:tcPr>
          <w:p>
            <w:r>
              <w:rPr>
                <w:sz w:val="18"/>
              </w:rPr>
              <w:t>ALLOWED_USER_IDS</w:t>
            </w:r>
          </w:p>
        </w:tc>
        <w:tc>
          <w:tcPr>
            <w:tcW w:type="dxa" w:w="4986"/>
          </w:tcPr>
          <w:p>
            <w:r>
              <w:rPr>
                <w:sz w:val="18"/>
              </w:rPr>
              <w:t>Lista de acceso para modo privado.</w:t>
            </w:r>
          </w:p>
        </w:tc>
      </w:tr>
      <w:tr>
        <w:trPr>
          <w:cantSplit/>
        </w:trPr>
        <w:tc>
          <w:tcPr>
            <w:tcW w:type="dxa" w:w="4986"/>
          </w:tcPr>
          <w:p>
            <w:r>
              <w:rPr>
                <w:sz w:val="18"/>
              </w:rPr>
              <w:t>POSTGRES_PASSWORD / DB_APP_PASSWORD / PGADMIN_PASSWORD</w:t>
            </w:r>
          </w:p>
        </w:tc>
        <w:tc>
          <w:tcPr>
            <w:tcW w:type="dxa" w:w="4986"/>
          </w:tcPr>
          <w:p>
            <w:r>
              <w:rPr>
                <w:sz w:val="18"/>
              </w:rPr>
              <w:t>Contraseñas independientes de administrador, aplicación y web.</w:t>
            </w:r>
          </w:p>
        </w:tc>
      </w:tr>
    </w:tbl>
    <w:p>
      <w:r>
        <w:t>Compose solo entrega las variables necesarias a cada contenedor. .env y respaldos quedan fuera de la imagen y de Git. Tras cambiar IDs o acceso: docker compose up -d --force-recreate bot.</w:t>
      </w:r>
    </w:p>
    <w:p>
      <w:r>
        <w:t>Archivos adicionales: cargar_ejemplos.py, test_flujo.py, test_postgres.py, benchmark.py, resultados_verificacion.json, generar_documentacion.py, docs_generados/ y respaldos/.</w:t>
      </w:r>
    </w:p>
    <w:p>
      <w:pPr>
        <w:pStyle w:val="Ttulo1"/>
      </w:pPr>
      <w:r>
        <w:t>6. Conversación y estados</w:t>
      </w:r>
    </w:p>
    <w:p>
      <w:pPr>
        <w:jc w:val="center"/>
      </w:pPr>
      <w:r>
        <w:drawing>
          <wp:inline xmlns:a="http://schemas.openxmlformats.org/drawingml/2006/main" xmlns:pic="http://schemas.openxmlformats.org/drawingml/2006/picture">
            <wp:extent cx="5940000" cy="3782842"/>
            <wp:docPr id="2" name="Picture 2"/>
            <wp:cNvGraphicFramePr>
              <a:graphicFrameLocks noChangeAspect="1"/>
            </wp:cNvGraphicFramePr>
            <a:graphic>
              <a:graphicData uri="http://schemas.openxmlformats.org/drawingml/2006/picture">
                <pic:pic>
                  <pic:nvPicPr>
                    <pic:cNvPr id="0" name="figura2_flujo_v3.png"/>
                    <pic:cNvPicPr/>
                  </pic:nvPicPr>
                  <pic:blipFill>
                    <a:blip r:embed="rId15"/>
                    <a:stretch>
                      <a:fillRect/>
                    </a:stretch>
                  </pic:blipFill>
                  <pic:spPr>
                    <a:xfrm>
                      <a:off x="0" y="0"/>
                      <a:ext cx="5940000" cy="3782842"/>
                    </a:xfrm>
                    <a:prstGeom prst="rect"/>
                  </pic:spPr>
                </pic:pic>
              </a:graphicData>
            </a:graphic>
          </wp:inline>
        </w:drawing>
      </w:r>
    </w:p>
    <w:p>
      <w:pPr>
        <w:jc w:val="center"/>
      </w:pPr>
      <w:r>
        <w:rPr>
          <w:i/>
        </w:rPr>
        <w:t>Figura 2. Entrada, identificación y confirmación.</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Estado</w:t>
            </w:r>
          </w:p>
        </w:tc>
        <w:tc>
          <w:tcPr>
            <w:tcW w:type="dxa" w:w="4986"/>
            <w:shd w:fill="1F4E79"/>
          </w:tcPr>
          <w:p>
            <w:r>
              <w:rPr>
                <w:b/>
                <w:color w:val="FFFFFF"/>
                <w:sz w:val="18"/>
              </w:rPr>
              <w:t>Función</w:t>
            </w:r>
          </w:p>
        </w:tc>
      </w:tr>
      <w:tr>
        <w:trPr>
          <w:cantSplit/>
        </w:trPr>
        <w:tc>
          <w:tcPr>
            <w:tcW w:type="dxa" w:w="4986"/>
          </w:tcPr>
          <w:p>
            <w:r>
              <w:rPr>
                <w:sz w:val="18"/>
              </w:rPr>
              <w:t>MENU</w:t>
            </w:r>
          </w:p>
        </w:tc>
        <w:tc>
          <w:tcPr>
            <w:tcW w:type="dxa" w:w="4986"/>
          </w:tcPr>
          <w:p>
            <w:r>
              <w:rPr>
                <w:sz w:val="18"/>
              </w:rPr>
              <w:t>1–4 catálogos, 5 asesor, 6 autogestiones.</w:t>
            </w:r>
          </w:p>
        </w:tc>
      </w:tr>
      <w:tr>
        <w:trPr>
          <w:cantSplit/>
        </w:trPr>
        <w:tc>
          <w:tcPr>
            <w:tcW w:type="dxa" w:w="4986"/>
          </w:tcPr>
          <w:p>
            <w:r>
              <w:rPr>
                <w:sz w:val="18"/>
              </w:rPr>
              <w:t>PLANES / PROMOCIONES / SERVICIOS / PAQUETES</w:t>
            </w:r>
          </w:p>
        </w:tc>
        <w:tc>
          <w:tcPr>
            <w:tcW w:type="dxa" w:w="4986"/>
          </w:tcPr>
          <w:p>
            <w:r>
              <w:rPr>
                <w:sz w:val="18"/>
              </w:rPr>
              <w:t>Opciones obtenidas de PostgreSQL; 0 vuelve al menú.</w:t>
            </w:r>
          </w:p>
        </w:tc>
      </w:tr>
      <w:tr>
        <w:trPr>
          <w:cantSplit/>
        </w:trPr>
        <w:tc>
          <w:tcPr>
            <w:tcW w:type="dxa" w:w="4986"/>
          </w:tcPr>
          <w:p>
            <w:r>
              <w:rPr>
                <w:sz w:val="18"/>
              </w:rPr>
              <w:t>OTRA_CONSULTA</w:t>
            </w:r>
          </w:p>
        </w:tc>
        <w:tc>
          <w:tcPr>
            <w:tcW w:type="dxa" w:w="4986"/>
          </w:tcPr>
          <w:p>
            <w:r>
              <w:rPr>
                <w:sz w:val="18"/>
              </w:rPr>
              <w:t>1 nueva consulta, 2 finalizar, 3 regresar.</w:t>
            </w:r>
          </w:p>
        </w:tc>
      </w:tr>
      <w:tr>
        <w:trPr>
          <w:cantSplit/>
        </w:trPr>
        <w:tc>
          <w:tcPr>
            <w:tcW w:type="dxa" w:w="4986"/>
          </w:tcPr>
          <w:p>
            <w:r>
              <w:rPr>
                <w:sz w:val="18"/>
              </w:rPr>
              <w:t>ASESOR</w:t>
            </w:r>
          </w:p>
        </w:tc>
        <w:tc>
          <w:tcPr>
            <w:tcW w:type="dxa" w:w="4986"/>
          </w:tcPr>
          <w:p>
            <w:r>
              <w:rPr>
                <w:sz w:val="18"/>
              </w:rPr>
              <w:t>Enrutamiento a asesor asignado o aviso a los disponibles.</w:t>
            </w:r>
          </w:p>
        </w:tc>
      </w:tr>
      <w:tr>
        <w:trPr>
          <w:cantSplit/>
        </w:trPr>
        <w:tc>
          <w:tcPr>
            <w:tcW w:type="dxa" w:w="4986"/>
          </w:tcPr>
          <w:p>
            <w:r>
              <w:rPr>
                <w:sz w:val="18"/>
              </w:rPr>
              <w:t>GESTIONES</w:t>
            </w:r>
          </w:p>
        </w:tc>
        <w:tc>
          <w:tcPr>
            <w:tcW w:type="dxa" w:w="4986"/>
          </w:tcPr>
          <w:p>
            <w:r>
              <w:rPr>
                <w:sz w:val="18"/>
              </w:rPr>
              <w:t>1 línea, 2 portabilidad, 3 baja, 4 equipo, 5 deuda, 6 solicitudes, 7 servicio.</w:t>
            </w:r>
          </w:p>
        </w:tc>
      </w:tr>
      <w:tr>
        <w:trPr>
          <w:cantSplit/>
        </w:trPr>
        <w:tc>
          <w:tcPr>
            <w:tcW w:type="dxa" w:w="4986"/>
          </w:tcPr>
          <w:p>
            <w:r>
              <w:rPr>
                <w:sz w:val="18"/>
              </w:rPr>
              <w:t>COM_DNI / COM_ALTA</w:t>
            </w:r>
          </w:p>
        </w:tc>
        <w:tc>
          <w:tcPr>
            <w:tcW w:type="dxa" w:w="4986"/>
          </w:tcPr>
          <w:p>
            <w:r>
              <w:rPr>
                <w:sz w:val="18"/>
              </w:rPr>
              <w:t>Validación de DNI; si no existe, ofrecer primera línea sin crear cliente aún.</w:t>
            </w:r>
          </w:p>
        </w:tc>
      </w:tr>
      <w:tr>
        <w:trPr>
          <w:cantSplit/>
        </w:trPr>
        <w:tc>
          <w:tcPr>
            <w:tcW w:type="dxa" w:w="4986"/>
          </w:tcPr>
          <w:p>
            <w:r>
              <w:rPr>
                <w:sz w:val="18"/>
              </w:rPr>
              <w:t>COM_PRODUCTO / COM_LINEA</w:t>
            </w:r>
          </w:p>
        </w:tc>
        <w:tc>
          <w:tcPr>
            <w:tcW w:type="dxa" w:w="4986"/>
          </w:tcPr>
          <w:p>
            <w:r>
              <w:rPr>
                <w:sz w:val="18"/>
              </w:rPr>
              <w:t>Elegir producto o un número asociado al DNI.</w:t>
            </w:r>
          </w:p>
        </w:tc>
      </w:tr>
      <w:tr>
        <w:trPr>
          <w:cantSplit/>
        </w:trPr>
        <w:tc>
          <w:tcPr>
            <w:tcW w:type="dxa" w:w="4986"/>
          </w:tcPr>
          <w:p>
            <w:r>
              <w:rPr>
                <w:sz w:val="18"/>
              </w:rPr>
              <w:t>COM_NOMBRE / COM_CONTACTO</w:t>
            </w:r>
          </w:p>
        </w:tc>
        <w:tc>
          <w:tcPr>
            <w:tcW w:type="dxa" w:w="4986"/>
          </w:tcPr>
          <w:p>
            <w:r>
              <w:rPr>
                <w:sz w:val="18"/>
              </w:rPr>
              <w:t>Nombre completo y teléfono de contacto del cliente nuevo.</w:t>
            </w:r>
          </w:p>
        </w:tc>
      </w:tr>
      <w:tr>
        <w:trPr>
          <w:cantSplit/>
        </w:trPr>
        <w:tc>
          <w:tcPr>
            <w:tcW w:type="dxa" w:w="4986"/>
          </w:tcPr>
          <w:p>
            <w:r>
              <w:rPr>
                <w:sz w:val="18"/>
              </w:rPr>
              <w:t>COM_NUMERO / COM_OPERADOR</w:t>
            </w:r>
          </w:p>
        </w:tc>
        <w:tc>
          <w:tcPr>
            <w:tcW w:type="dxa" w:w="4986"/>
          </w:tcPr>
          <w:p>
            <w:r>
              <w:rPr>
                <w:sz w:val="18"/>
              </w:rPr>
              <w:t>Número a portar y operador de origen.</w:t>
            </w:r>
          </w:p>
        </w:tc>
      </w:tr>
      <w:tr>
        <w:trPr>
          <w:cantSplit/>
        </w:trPr>
        <w:tc>
          <w:tcPr>
            <w:tcW w:type="dxa" w:w="4986"/>
          </w:tcPr>
          <w:p>
            <w:r>
              <w:rPr>
                <w:sz w:val="18"/>
              </w:rPr>
              <w:t>COM_MOTIVO / COM_DETALLE</w:t>
            </w:r>
          </w:p>
        </w:tc>
        <w:tc>
          <w:tcPr>
            <w:tcW w:type="dxa" w:w="4986"/>
          </w:tcPr>
          <w:p>
            <w:r>
              <w:rPr>
                <w:sz w:val="18"/>
              </w:rPr>
              <w:t>Motivo de baja y descripción para Otro.</w:t>
            </w:r>
          </w:p>
        </w:tc>
      </w:tr>
      <w:tr>
        <w:trPr>
          <w:cantSplit/>
        </w:trPr>
        <w:tc>
          <w:tcPr>
            <w:tcW w:type="dxa" w:w="4986"/>
          </w:tcPr>
          <w:p>
            <w:r>
              <w:rPr>
                <w:sz w:val="18"/>
              </w:rPr>
              <w:t>COM_MODALIDAD / COM_DIRECCION</w:t>
            </w:r>
          </w:p>
        </w:tc>
        <w:tc>
          <w:tcPr>
            <w:tcW w:type="dxa" w:w="4986"/>
          </w:tcPr>
          <w:p>
            <w:r>
              <w:rPr>
                <w:sz w:val="18"/>
              </w:rPr>
              <w:t>Forma de adquisición y ubicación de entrega/instalación.</w:t>
            </w:r>
          </w:p>
        </w:tc>
      </w:tr>
      <w:tr>
        <w:trPr>
          <w:cantSplit/>
        </w:trPr>
        <w:tc>
          <w:tcPr>
            <w:tcW w:type="dxa" w:w="4986"/>
          </w:tcPr>
          <w:p>
            <w:r>
              <w:rPr>
                <w:sz w:val="18"/>
              </w:rPr>
              <w:t>COM_CONFIRMAR</w:t>
            </w:r>
          </w:p>
        </w:tc>
        <w:tc>
          <w:tcPr>
            <w:tcW w:type="dxa" w:w="4986"/>
          </w:tcPr>
          <w:p>
            <w:r>
              <w:rPr>
                <w:sz w:val="18"/>
              </w:rPr>
              <w:t>Resumen de datos: 1 confirmar, 2 cancelar, 0 menú.</w:t>
            </w:r>
          </w:p>
        </w:tc>
      </w:tr>
    </w:tbl>
    <w:p>
      <w:r>
        <w:t>menú, menu o inicio reinicia desde texto; /start sigue como comando opcional. Reiniciar cancela el formulario y la atención de chat, pero no solicitudes confirmadas. El DNI se solicita de nuevo al comenzar cada gestión. No se requiere DNI para hablar con un asesor.</w:t>
      </w:r>
    </w:p>
    <w:p>
      <w:pPr>
        <w:pStyle w:val="Ttulo1"/>
      </w:pPr>
      <w:r>
        <w:t>7. Catálogos desde PostgreSQL</w:t>
      </w:r>
    </w:p>
    <w:p>
      <w:r>
        <w:t>No existe un catálogo comercial de respaldo en Python. PLANES consulta planes; los demás menús filtran catalogo por categoría. Equipos se obtiene de equipos. Un catálogo vacío se informa como tal. La carga inicial de ejemplos es explícita; no se restaura al reiniciar.</w:t>
      </w:r>
    </w:p>
    <w:p>
      <w:r>
        <w:t>En una adquisición se conserva el precio mostrado y se comprueba nuevamente al confirmar. Si cambió o el producto no existe, se pide volver al menú y seleccionar de nuevo.</w:t>
      </w:r>
    </w:p>
    <w:p>
      <w:pPr>
        <w:pStyle w:val="Ttulo1"/>
      </w:pPr>
      <w:r>
        <w:t>8. Gestión de asesores</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Comando</w:t>
            </w:r>
          </w:p>
        </w:tc>
        <w:tc>
          <w:tcPr>
            <w:tcW w:type="dxa" w:w="4986"/>
            <w:shd w:fill="1F4E79"/>
          </w:tcPr>
          <w:p>
            <w:r>
              <w:rPr>
                <w:b/>
                <w:color w:val="FFFFFF"/>
                <w:sz w:val="18"/>
              </w:rPr>
              <w:t>Uso</w:t>
            </w:r>
          </w:p>
        </w:tc>
      </w:tr>
      <w:tr>
        <w:trPr>
          <w:cantSplit/>
        </w:trPr>
        <w:tc>
          <w:tcPr>
            <w:tcW w:type="dxa" w:w="4986"/>
          </w:tcPr>
          <w:p>
            <w:r>
              <w:rPr>
                <w:sz w:val="18"/>
              </w:rPr>
              <w:t>/id</w:t>
            </w:r>
          </w:p>
        </w:tc>
        <w:tc>
          <w:tcPr>
            <w:tcW w:type="dxa" w:w="4986"/>
          </w:tcPr>
          <w:p>
            <w:r>
              <w:rPr>
                <w:sz w:val="18"/>
              </w:rPr>
              <w:t>ID Telegram del participante autorizado por el modo de acceso.</w:t>
            </w:r>
          </w:p>
        </w:tc>
      </w:tr>
      <w:tr>
        <w:trPr>
          <w:cantSplit/>
        </w:trPr>
        <w:tc>
          <w:tcPr>
            <w:tcW w:type="dxa" w:w="4986"/>
          </w:tcPr>
          <w:p>
            <w:r>
              <w:rPr>
                <w:sz w:val="18"/>
              </w:rPr>
              <w:t>/tomar ID_CHAT</w:t>
            </w:r>
          </w:p>
        </w:tc>
        <w:tc>
          <w:tcPr>
            <w:tcW w:type="dxa" w:w="4986"/>
          </w:tcPr>
          <w:p>
            <w:r>
              <w:rPr>
                <w:sz w:val="18"/>
              </w:rPr>
              <w:t>Tomar un chat pendiente; primer asesor disponible.</w:t>
            </w:r>
          </w:p>
        </w:tc>
      </w:tr>
      <w:tr>
        <w:trPr>
          <w:cantSplit/>
        </w:trPr>
        <w:tc>
          <w:tcPr>
            <w:tcW w:type="dxa" w:w="4986"/>
          </w:tcPr>
          <w:p>
            <w:r>
              <w:rPr>
                <w:sz w:val="18"/>
              </w:rPr>
              <w:t>/reply ID_CHAT mensaje</w:t>
            </w:r>
          </w:p>
        </w:tc>
        <w:tc>
          <w:tcPr>
            <w:tcW w:type="dxa" w:w="4986"/>
          </w:tcPr>
          <w:p>
            <w:r>
              <w:rPr>
                <w:sz w:val="18"/>
              </w:rPr>
              <w:t>Responder únicamente al chat propio.</w:t>
            </w:r>
          </w:p>
        </w:tc>
      </w:tr>
      <w:tr>
        <w:trPr>
          <w:cantSplit/>
        </w:trPr>
        <w:tc>
          <w:tcPr>
            <w:tcW w:type="dxa" w:w="4986"/>
          </w:tcPr>
          <w:p>
            <w:r>
              <w:rPr>
                <w:sz w:val="18"/>
              </w:rPr>
              <w:t>/finalizar ID_CHAT</w:t>
            </w:r>
          </w:p>
        </w:tc>
        <w:tc>
          <w:tcPr>
            <w:tcW w:type="dxa" w:w="4986"/>
          </w:tcPr>
          <w:p>
            <w:r>
              <w:rPr>
                <w:sz w:val="18"/>
              </w:rPr>
              <w:t>Cerrar únicamente el chat propio.</w:t>
            </w:r>
          </w:p>
        </w:tc>
      </w:tr>
      <w:tr>
        <w:trPr>
          <w:cantSplit/>
        </w:trPr>
        <w:tc>
          <w:tcPr>
            <w:tcW w:type="dxa" w:w="4986"/>
          </w:tcPr>
          <w:p>
            <w:r>
              <w:rPr>
                <w:sz w:val="18"/>
              </w:rPr>
              <w:t>/solicitudes</w:t>
            </w:r>
          </w:p>
        </w:tc>
        <w:tc>
          <w:tcPr>
            <w:tcW w:type="dxa" w:w="4986"/>
          </w:tcPr>
          <w:p>
            <w:r>
              <w:rPr>
                <w:sz w:val="18"/>
              </w:rPr>
              <w:t>Últimas 20 solicitudes globales.</w:t>
            </w:r>
          </w:p>
        </w:tc>
      </w:tr>
      <w:tr>
        <w:trPr>
          <w:cantSplit/>
        </w:trPr>
        <w:tc>
          <w:tcPr>
            <w:tcW w:type="dxa" w:w="4986"/>
          </w:tcPr>
          <w:p>
            <w:r>
              <w:rPr>
                <w:sz w:val="18"/>
              </w:rPr>
              <w:t>/estado ID en_atencion|completada|cancelada</w:t>
            </w:r>
          </w:p>
        </w:tc>
        <w:tc>
          <w:tcPr>
            <w:tcW w:type="dxa" w:w="4986"/>
          </w:tcPr>
          <w:p>
            <w:r>
              <w:rPr>
                <w:sz w:val="18"/>
              </w:rPr>
              <w:t>Transiciones válidas y exclusividad del asesor responsable.</w:t>
            </w:r>
          </w:p>
        </w:tc>
      </w:tr>
    </w:tbl>
    <w:p>
      <w:r>
        <w:t>pendiente → en_atencion → completada/cancelada, o pendiente → cancelada. La línea nueva se registra directamente como completada. Las otras gestiones se registran pendientes. El chat de origen recibe avisos; cliente_id nunca se usa como destino Telegram.</w:t>
      </w:r>
    </w:p>
    <w:p>
      <w:pPr>
        <w:pStyle w:val="Ttulo1"/>
      </w:pPr>
      <w:r>
        <w:t>9. Requerimientos funcionales</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Código</w:t>
            </w:r>
          </w:p>
        </w:tc>
        <w:tc>
          <w:tcPr>
            <w:tcW w:type="dxa" w:w="4986"/>
            <w:shd w:fill="1F4E79"/>
          </w:tcPr>
          <w:p>
            <w:r>
              <w:rPr>
                <w:b/>
                <w:color w:val="FFFFFF"/>
                <w:sz w:val="18"/>
              </w:rPr>
              <w:t>Requerimiento actualizado</w:t>
            </w:r>
          </w:p>
        </w:tc>
      </w:tr>
      <w:tr>
        <w:trPr>
          <w:cantSplit/>
        </w:trPr>
        <w:tc>
          <w:tcPr>
            <w:tcW w:type="dxa" w:w="4986"/>
          </w:tcPr>
          <w:p>
            <w:r>
              <w:rPr>
                <w:sz w:val="18"/>
              </w:rPr>
              <w:t>RF01</w:t>
            </w:r>
          </w:p>
        </w:tc>
        <w:tc>
          <w:tcPr>
            <w:tcW w:type="dxa" w:w="4986"/>
          </w:tcPr>
          <w:p>
            <w:r>
              <w:rPr>
                <w:sz w:val="18"/>
              </w:rPr>
              <w:t>Iniciar con cualquier primer texto; /start es opcional.</w:t>
            </w:r>
          </w:p>
        </w:tc>
      </w:tr>
      <w:tr>
        <w:trPr>
          <w:cantSplit/>
        </w:trPr>
        <w:tc>
          <w:tcPr>
            <w:tcW w:type="dxa" w:w="4986"/>
          </w:tcPr>
          <w:p>
            <w:r>
              <w:rPr>
                <w:sz w:val="18"/>
              </w:rPr>
              <w:t>RF02</w:t>
            </w:r>
          </w:p>
        </w:tc>
        <w:tc>
          <w:tcPr>
            <w:tcW w:type="dxa" w:w="4986"/>
          </w:tcPr>
          <w:p>
            <w:r>
              <w:rPr>
                <w:sz w:val="18"/>
              </w:rPr>
              <w:t>Bienvenida y menú principal con seis opciones.</w:t>
            </w:r>
          </w:p>
        </w:tc>
      </w:tr>
      <w:tr>
        <w:trPr>
          <w:cantSplit/>
        </w:trPr>
        <w:tc>
          <w:tcPr>
            <w:tcW w:type="dxa" w:w="4986"/>
          </w:tcPr>
          <w:p>
            <w:r>
              <w:rPr>
                <w:sz w:val="18"/>
              </w:rPr>
              <w:t>RF03</w:t>
            </w:r>
          </w:p>
        </w:tc>
        <w:tc>
          <w:tcPr>
            <w:tcW w:type="dxa" w:w="4986"/>
          </w:tcPr>
          <w:p>
            <w:r>
              <w:rPr>
                <w:sz w:val="18"/>
              </w:rPr>
              <w:t>Opciones numéricas con cancelación intuitiva por texto.</w:t>
            </w:r>
          </w:p>
        </w:tc>
      </w:tr>
      <w:tr>
        <w:trPr>
          <w:cantSplit/>
        </w:trPr>
        <w:tc>
          <w:tcPr>
            <w:tcW w:type="dxa" w:w="4986"/>
          </w:tcPr>
          <w:p>
            <w:r>
              <w:rPr>
                <w:sz w:val="18"/>
              </w:rPr>
              <w:t>RF04–RF07</w:t>
            </w:r>
          </w:p>
        </w:tc>
        <w:tc>
          <w:tcPr>
            <w:tcW w:type="dxa" w:w="4986"/>
          </w:tcPr>
          <w:p>
            <w:r>
              <w:rPr>
                <w:sz w:val="18"/>
              </w:rPr>
              <w:t>Consultar planes, promociones, servicios y paquetes desde PostgreSQL.</w:t>
            </w:r>
          </w:p>
        </w:tc>
      </w:tr>
      <w:tr>
        <w:trPr>
          <w:cantSplit/>
        </w:trPr>
        <w:tc>
          <w:tcPr>
            <w:tcW w:type="dxa" w:w="4986"/>
          </w:tcPr>
          <w:p>
            <w:r>
              <w:rPr>
                <w:sz w:val="18"/>
              </w:rPr>
              <w:t>RF08</w:t>
            </w:r>
          </w:p>
        </w:tc>
        <w:tc>
          <w:tcPr>
            <w:tcW w:type="dxa" w:w="4986"/>
          </w:tcPr>
          <w:p>
            <w:r>
              <w:rPr>
                <w:sz w:val="18"/>
              </w:rPr>
              <w:t>Entradas inválidas no avanzan el formulario.</w:t>
            </w:r>
          </w:p>
        </w:tc>
      </w:tr>
      <w:tr>
        <w:trPr>
          <w:cantSplit/>
        </w:trPr>
        <w:tc>
          <w:tcPr>
            <w:tcW w:type="dxa" w:w="4986"/>
          </w:tcPr>
          <w:p>
            <w:r>
              <w:rPr>
                <w:sz w:val="18"/>
              </w:rPr>
              <w:t>RF09–RF11</w:t>
            </w:r>
          </w:p>
        </w:tc>
        <w:tc>
          <w:tcPr>
            <w:tcW w:type="dxa" w:w="4986"/>
          </w:tcPr>
          <w:p>
            <w:r>
              <w:rPr>
                <w:sz w:val="18"/>
              </w:rPr>
              <w:t>Nueva consulta, regreso y cierre de la consulta automática.</w:t>
            </w:r>
          </w:p>
        </w:tc>
      </w:tr>
      <w:tr>
        <w:trPr>
          <w:cantSplit/>
        </w:trPr>
        <w:tc>
          <w:tcPr>
            <w:tcW w:type="dxa" w:w="4986"/>
          </w:tcPr>
          <w:p>
            <w:r>
              <w:rPr>
                <w:sz w:val="18"/>
              </w:rPr>
              <w:t>RF12–RF16</w:t>
            </w:r>
          </w:p>
        </w:tc>
        <w:tc>
          <w:tcPr>
            <w:tcW w:type="dxa" w:w="4986"/>
          </w:tcPr>
          <w:p>
            <w:r>
              <w:rPr>
                <w:sz w:val="18"/>
              </w:rPr>
              <w:t>Derivación, avisos, toma exclusiva, respuesta y cierre por asesor.</w:t>
            </w:r>
          </w:p>
        </w:tc>
      </w:tr>
      <w:tr>
        <w:trPr>
          <w:cantSplit/>
        </w:trPr>
        <w:tc>
          <w:tcPr>
            <w:tcW w:type="dxa" w:w="4986"/>
          </w:tcPr>
          <w:p>
            <w:r>
              <w:rPr>
                <w:sz w:val="18"/>
              </w:rPr>
              <w:t>RF17</w:t>
            </w:r>
          </w:p>
        </w:tc>
        <w:tc>
          <w:tcPr>
            <w:tcW w:type="dxa" w:w="4986"/>
          </w:tcPr>
          <w:p>
            <w:r>
              <w:rPr>
                <w:sz w:val="18"/>
              </w:rPr>
              <w:t>Obtener ID Telegram según control de acceso.</w:t>
            </w:r>
          </w:p>
        </w:tc>
      </w:tr>
      <w:tr>
        <w:trPr>
          <w:cantSplit/>
        </w:trPr>
        <w:tc>
          <w:tcPr>
            <w:tcW w:type="dxa" w:w="4986"/>
          </w:tcPr>
          <w:p>
            <w:r>
              <w:rPr>
                <w:sz w:val="18"/>
              </w:rPr>
              <w:t>RF18</w:t>
            </w:r>
          </w:p>
        </w:tc>
        <w:tc>
          <w:tcPr>
            <w:tcW w:type="dxa" w:w="4986"/>
          </w:tcPr>
          <w:p>
            <w:r>
              <w:rPr>
                <w:sz w:val="18"/>
              </w:rPr>
              <w:t>Adquirir línea con DNI, plan y número único.</w:t>
            </w:r>
          </w:p>
        </w:tc>
      </w:tr>
      <w:tr>
        <w:trPr>
          <w:cantSplit/>
        </w:trPr>
        <w:tc>
          <w:tcPr>
            <w:tcW w:type="dxa" w:w="4986"/>
          </w:tcPr>
          <w:p>
            <w:r>
              <w:rPr>
                <w:sz w:val="18"/>
              </w:rPr>
              <w:t>RF19</w:t>
            </w:r>
          </w:p>
        </w:tc>
        <w:tc>
          <w:tcPr>
            <w:tcW w:type="dxa" w:w="4986"/>
          </w:tcPr>
          <w:p>
            <w:r>
              <w:rPr>
                <w:sz w:val="18"/>
              </w:rPr>
              <w:t>Solicitar portabilidad con número y operador.</w:t>
            </w:r>
          </w:p>
        </w:tc>
      </w:tr>
      <w:tr>
        <w:trPr>
          <w:cantSplit/>
        </w:trPr>
        <w:tc>
          <w:tcPr>
            <w:tcW w:type="dxa" w:w="4986"/>
          </w:tcPr>
          <w:p>
            <w:r>
              <w:rPr>
                <w:sz w:val="18"/>
              </w:rPr>
              <w:t>RF20</w:t>
            </w:r>
          </w:p>
        </w:tc>
        <w:tc>
          <w:tcPr>
            <w:tcW w:type="dxa" w:w="4986"/>
          </w:tcPr>
          <w:p>
            <w:r>
              <w:rPr>
                <w:sz w:val="18"/>
              </w:rPr>
              <w:t>Solicitar baja de un número asociado con motivo.</w:t>
            </w:r>
          </w:p>
        </w:tc>
      </w:tr>
      <w:tr>
        <w:trPr>
          <w:cantSplit/>
        </w:trPr>
        <w:tc>
          <w:tcPr>
            <w:tcW w:type="dxa" w:w="4986"/>
          </w:tcPr>
          <w:p>
            <w:r>
              <w:rPr>
                <w:sz w:val="18"/>
              </w:rPr>
              <w:t>RF21</w:t>
            </w:r>
          </w:p>
        </w:tc>
        <w:tc>
          <w:tcPr>
            <w:tcW w:type="dxa" w:w="4986"/>
          </w:tcPr>
          <w:p>
            <w:r>
              <w:rPr>
                <w:sz w:val="18"/>
              </w:rPr>
              <w:t>Solicitar equipo con modalidad y dirección.</w:t>
            </w:r>
          </w:p>
        </w:tc>
      </w:tr>
      <w:tr>
        <w:trPr>
          <w:cantSplit/>
        </w:trPr>
        <w:tc>
          <w:tcPr>
            <w:tcW w:type="dxa" w:w="4986"/>
          </w:tcPr>
          <w:p>
            <w:r>
              <w:rPr>
                <w:sz w:val="18"/>
              </w:rPr>
              <w:t>RF22</w:t>
            </w:r>
          </w:p>
        </w:tc>
        <w:tc>
          <w:tcPr>
            <w:tcW w:type="dxa" w:w="4986"/>
          </w:tcPr>
          <w:p>
            <w:r>
              <w:rPr>
                <w:sz w:val="18"/>
              </w:rPr>
              <w:t>Elegir teléfono y consultar exclusivamente su deuda pendiente.</w:t>
            </w:r>
          </w:p>
        </w:tc>
      </w:tr>
      <w:tr>
        <w:trPr>
          <w:cantSplit/>
        </w:trPr>
        <w:tc>
          <w:tcPr>
            <w:tcW w:type="dxa" w:w="4986"/>
          </w:tcPr>
          <w:p>
            <w:r>
              <w:rPr>
                <w:sz w:val="18"/>
              </w:rPr>
              <w:t>RF23–RF24</w:t>
            </w:r>
          </w:p>
        </w:tc>
        <w:tc>
          <w:tcPr>
            <w:tcW w:type="dxa" w:w="4986"/>
          </w:tcPr>
          <w:p>
            <w:r>
              <w:rPr>
                <w:sz w:val="18"/>
              </w:rPr>
              <w:t>Consultar solicitudes y cambiar estados con historial.</w:t>
            </w:r>
          </w:p>
        </w:tc>
      </w:tr>
      <w:tr>
        <w:trPr>
          <w:cantSplit/>
        </w:trPr>
        <w:tc>
          <w:tcPr>
            <w:tcW w:type="dxa" w:w="4986"/>
          </w:tcPr>
          <w:p>
            <w:r>
              <w:rPr>
                <w:sz w:val="18"/>
              </w:rPr>
              <w:t>RF25</w:t>
            </w:r>
          </w:p>
        </w:tc>
        <w:tc>
          <w:tcPr>
            <w:tcW w:type="dxa" w:w="4986"/>
          </w:tcPr>
          <w:p>
            <w:r>
              <w:rPr>
                <w:sz w:val="18"/>
              </w:rPr>
              <w:t>Persistir interacciones sin crear clientes comerciales por escribir al bot.</w:t>
            </w:r>
          </w:p>
        </w:tc>
      </w:tr>
      <w:tr>
        <w:trPr>
          <w:cantSplit/>
        </w:trPr>
        <w:tc>
          <w:tcPr>
            <w:tcW w:type="dxa" w:w="4986"/>
          </w:tcPr>
          <w:p>
            <w:r>
              <w:rPr>
                <w:sz w:val="18"/>
              </w:rPr>
              <w:t>RF26</w:t>
            </w:r>
          </w:p>
        </w:tc>
        <w:tc>
          <w:tcPr>
            <w:tcW w:type="dxa" w:w="4986"/>
          </w:tcPr>
          <w:p>
            <w:r>
              <w:rPr>
                <w:sz w:val="18"/>
              </w:rPr>
              <w:t>Acceso público o privado configurable; asesor siempre restringido.</w:t>
            </w:r>
          </w:p>
        </w:tc>
      </w:tr>
      <w:tr>
        <w:trPr>
          <w:cantSplit/>
        </w:trPr>
        <w:tc>
          <w:tcPr>
            <w:tcW w:type="dxa" w:w="4986"/>
          </w:tcPr>
          <w:p>
            <w:r>
              <w:rPr>
                <w:sz w:val="18"/>
              </w:rPr>
              <w:t>RF27</w:t>
            </w:r>
          </w:p>
        </w:tc>
        <w:tc>
          <w:tcPr>
            <w:tcW w:type="dxa" w:w="4986"/>
          </w:tcPr>
          <w:p>
            <w:r>
              <w:rPr>
                <w:sz w:val="18"/>
              </w:rPr>
              <w:t>Identificar por DNI sin vincularlo permanentemente a Telegram.</w:t>
            </w:r>
          </w:p>
        </w:tc>
      </w:tr>
      <w:tr>
        <w:trPr>
          <w:cantSplit/>
        </w:trPr>
        <w:tc>
          <w:tcPr>
            <w:tcW w:type="dxa" w:w="4986"/>
          </w:tcPr>
          <w:p>
            <w:r>
              <w:rPr>
                <w:sz w:val="18"/>
              </w:rPr>
              <w:t>RF28</w:t>
            </w:r>
          </w:p>
        </w:tc>
        <w:tc>
          <w:tcPr>
            <w:tcW w:type="dxa" w:w="4986"/>
          </w:tcPr>
          <w:p>
            <w:r>
              <w:rPr>
                <w:sz w:val="18"/>
              </w:rPr>
              <w:t>Ofrecer alta ante DNI desconocido; cliente y primera línea atómicos.</w:t>
            </w:r>
          </w:p>
        </w:tc>
      </w:tr>
      <w:tr>
        <w:trPr>
          <w:cantSplit/>
        </w:trPr>
        <w:tc>
          <w:tcPr>
            <w:tcW w:type="dxa" w:w="4986"/>
          </w:tcPr>
          <w:p>
            <w:r>
              <w:rPr>
                <w:sz w:val="18"/>
              </w:rPr>
              <w:t>RF29</w:t>
            </w:r>
          </w:p>
        </w:tc>
        <w:tc>
          <w:tcPr>
            <w:tcW w:type="dxa" w:w="4986"/>
          </w:tcPr>
          <w:p>
            <w:r>
              <w:rPr>
                <w:sz w:val="18"/>
              </w:rPr>
              <w:t>Un DNI admite varios números únicos con sus respectivos planes.</w:t>
            </w:r>
          </w:p>
        </w:tc>
      </w:tr>
      <w:tr>
        <w:trPr>
          <w:cantSplit/>
        </w:trPr>
        <w:tc>
          <w:tcPr>
            <w:tcW w:type="dxa" w:w="4986"/>
          </w:tcPr>
          <w:p>
            <w:r>
              <w:rPr>
                <w:sz w:val="18"/>
              </w:rPr>
              <w:t>RF30</w:t>
            </w:r>
          </w:p>
        </w:tc>
        <w:tc>
          <w:tcPr>
            <w:tcW w:type="dxa" w:w="4986"/>
          </w:tcPr>
          <w:p>
            <w:r>
              <w:rPr>
                <w:sz w:val="18"/>
              </w:rPr>
              <w:t>Servicio pide dirección o línea según datos del catálogo.</w:t>
            </w:r>
          </w:p>
        </w:tc>
      </w:tr>
      <w:tr>
        <w:trPr>
          <w:cantSplit/>
        </w:trPr>
        <w:tc>
          <w:tcPr>
            <w:tcW w:type="dxa" w:w="4986"/>
          </w:tcPr>
          <w:p>
            <w:r>
              <w:rPr>
                <w:sz w:val="18"/>
              </w:rPr>
              <w:t>RF31</w:t>
            </w:r>
          </w:p>
        </w:tc>
        <w:tc>
          <w:tcPr>
            <w:tcW w:type="dxa" w:w="4986"/>
          </w:tcPr>
          <w:p>
            <w:r>
              <w:rPr>
                <w:sz w:val="18"/>
              </w:rPr>
              <w:t>Cancelación no registra cliente/solicitud; reintento de la misma confirmación no duplica.</w:t>
            </w:r>
          </w:p>
        </w:tc>
      </w:tr>
    </w:tbl>
    <w:p>
      <w:pPr>
        <w:pStyle w:val="Ttulo1"/>
      </w:pPr>
      <w:r>
        <w:t>10. Requerimientos no funcionales</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Código</w:t>
            </w:r>
          </w:p>
        </w:tc>
        <w:tc>
          <w:tcPr>
            <w:tcW w:type="dxa" w:w="4986"/>
            <w:shd w:fill="1F4E79"/>
          </w:tcPr>
          <w:p>
            <w:r>
              <w:rPr>
                <w:b/>
                <w:color w:val="FFFFFF"/>
                <w:sz w:val="18"/>
              </w:rPr>
              <w:t>Atributo y evidencia</w:t>
            </w:r>
          </w:p>
        </w:tc>
      </w:tr>
      <w:tr>
        <w:trPr>
          <w:cantSplit/>
        </w:trPr>
        <w:tc>
          <w:tcPr>
            <w:tcW w:type="dxa" w:w="4986"/>
          </w:tcPr>
          <w:p>
            <w:r>
              <w:rPr>
                <w:sz w:val="18"/>
              </w:rPr>
              <w:t>RNF01</w:t>
            </w:r>
          </w:p>
        </w:tc>
        <w:tc>
          <w:tcPr>
            <w:tcW w:type="dxa" w:w="4986"/>
          </w:tcPr>
          <w:p>
            <w:r>
              <w:rPr>
                <w:sz w:val="18"/>
              </w:rPr>
              <w:t>Usabilidad: inicio por texto, preguntas pertinentes y resumen legible.</w:t>
            </w:r>
          </w:p>
        </w:tc>
      </w:tr>
      <w:tr>
        <w:trPr>
          <w:cantSplit/>
        </w:trPr>
        <w:tc>
          <w:tcPr>
            <w:tcW w:type="dxa" w:w="4986"/>
          </w:tcPr>
          <w:p>
            <w:r>
              <w:rPr>
                <w:sz w:val="18"/>
              </w:rPr>
              <w:t>RNF02</w:t>
            </w:r>
          </w:p>
        </w:tc>
        <w:tc>
          <w:tcPr>
            <w:tcW w:type="dxa" w:w="4986"/>
          </w:tcPr>
          <w:p>
            <w:r>
              <w:rPr>
                <w:sz w:val="18"/>
              </w:rPr>
              <w:t>Compatibilidad: Python y contenedores Linux.</w:t>
            </w:r>
          </w:p>
        </w:tc>
      </w:tr>
      <w:tr>
        <w:trPr>
          <w:cantSplit/>
        </w:trPr>
        <w:tc>
          <w:tcPr>
            <w:tcW w:type="dxa" w:w="4986"/>
          </w:tcPr>
          <w:p>
            <w:r>
              <w:rPr>
                <w:sz w:val="18"/>
              </w:rPr>
              <w:t>RNF03</w:t>
            </w:r>
          </w:p>
        </w:tc>
        <w:tc>
          <w:tcPr>
            <w:tcW w:type="dxa" w:w="4986"/>
          </w:tcPr>
          <w:p>
            <w:r>
              <w:rPr>
                <w:sz w:val="18"/>
              </w:rPr>
              <w:t>Rendimiento: p95 local &lt; 1000 ms; ver medición y alcance en sección 12.</w:t>
            </w:r>
          </w:p>
        </w:tc>
      </w:tr>
      <w:tr>
        <w:trPr>
          <w:cantSplit/>
        </w:trPr>
        <w:tc>
          <w:tcPr>
            <w:tcW w:type="dxa" w:w="4986"/>
          </w:tcPr>
          <w:p>
            <w:r>
              <w:rPr>
                <w:sz w:val="18"/>
              </w:rPr>
              <w:t>RNF04</w:t>
            </w:r>
          </w:p>
        </w:tc>
        <w:tc>
          <w:tcPr>
            <w:tcW w:type="dxa" w:w="4986"/>
          </w:tcPr>
          <w:p>
            <w:r>
              <w:rPr>
                <w:sz w:val="18"/>
              </w:rPr>
              <w:t>Confiabilidad: separación por chat, transacciones de alta y deuda por línea.</w:t>
            </w:r>
          </w:p>
        </w:tc>
      </w:tr>
      <w:tr>
        <w:trPr>
          <w:cantSplit/>
        </w:trPr>
        <w:tc>
          <w:tcPr>
            <w:tcW w:type="dxa" w:w="4986"/>
          </w:tcPr>
          <w:p>
            <w:r>
              <w:rPr>
                <w:sz w:val="18"/>
              </w:rPr>
              <w:t>RNF05–RNF06</w:t>
            </w:r>
          </w:p>
        </w:tc>
        <w:tc>
          <w:tcPr>
            <w:tcW w:type="dxa" w:w="4986"/>
          </w:tcPr>
          <w:p>
            <w:r>
              <w:rPr>
                <w:sz w:val="18"/>
              </w:rPr>
              <w:t>Secretos fuera del código; permisos de asesor independientes del acceso público.</w:t>
            </w:r>
          </w:p>
        </w:tc>
      </w:tr>
      <w:tr>
        <w:trPr>
          <w:cantSplit/>
        </w:trPr>
        <w:tc>
          <w:tcPr>
            <w:tcW w:type="dxa" w:w="4986"/>
          </w:tcPr>
          <w:p>
            <w:r>
              <w:rPr>
                <w:sz w:val="18"/>
              </w:rPr>
              <w:t>RNF07–RNF09</w:t>
            </w:r>
          </w:p>
        </w:tc>
        <w:tc>
          <w:tcPr>
            <w:tcW w:type="dxa" w:w="4986"/>
          </w:tcPr>
          <w:p>
            <w:r>
              <w:rPr>
                <w:sz w:val="18"/>
              </w:rPr>
              <w:t>Separación de módulos, validaciones y dependencias fijadas.</w:t>
            </w:r>
          </w:p>
        </w:tc>
      </w:tr>
      <w:tr>
        <w:trPr>
          <w:cantSplit/>
        </w:trPr>
        <w:tc>
          <w:tcPr>
            <w:tcW w:type="dxa" w:w="4986"/>
          </w:tcPr>
          <w:p>
            <w:r>
              <w:rPr>
                <w:sz w:val="18"/>
              </w:rPr>
              <w:t>RNF10</w:t>
            </w:r>
          </w:p>
        </w:tc>
        <w:tc>
          <w:tcPr>
            <w:tcW w:type="dxa" w:w="4986"/>
          </w:tcPr>
          <w:p>
            <w:r>
              <w:rPr>
                <w:sz w:val="18"/>
              </w:rPr>
              <w:t>Múltiples participantes y asesores en una instancia; sin replicación.</w:t>
            </w:r>
          </w:p>
        </w:tc>
      </w:tr>
      <w:tr>
        <w:trPr>
          <w:cantSplit/>
        </w:trPr>
        <w:tc>
          <w:tcPr>
            <w:tcW w:type="dxa" w:w="4986"/>
          </w:tcPr>
          <w:p>
            <w:r>
              <w:rPr>
                <w:sz w:val="18"/>
              </w:rPr>
              <w:t>RNF11–RNF12</w:t>
            </w:r>
          </w:p>
        </w:tc>
        <w:tc>
          <w:tcPr>
            <w:tcW w:type="dxa" w:w="4986"/>
          </w:tcPr>
          <w:p>
            <w:r>
              <w:rPr>
                <w:sz w:val="18"/>
              </w:rPr>
              <w:t>Persistencia PostgreSQL e historial de estados.</w:t>
            </w:r>
          </w:p>
        </w:tc>
      </w:tr>
      <w:tr>
        <w:trPr>
          <w:cantSplit/>
        </w:trPr>
        <w:tc>
          <w:tcPr>
            <w:tcW w:type="dxa" w:w="4986"/>
          </w:tcPr>
          <w:p>
            <w:r>
              <w:rPr>
                <w:sz w:val="18"/>
              </w:rPr>
              <w:t>RNF13</w:t>
            </w:r>
          </w:p>
        </w:tc>
        <w:tc>
          <w:tcPr>
            <w:tcW w:type="dxa" w:w="4986"/>
          </w:tcPr>
          <w:p>
            <w:r>
              <w:rPr>
                <w:sz w:val="18"/>
              </w:rPr>
              <w:t>Unicidad de DNI/número y confirmación idempotente bajo concurrencia.</w:t>
            </w:r>
          </w:p>
        </w:tc>
      </w:tr>
    </w:tbl>
    <w:p>
      <w:pPr>
        <w:pStyle w:val="Ttulo1"/>
      </w:pPr>
      <w:r>
        <w:t>11. Instalación y operación</w:t>
      </w:r>
    </w:p>
    <w:p>
      <w:r>
        <w:t>docker compose up -d --build</w:t>
      </w:r>
    </w:p>
    <w:p>
      <w:r>
        <w:t>docker compose ps</w:t>
      </w:r>
    </w:p>
    <w:p>
      <w:r>
        <w:t>docker compose logs --tail 50 bot</w:t>
      </w:r>
    </w:p>
    <w:p>
      <w:r>
        <w:t>docker compose stop bot</w:t>
      </w:r>
    </w:p>
    <w:p>
      <w:r>
        <w:t>docker compose start bot</w:t>
      </w:r>
    </w:p>
    <w:p>
      <w:r>
        <w:t>pgAdmin: http://localhost:5050, admin@telebot.com. PostgreSQL: telebot; aplicación: telebot_app. Contraseñas desde .env. No usar down -v para detener: elimina volúmenes.</w:t>
      </w:r>
    </w:p>
    <w:p>
      <w:pPr>
        <w:pStyle w:val="Ttulo2"/>
      </w:pPr>
      <w:r>
        <w:t>11.1 Migración y carga autorizada</w:t>
      </w:r>
    </w:p>
    <w:p>
      <w:r>
        <w:t>La revisión 002 retira las tablas comerciales demo anteriores y conserva el historial de atención, renombrando clientes anterior a contactos. Es una migración específica del avance autorizado, no una limpieza en cada arranque. Respaldo: respaldos/telebot_antes_dni.dump.</w:t>
      </w:r>
    </w:p>
    <w:p>
      <w:r>
        <w:t>En instalación nueva: python -m alembic upgrade head y luego cargar_ejemplos.py dentro del contenedor. El script carga 15 clientes y 30 líneas en una transacción y no duplica la carga existente. No repara filas de ejemplo eliminadas ni sustituye otros catálogos.</w:t>
      </w:r>
    </w:p>
    <w:p>
      <w:r>
        <w:t>DNI de prueba: 00001001–00001015. Cinco clientes con una línea, cinco con dos y cinco con tres. Hay números sin deuda, con deuda pagada y con dos pendientes. 00001011 permite probar tres números y dos deudas pendientes en el tercero. Las adquisiciones no generan deuda.</w:t>
      </w:r>
    </w:p>
    <w:p>
      <w:pPr>
        <w:pStyle w:val="Ttulo1"/>
      </w:pPr>
      <w:r>
        <w:t>12. Pruebas y resultados</w:t>
      </w:r>
    </w:p>
    <w:p>
      <w:r>
        <w:t>Las pruebas usan PostgreSQL real y Telegram simulado en telebot_test. La medición recrea los ejemplos solo en esa base. Ninguna prueba envía mensajes a cuentas reales.</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Resultado</w:t>
            </w:r>
          </w:p>
        </w:tc>
        <w:tc>
          <w:tcPr>
            <w:tcW w:type="dxa" w:w="4986"/>
            <w:shd w:fill="1F4E79"/>
          </w:tcPr>
          <w:p>
            <w:r>
              <w:rPr>
                <w:b/>
                <w:color w:val="FFFFFF"/>
                <w:sz w:val="18"/>
              </w:rPr>
              <w:t>Valor</w:t>
            </w:r>
          </w:p>
        </w:tc>
      </w:tr>
      <w:tr>
        <w:trPr>
          <w:cantSplit/>
        </w:trPr>
        <w:tc>
          <w:tcPr>
            <w:tcW w:type="dxa" w:w="4986"/>
          </w:tcPr>
          <w:p>
            <w:r>
              <w:rPr>
                <w:sz w:val="18"/>
              </w:rPr>
              <w:t>flujo</w:t>
            </w:r>
          </w:p>
        </w:tc>
        <w:tc>
          <w:tcPr>
            <w:tcW w:type="dxa" w:w="4986"/>
          </w:tcPr>
          <w:p>
            <w:r>
              <w:rPr>
                <w:sz w:val="18"/>
              </w:rPr>
              <w:t>15</w:t>
            </w:r>
          </w:p>
        </w:tc>
      </w:tr>
      <w:tr>
        <w:trPr>
          <w:cantSplit/>
        </w:trPr>
        <w:tc>
          <w:tcPr>
            <w:tcW w:type="dxa" w:w="4986"/>
          </w:tcPr>
          <w:p>
            <w:r>
              <w:rPr>
                <w:sz w:val="18"/>
              </w:rPr>
              <w:t>postgresql</w:t>
            </w:r>
          </w:p>
        </w:tc>
        <w:tc>
          <w:tcPr>
            <w:tcW w:type="dxa" w:w="4986"/>
          </w:tcPr>
          <w:p>
            <w:r>
              <w:rPr>
                <w:sz w:val="18"/>
              </w:rPr>
              <w:t>7</w:t>
            </w:r>
          </w:p>
        </w:tc>
      </w:tr>
      <w:tr>
        <w:trPr>
          <w:cantSplit/>
        </w:trPr>
        <w:tc>
          <w:tcPr>
            <w:tcW w:type="dxa" w:w="4986"/>
          </w:tcPr>
          <w:p>
            <w:r>
              <w:rPr>
                <w:sz w:val="18"/>
              </w:rPr>
              <w:t>total</w:t>
            </w:r>
          </w:p>
        </w:tc>
        <w:tc>
          <w:tcPr>
            <w:tcW w:type="dxa" w:w="4986"/>
          </w:tcPr>
          <w:p>
            <w:r>
              <w:rPr>
                <w:sz w:val="18"/>
              </w:rPr>
              <w:t>22</w:t>
            </w:r>
          </w:p>
        </w:tc>
      </w:tr>
      <w:tr>
        <w:trPr>
          <w:cantSplit/>
        </w:trPr>
        <w:tc>
          <w:tcPr>
            <w:tcW w:type="dxa" w:w="4986"/>
          </w:tcPr>
          <w:p>
            <w:r>
              <w:rPr>
                <w:sz w:val="18"/>
              </w:rPr>
              <w:t>duracion_s</w:t>
            </w:r>
          </w:p>
        </w:tc>
        <w:tc>
          <w:tcPr>
            <w:tcW w:type="dxa" w:w="4986"/>
          </w:tcPr>
          <w:p>
            <w:r>
              <w:rPr>
                <w:sz w:val="18"/>
              </w:rPr>
              <w:t>4.381</w:t>
            </w:r>
          </w:p>
        </w:tc>
      </w:tr>
      <w:tr>
        <w:trPr>
          <w:cantSplit/>
        </w:trPr>
        <w:tc>
          <w:tcPr>
            <w:tcW w:type="dxa" w:w="4986"/>
          </w:tcPr>
          <w:p>
            <w:r>
              <w:rPr>
                <w:sz w:val="18"/>
              </w:rPr>
              <w:t>resultado</w:t>
            </w:r>
          </w:p>
        </w:tc>
        <w:tc>
          <w:tcPr>
            <w:tcW w:type="dxa" w:w="4986"/>
          </w:tcPr>
          <w:p>
            <w:r>
              <w:rPr>
                <w:sz w:val="18"/>
              </w:rPr>
              <w:t>OK</w:t>
            </w:r>
          </w:p>
        </w:tc>
      </w:tr>
    </w:tbl>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Métrica local</w:t>
            </w:r>
          </w:p>
        </w:tc>
        <w:tc>
          <w:tcPr>
            <w:tcW w:type="dxa" w:w="4986"/>
            <w:shd w:fill="1F4E79"/>
          </w:tcPr>
          <w:p>
            <w:r>
              <w:rPr>
                <w:b/>
                <w:color w:val="FFFFFF"/>
                <w:sz w:val="18"/>
              </w:rPr>
              <w:t>Resultado</w:t>
            </w:r>
          </w:p>
        </w:tc>
      </w:tr>
      <w:tr>
        <w:trPr>
          <w:cantSplit/>
        </w:trPr>
        <w:tc>
          <w:tcPr>
            <w:tcW w:type="dxa" w:w="4986"/>
          </w:tcPr>
          <w:p>
            <w:r>
              <w:rPr>
                <w:sz w:val="18"/>
              </w:rPr>
              <w:t>python</w:t>
            </w:r>
          </w:p>
        </w:tc>
        <w:tc>
          <w:tcPr>
            <w:tcW w:type="dxa" w:w="4986"/>
          </w:tcPr>
          <w:p>
            <w:r>
              <w:rPr>
                <w:sz w:val="18"/>
              </w:rPr>
              <w:t>3.14.8</w:t>
            </w:r>
          </w:p>
        </w:tc>
      </w:tr>
      <w:tr>
        <w:trPr>
          <w:cantSplit/>
        </w:trPr>
        <w:tc>
          <w:tcPr>
            <w:tcW w:type="dxa" w:w="4986"/>
          </w:tcPr>
          <w:p>
            <w:r>
              <w:rPr>
                <w:sz w:val="18"/>
              </w:rPr>
              <w:t>base</w:t>
            </w:r>
          </w:p>
        </w:tc>
        <w:tc>
          <w:tcPr>
            <w:tcW w:type="dxa" w:w="4986"/>
          </w:tcPr>
          <w:p>
            <w:r>
              <w:rPr>
                <w:sz w:val="18"/>
              </w:rPr>
              <w:t>telebot_test</w:t>
            </w:r>
          </w:p>
        </w:tc>
      </w:tr>
      <w:tr>
        <w:trPr>
          <w:cantSplit/>
        </w:trPr>
        <w:tc>
          <w:tcPr>
            <w:tcW w:type="dxa" w:w="4986"/>
          </w:tcPr>
          <w:p>
            <w:r>
              <w:rPr>
                <w:sz w:val="18"/>
              </w:rPr>
              <w:t>chats_simulados</w:t>
            </w:r>
          </w:p>
        </w:tc>
        <w:tc>
          <w:tcPr>
            <w:tcW w:type="dxa" w:w="4986"/>
          </w:tcPr>
          <w:p>
            <w:r>
              <w:rPr>
                <w:sz w:val="18"/>
              </w:rPr>
              <w:t>50</w:t>
            </w:r>
          </w:p>
        </w:tc>
      </w:tr>
      <w:tr>
        <w:trPr>
          <w:cantSplit/>
        </w:trPr>
        <w:tc>
          <w:tcPr>
            <w:tcW w:type="dxa" w:w="4986"/>
          </w:tcPr>
          <w:p>
            <w:r>
              <w:rPr>
                <w:sz w:val="18"/>
              </w:rPr>
              <w:t>actualizaciones_secuenciales</w:t>
            </w:r>
          </w:p>
        </w:tc>
        <w:tc>
          <w:tcPr>
            <w:tcW w:type="dxa" w:w="4986"/>
          </w:tcPr>
          <w:p>
            <w:r>
              <w:rPr>
                <w:sz w:val="18"/>
              </w:rPr>
              <w:t>300</w:t>
            </w:r>
          </w:p>
        </w:tc>
      </w:tr>
      <w:tr>
        <w:trPr>
          <w:cantSplit/>
        </w:trPr>
        <w:tc>
          <w:tcPr>
            <w:tcW w:type="dxa" w:w="4986"/>
          </w:tcPr>
          <w:p>
            <w:r>
              <w:rPr>
                <w:sz w:val="18"/>
              </w:rPr>
              <w:t>contactos_guardados</w:t>
            </w:r>
          </w:p>
        </w:tc>
        <w:tc>
          <w:tcPr>
            <w:tcW w:type="dxa" w:w="4986"/>
          </w:tcPr>
          <w:p>
            <w:r>
              <w:rPr>
                <w:sz w:val="18"/>
              </w:rPr>
              <w:t>50</w:t>
            </w:r>
          </w:p>
        </w:tc>
      </w:tr>
      <w:tr>
        <w:trPr>
          <w:cantSplit/>
        </w:trPr>
        <w:tc>
          <w:tcPr>
            <w:tcW w:type="dxa" w:w="4986"/>
          </w:tcPr>
          <w:p>
            <w:r>
              <w:rPr>
                <w:sz w:val="18"/>
              </w:rPr>
              <w:t>mensajes_guardados</w:t>
            </w:r>
          </w:p>
        </w:tc>
        <w:tc>
          <w:tcPr>
            <w:tcW w:type="dxa" w:w="4986"/>
          </w:tcPr>
          <w:p>
            <w:r>
              <w:rPr>
                <w:sz w:val="18"/>
              </w:rPr>
              <w:t>600</w:t>
            </w:r>
          </w:p>
        </w:tc>
      </w:tr>
      <w:tr>
        <w:trPr>
          <w:cantSplit/>
        </w:trPr>
        <w:tc>
          <w:tcPr>
            <w:tcW w:type="dxa" w:w="4986"/>
          </w:tcPr>
          <w:p>
            <w:r>
              <w:rPr>
                <w:sz w:val="18"/>
              </w:rPr>
              <w:t>clientes_guardados</w:t>
            </w:r>
          </w:p>
        </w:tc>
        <w:tc>
          <w:tcPr>
            <w:tcW w:type="dxa" w:w="4986"/>
          </w:tcPr>
          <w:p>
            <w:r>
              <w:rPr>
                <w:sz w:val="18"/>
              </w:rPr>
              <w:t>15</w:t>
            </w:r>
          </w:p>
        </w:tc>
      </w:tr>
      <w:tr>
        <w:trPr>
          <w:cantSplit/>
        </w:trPr>
        <w:tc>
          <w:tcPr>
            <w:tcW w:type="dxa" w:w="4986"/>
          </w:tcPr>
          <w:p>
            <w:r>
              <w:rPr>
                <w:sz w:val="18"/>
              </w:rPr>
              <w:t>duracion_s</w:t>
            </w:r>
          </w:p>
        </w:tc>
        <w:tc>
          <w:tcPr>
            <w:tcW w:type="dxa" w:w="4986"/>
          </w:tcPr>
          <w:p>
            <w:r>
              <w:rPr>
                <w:sz w:val="18"/>
              </w:rPr>
              <w:t>8.03</w:t>
            </w:r>
          </w:p>
        </w:tc>
      </w:tr>
      <w:tr>
        <w:trPr>
          <w:cantSplit/>
        </w:trPr>
        <w:tc>
          <w:tcPr>
            <w:tcW w:type="dxa" w:w="4986"/>
          </w:tcPr>
          <w:p>
            <w:r>
              <w:rPr>
                <w:sz w:val="18"/>
              </w:rPr>
              <w:t>media_ms</w:t>
            </w:r>
          </w:p>
        </w:tc>
        <w:tc>
          <w:tcPr>
            <w:tcW w:type="dxa" w:w="4986"/>
          </w:tcPr>
          <w:p>
            <w:r>
              <w:rPr>
                <w:sz w:val="18"/>
              </w:rPr>
              <w:t>25.65</w:t>
            </w:r>
          </w:p>
        </w:tc>
      </w:tr>
      <w:tr>
        <w:trPr>
          <w:cantSplit/>
        </w:trPr>
        <w:tc>
          <w:tcPr>
            <w:tcW w:type="dxa" w:w="4986"/>
          </w:tcPr>
          <w:p>
            <w:r>
              <w:rPr>
                <w:sz w:val="18"/>
              </w:rPr>
              <w:t>p95_ms</w:t>
            </w:r>
          </w:p>
        </w:tc>
        <w:tc>
          <w:tcPr>
            <w:tcW w:type="dxa" w:w="4986"/>
          </w:tcPr>
          <w:p>
            <w:r>
              <w:rPr>
                <w:sz w:val="18"/>
              </w:rPr>
              <w:t>29.416</w:t>
            </w:r>
          </w:p>
        </w:tc>
      </w:tr>
      <w:tr>
        <w:trPr>
          <w:cantSplit/>
        </w:trPr>
        <w:tc>
          <w:tcPr>
            <w:tcW w:type="dxa" w:w="4986"/>
          </w:tcPr>
          <w:p>
            <w:r>
              <w:rPr>
                <w:sz w:val="18"/>
              </w:rPr>
              <w:t>max_ms</w:t>
            </w:r>
          </w:p>
        </w:tc>
        <w:tc>
          <w:tcPr>
            <w:tcW w:type="dxa" w:w="4986"/>
          </w:tcPr>
          <w:p>
            <w:r>
              <w:rPr>
                <w:sz w:val="18"/>
              </w:rPr>
              <w:t>34.094</w:t>
            </w:r>
          </w:p>
        </w:tc>
      </w:tr>
      <w:tr>
        <w:trPr>
          <w:cantSplit/>
        </w:trPr>
        <w:tc>
          <w:tcPr>
            <w:tcW w:type="dxa" w:w="4986"/>
          </w:tcPr>
          <w:p>
            <w:r>
              <w:rPr>
                <w:sz w:val="18"/>
              </w:rPr>
              <w:t>objetivo_p95_ms</w:t>
            </w:r>
          </w:p>
        </w:tc>
        <w:tc>
          <w:tcPr>
            <w:tcW w:type="dxa" w:w="4986"/>
          </w:tcPr>
          <w:p>
            <w:r>
              <w:rPr>
                <w:sz w:val="18"/>
              </w:rPr>
              <w:t>1000</w:t>
            </w:r>
          </w:p>
        </w:tc>
      </w:tr>
      <w:tr>
        <w:trPr>
          <w:cantSplit/>
        </w:trPr>
        <w:tc>
          <w:tcPr>
            <w:tcW w:type="dxa" w:w="4986"/>
          </w:tcPr>
          <w:p>
            <w:r>
              <w:rPr>
                <w:sz w:val="18"/>
              </w:rPr>
              <w:t>cumple_objetivo_local</w:t>
            </w:r>
          </w:p>
        </w:tc>
        <w:tc>
          <w:tcPr>
            <w:tcW w:type="dxa" w:w="4986"/>
          </w:tcPr>
          <w:p>
            <w:r>
              <w:rPr>
                <w:sz w:val="18"/>
              </w:rPr>
              <w:t>True</w:t>
            </w:r>
          </w:p>
        </w:tc>
      </w:tr>
      <w:tr>
        <w:trPr>
          <w:cantSplit/>
        </w:trPr>
        <w:tc>
          <w:tcPr>
            <w:tcW w:type="dxa" w:w="4986"/>
          </w:tcPr>
          <w:p>
            <w:r>
              <w:rPr>
                <w:sz w:val="18"/>
              </w:rPr>
              <w:t>alcance</w:t>
            </w:r>
          </w:p>
        </w:tc>
        <w:tc>
          <w:tcPr>
            <w:tcW w:type="dxa" w:w="4986"/>
          </w:tcPr>
          <w:p>
            <w:r>
              <w:rPr>
                <w:sz w:val="18"/>
              </w:rPr>
              <w:t>Telegram simulado; PostgreSQL real; carga secuencial, una instancia; no prueba de concurrencia ni SLA real.</w:t>
            </w:r>
          </w:p>
        </w:tc>
      </w:tr>
    </w:tbl>
    <w:p>
      <w:r>
        <w:t>Cobertura: consulta pública sin alta, 15 clientes/30 líneas, deuda por número, DNI inválido, cancelación, alta atómica, líneas adicionales desde otro chat, colisión de números, confirmación concurrente, rollback, cambio de precio, portabilidad/equipo/servicio/baja y seguimiento por asesor. El benchmark secuencial no mide la red Telegram.</w:t>
      </w:r>
    </w:p>
    <w:p>
      <w:r>
        <w:t>Comando: docker compose run --rm --no-deps -e DB_NAME=telebot_test bot python -m unittest -v test_flujo test_postgres</w:t>
      </w:r>
    </w:p>
    <w:p>
      <w:r>
        <w:t>Medición: docker compose run --rm --no-deps -e DB_NAME=telebot_test bot python benchmark.py</w:t>
      </w:r>
    </w:p>
    <w:p>
      <w:pPr>
        <w:pStyle w:val="Ttulo1"/>
      </w:pPr>
      <w:r>
        <w:t>13. Manejo de errores e identificación</w:t>
      </w:r>
    </w:p>
    <w:p>
      <w:r>
        <w:t>DNI: ocho dígitos ASCII; teléfono: nueve comenzando por 9. Nombre completo, operador y dirección tienen validaciones de longitud. Si falla PostgreSQL se avisa sin continuar el flujo. Si falla la asignación de número, se revierte también el alta del cliente.</w:t>
      </w:r>
    </w:p>
    <w:p>
      <w:r>
        <w:t>Cada confirmación tiene un UUID único. Un bloqueo transaccional por DNI serializa confirmaciones simultáneas; UNIQUE(numero) más reintentos limita las colisiones. Se verifica el producto/precio y la pertenencia de la línea en la base, no solo en el texto recibido.</w:t>
      </w:r>
    </w:p>
    <w:p>
      <w:r>
        <w:t>Por decisión del diseño, un DNI registrado se puede usar desde cualquier chat. Su existencia es identificación del registro, no autenticación del titular. No hay OTP ni validación externa del DNI. El teléfono solicitado es un dato de contacto, no una verificación de identidad.</w:t>
      </w:r>
    </w:p>
    <w:p>
      <w:pPr>
        <w:pStyle w:val="Ttulo1"/>
      </w:pPr>
      <w:r>
        <w:t>14. Limitaciones actuales</w:t>
      </w:r>
    </w:p>
    <w:p>
      <w:pPr>
        <w:pStyle w:val="Listaconvietas"/>
      </w:pPr>
      <w:r>
        <w:t>Los 15 clientes y el catálogo inicial son ejemplos. El bot trabaja con registros de la base; no genera importes al consultar.</w:t>
      </w:r>
    </w:p>
    <w:p>
      <w:pPr>
        <w:pStyle w:val="Listaconvietas"/>
      </w:pPr>
      <w:r>
        <w:t>Asignar un número en esta base no activa una línea en una operadora. No hay integración Bitel ni cobros.</w:t>
      </w:r>
    </w:p>
    <w:p>
      <w:pPr>
        <w:pStyle w:val="Listaconvietas"/>
      </w:pPr>
      <w:r>
        <w:t>Portabilidad, bajas, equipos y servicios son solicitudes. Cambiar su estado no ejecuta la operación externa.</w:t>
      </w:r>
    </w:p>
    <w:p>
      <w:pPr>
        <w:pStyle w:val="Listaconvietas"/>
      </w:pPr>
      <w:r>
        <w:t>No hay turnos ni panel operativo de asesores; pgAdmin es administración técnica.</w:t>
      </w:r>
    </w:p>
    <w:p>
      <w:pPr>
        <w:pStyle w:val="Listaconvietas"/>
      </w:pPr>
      <w:r>
        <w:t>Sesiones se reinician al arrancar. Updates pendientes de Telegram se descartan deliberadamente.</w:t>
      </w:r>
    </w:p>
    <w:p>
      <w:pPr>
        <w:pStyle w:val="Listaconvietas"/>
      </w:pPr>
      <w:r>
        <w:t>No hay tabla audit_log adicional ni transacción distribuida entre Telegram y PostgreSQL.</w:t>
      </w:r>
    </w:p>
    <w:p>
      <w:pPr>
        <w:pStyle w:val="Listaconvietas"/>
      </w:pPr>
      <w:r>
        <w:t>producto_id y linea_id dentro del JSON no son FKs; contract verifica producto y pertenencia de línea.</w:t>
      </w:r>
    </w:p>
    <w:p>
      <w:pPr>
        <w:pStyle w:val="Listaconvietas"/>
      </w:pPr>
      <w:r>
        <w:t>Capturas de Telegram y atención con dos cuentas reales están pendientes de evidencia manual.</w:t>
      </w:r>
    </w:p>
    <w:p>
      <w:pPr>
        <w:pStyle w:val="Ttulo1"/>
      </w:pPr>
      <w:r>
        <w:t>15. Base de datos y diccionario</w:t>
      </w:r>
    </w:p>
    <w:p>
      <w:r>
        <w:t>14 tablas de aplicación más alembic_version. Este diccionario se deriva directamente del modelo SQLAlchemy, incluyendo tipos, nulabilidad, PK, FK y unicidad; no inventa columnas ni relaciones. Los valores default de SQLAlchemy pueden aplicarse desde Python y no ser defaults del servidor; se distinguen abajo.</w:t>
      </w:r>
    </w:p>
    <w:p>
      <w:pPr>
        <w:pStyle w:val="Ttulo2"/>
      </w:pPr>
      <w:r>
        <w:t>15.1 clientes</w:t>
      </w:r>
    </w:p>
    <w:p>
      <w:r>
        <w:t>Titulares comerciales identificados por DNI único, independientes de Telegram. El alta por el bot crea el titular y su primera línea en una sola transacción.</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BIGINT</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dni</w:t>
            </w:r>
          </w:p>
        </w:tc>
        <w:tc>
          <w:tcPr>
            <w:tcW w:type="dxa" w:w="2493"/>
          </w:tcPr>
          <w:p>
            <w:r>
              <w:rPr>
                <w:sz w:val="18"/>
              </w:rPr>
              <w:t>VARCHAR(8)</w:t>
            </w:r>
          </w:p>
        </w:tc>
        <w:tc>
          <w:tcPr>
            <w:tcW w:type="dxa" w:w="2493"/>
          </w:tcPr>
          <w:p>
            <w:r>
              <w:rPr>
                <w:sz w:val="18"/>
              </w:rPr>
              <w:t>NOT NULL; UNIQUE</w:t>
            </w:r>
          </w:p>
        </w:tc>
        <w:tc>
          <w:tcPr>
            <w:tcW w:type="dxa" w:w="2493"/>
          </w:tcPr>
          <w:p>
            <w:r>
              <w:rPr>
                <w:sz w:val="18"/>
              </w:rPr>
              <w:t>Documento de ocho dígitos; conservar ceros iniciales. UNIQUE y CHECK de formato.</w:t>
            </w:r>
          </w:p>
        </w:tc>
      </w:tr>
      <w:tr>
        <w:trPr>
          <w:cantSplit/>
        </w:trPr>
        <w:tc>
          <w:tcPr>
            <w:tcW w:type="dxa" w:w="2493"/>
          </w:tcPr>
          <w:p>
            <w:r>
              <w:rPr>
                <w:sz w:val="18"/>
              </w:rPr>
              <w:t>nombre</w:t>
            </w:r>
          </w:p>
        </w:tc>
        <w:tc>
          <w:tcPr>
            <w:tcW w:type="dxa" w:w="2493"/>
          </w:tcPr>
          <w:p>
            <w:r>
              <w:rPr>
                <w:sz w:val="18"/>
              </w:rPr>
              <w:t>VARCHAR(200)</w:t>
            </w:r>
          </w:p>
        </w:tc>
        <w:tc>
          <w:tcPr>
            <w:tcW w:type="dxa" w:w="2493"/>
          </w:tcPr>
          <w:p>
            <w:r>
              <w:rPr>
                <w:sz w:val="18"/>
              </w:rPr>
              <w:t>NOT NULL</w:t>
            </w:r>
          </w:p>
        </w:tc>
        <w:tc>
          <w:tcPr>
            <w:tcW w:type="dxa" w:w="2493"/>
          </w:tcPr>
          <w:p>
            <w:r>
              <w:rPr>
                <w:sz w:val="18"/>
              </w:rPr>
              <w:t>Nombre completo del cliente, nombre de producto o nombre mostrado por Telegram.</w:t>
            </w:r>
          </w:p>
        </w:tc>
      </w:tr>
      <w:tr>
        <w:trPr>
          <w:cantSplit/>
        </w:trPr>
        <w:tc>
          <w:tcPr>
            <w:tcW w:type="dxa" w:w="2493"/>
          </w:tcPr>
          <w:p>
            <w:r>
              <w:rPr>
                <w:sz w:val="18"/>
              </w:rPr>
              <w:t>telefono</w:t>
            </w:r>
          </w:p>
        </w:tc>
        <w:tc>
          <w:tcPr>
            <w:tcW w:type="dxa" w:w="2493"/>
          </w:tcPr>
          <w:p>
            <w:r>
              <w:rPr>
                <w:sz w:val="18"/>
              </w:rPr>
              <w:t>VARCHAR(9)</w:t>
            </w:r>
          </w:p>
        </w:tc>
        <w:tc>
          <w:tcPr>
            <w:tcW w:type="dxa" w:w="2493"/>
          </w:tcPr>
          <w:p>
            <w:r>
              <w:rPr>
                <w:sz w:val="18"/>
              </w:rPr>
              <w:t>NOT NULL</w:t>
            </w:r>
          </w:p>
        </w:tc>
        <w:tc>
          <w:tcPr>
            <w:tcW w:type="dxa" w:w="2493"/>
          </w:tcPr>
          <w:p>
            <w:r>
              <w:rPr>
                <w:sz w:val="18"/>
              </w:rPr>
              <w:t>Teléfono de contacto de nueve dígitos comenzando por 9; no es la línea asignada.</w:t>
            </w:r>
          </w:p>
        </w:tc>
      </w:tr>
      <w:tr>
        <w:trPr>
          <w:cantSplit/>
        </w:trPr>
        <w:tc>
          <w:tcPr>
            <w:tcW w:type="dxa" w:w="2493"/>
          </w:tcPr>
          <w:p>
            <w:r>
              <w:rPr>
                <w:sz w:val="18"/>
              </w:rPr>
              <w:t>creado</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Fecha de alta con zona horaria.</w:t>
            </w:r>
          </w:p>
        </w:tc>
      </w:tr>
    </w:tbl>
    <w:p>
      <w:pPr>
        <w:pStyle w:val="Ttulo2"/>
      </w:pPr>
      <w:r>
        <w:t>15.2 contactos</w:t>
      </w:r>
    </w:p>
    <w:p>
      <w:r>
        <w:t>Participantes de Telegram. Su id es el chat_id. Escribir al bot crea un contacto, no un cliente comercial. No guarda un DNI permanente.</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BIGINT</w:t>
            </w:r>
          </w:p>
        </w:tc>
        <w:tc>
          <w:tcPr>
            <w:tcW w:type="dxa" w:w="2493"/>
          </w:tcPr>
          <w:p>
            <w:r>
              <w:rPr>
                <w:sz w:val="18"/>
              </w:rPr>
              <w:t>NOT NULL; PK</w:t>
            </w:r>
          </w:p>
        </w:tc>
        <w:tc>
          <w:tcPr>
            <w:tcW w:type="dxa" w:w="2493"/>
          </w:tcPr>
          <w:p>
            <w:r>
              <w:rPr>
                <w:sz w:val="18"/>
              </w:rPr>
              <w:t>ID Telegram, no DNI ni identificador comercial.</w:t>
            </w:r>
          </w:p>
        </w:tc>
      </w:tr>
      <w:tr>
        <w:trPr>
          <w:cantSplit/>
        </w:trPr>
        <w:tc>
          <w:tcPr>
            <w:tcW w:type="dxa" w:w="2493"/>
          </w:tcPr>
          <w:p>
            <w:r>
              <w:rPr>
                <w:sz w:val="18"/>
              </w:rPr>
              <w:t>nombre</w:t>
            </w:r>
          </w:p>
        </w:tc>
        <w:tc>
          <w:tcPr>
            <w:tcW w:type="dxa" w:w="2493"/>
          </w:tcPr>
          <w:p>
            <w:r>
              <w:rPr>
                <w:sz w:val="18"/>
              </w:rPr>
              <w:t>VARCHAR(200)</w:t>
            </w:r>
          </w:p>
        </w:tc>
        <w:tc>
          <w:tcPr>
            <w:tcW w:type="dxa" w:w="2493"/>
          </w:tcPr>
          <w:p>
            <w:r>
              <w:rPr>
                <w:sz w:val="18"/>
              </w:rPr>
              <w:t>NULL</w:t>
            </w:r>
          </w:p>
        </w:tc>
        <w:tc>
          <w:tcPr>
            <w:tcW w:type="dxa" w:w="2493"/>
          </w:tcPr>
          <w:p>
            <w:r>
              <w:rPr>
                <w:sz w:val="18"/>
              </w:rPr>
              <w:t>Nombre completo del cliente, nombre de producto o nombre mostrado por Telegram.</w:t>
            </w:r>
          </w:p>
        </w:tc>
      </w:tr>
      <w:tr>
        <w:trPr>
          <w:cantSplit/>
        </w:trPr>
        <w:tc>
          <w:tcPr>
            <w:tcW w:type="dxa" w:w="2493"/>
          </w:tcPr>
          <w:p>
            <w:r>
              <w:rPr>
                <w:sz w:val="18"/>
              </w:rPr>
              <w:t>creado</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Fecha de alta con zona horaria.</w:t>
            </w:r>
          </w:p>
        </w:tc>
      </w:tr>
    </w:tbl>
    <w:p>
      <w:pPr>
        <w:pStyle w:val="Ttulo2"/>
      </w:pPr>
      <w:r>
        <w:t>15.3 asesores</w:t>
      </w:r>
    </w:p>
    <w:p>
      <w:r>
        <w:t>IDs Telegram autorizados para atención humana; la lista operativa proviene de ADMIN_CHAT_IDS.</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BIGINT</w:t>
            </w:r>
          </w:p>
        </w:tc>
        <w:tc>
          <w:tcPr>
            <w:tcW w:type="dxa" w:w="2493"/>
          </w:tcPr>
          <w:p>
            <w:r>
              <w:rPr>
                <w:sz w:val="18"/>
              </w:rPr>
              <w:t>NOT NULL; PK</w:t>
            </w:r>
          </w:p>
        </w:tc>
        <w:tc>
          <w:tcPr>
            <w:tcW w:type="dxa" w:w="2493"/>
          </w:tcPr>
          <w:p>
            <w:r>
              <w:rPr>
                <w:sz w:val="18"/>
              </w:rPr>
              <w:t>ID Telegram, no DNI ni identificador comercial.</w:t>
            </w:r>
          </w:p>
        </w:tc>
      </w:tr>
    </w:tbl>
    <w:p>
      <w:pPr>
        <w:pStyle w:val="Ttulo2"/>
      </w:pPr>
      <w:r>
        <w:t>15.4 conversaciones</w:t>
      </w:r>
    </w:p>
    <w:p>
      <w:r>
        <w:t>Historial de conversaciones por chat, abiertas, cerradas o reiniciadas. No depende de que el visitante haya proporcionado un DNI.</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chat_id</w:t>
            </w:r>
          </w:p>
        </w:tc>
        <w:tc>
          <w:tcPr>
            <w:tcW w:type="dxa" w:w="2493"/>
          </w:tcPr>
          <w:p>
            <w:r>
              <w:rPr>
                <w:sz w:val="18"/>
              </w:rPr>
              <w:t>BIGINT</w:t>
            </w:r>
          </w:p>
        </w:tc>
        <w:tc>
          <w:tcPr>
            <w:tcW w:type="dxa" w:w="2493"/>
          </w:tcPr>
          <w:p>
            <w:r>
              <w:rPr>
                <w:sz w:val="18"/>
              </w:rPr>
              <w:t>NOT NULL; FK → contactos.id</w:t>
            </w:r>
          </w:p>
        </w:tc>
        <w:tc>
          <w:tcPr>
            <w:tcW w:type="dxa" w:w="2493"/>
          </w:tcPr>
          <w:p>
            <w:r>
              <w:rPr>
                <w:sz w:val="18"/>
              </w:rPr>
              <w:t>Canal Telegram de interacción o de origen; no vincula permanentemente el DNI a la cuenta.</w:t>
            </w:r>
          </w:p>
        </w:tc>
      </w:tr>
      <w:tr>
        <w:trPr>
          <w:cantSplit/>
        </w:trPr>
        <w:tc>
          <w:tcPr>
            <w:tcW w:type="dxa" w:w="2493"/>
          </w:tcPr>
          <w:p>
            <w:r>
              <w:rPr>
                <w:sz w:val="18"/>
              </w:rPr>
              <w:t>estado</w:t>
            </w:r>
          </w:p>
        </w:tc>
        <w:tc>
          <w:tcPr>
            <w:tcW w:type="dxa" w:w="2493"/>
          </w:tcPr>
          <w:p>
            <w:r>
              <w:rPr>
                <w:sz w:val="18"/>
              </w:rPr>
              <w:t>VARCHAR(30)</w:t>
            </w:r>
          </w:p>
        </w:tc>
        <w:tc>
          <w:tcPr>
            <w:tcW w:type="dxa" w:w="2493"/>
          </w:tcPr>
          <w:p>
            <w:r>
              <w:rPr>
                <w:sz w:val="18"/>
              </w:rPr>
              <w:t>NOT NULL; Default Python: abierta</w:t>
            </w:r>
          </w:p>
        </w:tc>
        <w:tc>
          <w:tcPr>
            <w:tcW w:type="dxa" w:w="2493"/>
          </w:tcPr>
          <w:p>
            <w:r>
              <w:rPr>
                <w:sz w:val="18"/>
              </w:rPr>
              <w:t>abierta, cerrada o reiniciada.</w:t>
            </w:r>
          </w:p>
        </w:tc>
      </w:tr>
      <w:tr>
        <w:trPr>
          <w:cantSplit/>
        </w:trPr>
        <w:tc>
          <w:tcPr>
            <w:tcW w:type="dxa" w:w="2493"/>
          </w:tcPr>
          <w:p>
            <w:r>
              <w:rPr>
                <w:sz w:val="18"/>
              </w:rPr>
              <w:t>inicio</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Inicio de la conversación/asignación.</w:t>
            </w:r>
          </w:p>
        </w:tc>
      </w:tr>
      <w:tr>
        <w:trPr>
          <w:cantSplit/>
        </w:trPr>
        <w:tc>
          <w:tcPr>
            <w:tcW w:type="dxa" w:w="2493"/>
          </w:tcPr>
          <w:p>
            <w:r>
              <w:rPr>
                <w:sz w:val="18"/>
              </w:rPr>
              <w:t>fin</w:t>
            </w:r>
          </w:p>
        </w:tc>
        <w:tc>
          <w:tcPr>
            <w:tcW w:type="dxa" w:w="2493"/>
          </w:tcPr>
          <w:p>
            <w:r>
              <w:rPr>
                <w:sz w:val="18"/>
              </w:rPr>
              <w:t>TIMESTAMP WITH TIME ZONE</w:t>
            </w:r>
          </w:p>
        </w:tc>
        <w:tc>
          <w:tcPr>
            <w:tcW w:type="dxa" w:w="2493"/>
          </w:tcPr>
          <w:p>
            <w:r>
              <w:rPr>
                <w:sz w:val="18"/>
              </w:rPr>
              <w:t>NULL</w:t>
            </w:r>
          </w:p>
        </w:tc>
        <w:tc>
          <w:tcPr>
            <w:tcW w:type="dxa" w:w="2493"/>
          </w:tcPr>
          <w:p>
            <w:r>
              <w:rPr>
                <w:sz w:val="18"/>
              </w:rPr>
              <w:t>Cierre; nulo mientras no haya finalizado.</w:t>
            </w:r>
          </w:p>
        </w:tc>
      </w:tr>
    </w:tbl>
    <w:p>
      <w:pPr>
        <w:pStyle w:val="Ttulo2"/>
      </w:pPr>
      <w:r>
        <w:t>15.5 mensajes</w:t>
      </w:r>
    </w:p>
    <w:p>
      <w:r>
        <w:t>Textos de entrada/salida, avisos de asesores y marcas de tiempo por conversación.</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conversacion_id</w:t>
            </w:r>
          </w:p>
        </w:tc>
        <w:tc>
          <w:tcPr>
            <w:tcW w:type="dxa" w:w="2493"/>
          </w:tcPr>
          <w:p>
            <w:r>
              <w:rPr>
                <w:sz w:val="18"/>
              </w:rPr>
              <w:t>INTEGER</w:t>
            </w:r>
          </w:p>
        </w:tc>
        <w:tc>
          <w:tcPr>
            <w:tcW w:type="dxa" w:w="2493"/>
          </w:tcPr>
          <w:p>
            <w:r>
              <w:rPr>
                <w:sz w:val="18"/>
              </w:rPr>
              <w:t>NOT NULL; FK → conversaciones.id</w:t>
            </w:r>
          </w:p>
        </w:tc>
        <w:tc>
          <w:tcPr>
            <w:tcW w:type="dxa" w:w="2493"/>
          </w:tcPr>
          <w:p>
            <w:r>
              <w:rPr>
                <w:sz w:val="18"/>
              </w:rPr>
              <w:t>Conversación a la que pertenece el mensaje o la asignación.</w:t>
            </w:r>
          </w:p>
        </w:tc>
      </w:tr>
      <w:tr>
        <w:trPr>
          <w:cantSplit/>
        </w:trPr>
        <w:tc>
          <w:tcPr>
            <w:tcW w:type="dxa" w:w="2493"/>
          </w:tcPr>
          <w:p>
            <w:r>
              <w:rPr>
                <w:sz w:val="18"/>
              </w:rPr>
              <w:t>autor_id</w:t>
            </w:r>
          </w:p>
        </w:tc>
        <w:tc>
          <w:tcPr>
            <w:tcW w:type="dxa" w:w="2493"/>
          </w:tcPr>
          <w:p>
            <w:r>
              <w:rPr>
                <w:sz w:val="18"/>
              </w:rPr>
              <w:t>BIGINT</w:t>
            </w:r>
          </w:p>
        </w:tc>
        <w:tc>
          <w:tcPr>
            <w:tcW w:type="dxa" w:w="2493"/>
          </w:tcPr>
          <w:p>
            <w:r>
              <w:rPr>
                <w:sz w:val="18"/>
              </w:rPr>
              <w:t>NULL</w:t>
            </w:r>
          </w:p>
        </w:tc>
        <w:tc>
          <w:tcPr>
            <w:tcW w:type="dxa" w:w="2493"/>
          </w:tcPr>
          <w:p>
            <w:r>
              <w:rPr>
                <w:sz w:val="18"/>
              </w:rPr>
              <w:t>ID del autor del mensaje; puede ser nulo en respuestas del bot.</w:t>
            </w:r>
          </w:p>
        </w:tc>
      </w:tr>
      <w:tr>
        <w:trPr>
          <w:cantSplit/>
        </w:trPr>
        <w:tc>
          <w:tcPr>
            <w:tcW w:type="dxa" w:w="2493"/>
          </w:tcPr>
          <w:p>
            <w:r>
              <w:rPr>
                <w:sz w:val="18"/>
              </w:rPr>
              <w:t>rol</w:t>
            </w:r>
          </w:p>
        </w:tc>
        <w:tc>
          <w:tcPr>
            <w:tcW w:type="dxa" w:w="2493"/>
          </w:tcPr>
          <w:p>
            <w:r>
              <w:rPr>
                <w:sz w:val="18"/>
              </w:rPr>
              <w:t>VARCHAR(20)</w:t>
            </w:r>
          </w:p>
        </w:tc>
        <w:tc>
          <w:tcPr>
            <w:tcW w:type="dxa" w:w="2493"/>
          </w:tcPr>
          <w:p>
            <w:r>
              <w:rPr>
                <w:sz w:val="18"/>
              </w:rPr>
              <w:t>NOT NULL</w:t>
            </w:r>
          </w:p>
        </w:tc>
        <w:tc>
          <w:tcPr>
            <w:tcW w:type="dxa" w:w="2493"/>
          </w:tcPr>
          <w:p>
            <w:r>
              <w:rPr>
                <w:sz w:val="18"/>
              </w:rPr>
              <w:t>Origen del texto: cliente (participante), bot o asesor.</w:t>
            </w:r>
          </w:p>
        </w:tc>
      </w:tr>
      <w:tr>
        <w:trPr>
          <w:cantSplit/>
        </w:trPr>
        <w:tc>
          <w:tcPr>
            <w:tcW w:type="dxa" w:w="2493"/>
          </w:tcPr>
          <w:p>
            <w:r>
              <w:rPr>
                <w:sz w:val="18"/>
              </w:rPr>
              <w:t>texto</w:t>
            </w:r>
          </w:p>
        </w:tc>
        <w:tc>
          <w:tcPr>
            <w:tcW w:type="dxa" w:w="2493"/>
          </w:tcPr>
          <w:p>
            <w:r>
              <w:rPr>
                <w:sz w:val="18"/>
              </w:rPr>
              <w:t>TEXT</w:t>
            </w:r>
          </w:p>
        </w:tc>
        <w:tc>
          <w:tcPr>
            <w:tcW w:type="dxa" w:w="2493"/>
          </w:tcPr>
          <w:p>
            <w:r>
              <w:rPr>
                <w:sz w:val="18"/>
              </w:rPr>
              <w:t>NOT NULL</w:t>
            </w:r>
          </w:p>
        </w:tc>
        <w:tc>
          <w:tcPr>
            <w:tcW w:type="dxa" w:w="2493"/>
          </w:tcPr>
          <w:p>
            <w:r>
              <w:rPr>
                <w:sz w:val="18"/>
              </w:rPr>
              <w:t>Identificador interno del registro.</w:t>
            </w:r>
          </w:p>
        </w:tc>
      </w:tr>
      <w:tr>
        <w:trPr>
          <w:cantSplit/>
        </w:trPr>
        <w:tc>
          <w:tcPr>
            <w:tcW w:type="dxa" w:w="2493"/>
          </w:tcPr>
          <w:p>
            <w:r>
              <w:rPr>
                <w:sz w:val="18"/>
              </w:rPr>
              <w:t>fecha</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Fecha de registro con zona horaria.</w:t>
            </w:r>
          </w:p>
        </w:tc>
      </w:tr>
    </w:tbl>
    <w:p>
      <w:pPr>
        <w:pStyle w:val="Ttulo2"/>
      </w:pPr>
      <w:r>
        <w:t>15.6 sesiones</w:t>
      </w:r>
    </w:p>
    <w:p>
      <w:r>
        <w:t>Espejo del estado temporal de un chat en JSON. No es una cuenta de cliente; se vacía al reiniciar y no se restaura la identificación anterior.</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chat_id</w:t>
            </w:r>
          </w:p>
        </w:tc>
        <w:tc>
          <w:tcPr>
            <w:tcW w:type="dxa" w:w="2493"/>
          </w:tcPr>
          <w:p>
            <w:r>
              <w:rPr>
                <w:sz w:val="18"/>
              </w:rPr>
              <w:t>BIGINT</w:t>
            </w:r>
          </w:p>
        </w:tc>
        <w:tc>
          <w:tcPr>
            <w:tcW w:type="dxa" w:w="2493"/>
          </w:tcPr>
          <w:p>
            <w:r>
              <w:rPr>
                <w:sz w:val="18"/>
              </w:rPr>
              <w:t>NOT NULL; PK; FK → contactos.id</w:t>
            </w:r>
          </w:p>
        </w:tc>
        <w:tc>
          <w:tcPr>
            <w:tcW w:type="dxa" w:w="2493"/>
          </w:tcPr>
          <w:p>
            <w:r>
              <w:rPr>
                <w:sz w:val="18"/>
              </w:rPr>
              <w:t>Canal Telegram de interacción o de origen; no vincula permanentemente el DNI a la cuenta.</w:t>
            </w:r>
          </w:p>
        </w:tc>
      </w:tr>
      <w:tr>
        <w:trPr>
          <w:cantSplit/>
        </w:trPr>
        <w:tc>
          <w:tcPr>
            <w:tcW w:type="dxa" w:w="2493"/>
          </w:tcPr>
          <w:p>
            <w:r>
              <w:rPr>
                <w:sz w:val="18"/>
              </w:rPr>
              <w:t>datos</w:t>
            </w:r>
          </w:p>
        </w:tc>
        <w:tc>
          <w:tcPr>
            <w:tcW w:type="dxa" w:w="2493"/>
          </w:tcPr>
          <w:p>
            <w:r>
              <w:rPr>
                <w:sz w:val="18"/>
              </w:rPr>
              <w:t>JSON</w:t>
            </w:r>
          </w:p>
        </w:tc>
        <w:tc>
          <w:tcPr>
            <w:tcW w:type="dxa" w:w="2493"/>
          </w:tcPr>
          <w:p>
            <w:r>
              <w:rPr>
                <w:sz w:val="18"/>
              </w:rPr>
              <w:t>NOT NULL</w:t>
            </w:r>
          </w:p>
        </w:tc>
        <w:tc>
          <w:tcPr>
            <w:tcW w:type="dxa" w:w="2493"/>
          </w:tcPr>
          <w:p>
            <w:r>
              <w:rPr>
                <w:sz w:val="18"/>
              </w:rPr>
              <w:t>JSON con estado del chat o detalle del formulario, según la tabla.</w:t>
            </w:r>
          </w:p>
        </w:tc>
      </w:tr>
    </w:tbl>
    <w:p>
      <w:pPr>
        <w:pStyle w:val="Ttulo2"/>
      </w:pPr>
      <w:r>
        <w:t>15.7 asignaciones</w:t>
      </w:r>
    </w:p>
    <w:p>
      <w:r>
        <w:t>Historial de asesores que tomaron un chat. fin nulo indica una asignación sin cerrar. La exclusividad de una toma se controla en la instancia del bot.</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conversacion_id</w:t>
            </w:r>
          </w:p>
        </w:tc>
        <w:tc>
          <w:tcPr>
            <w:tcW w:type="dxa" w:w="2493"/>
          </w:tcPr>
          <w:p>
            <w:r>
              <w:rPr>
                <w:sz w:val="18"/>
              </w:rPr>
              <w:t>INTEGER</w:t>
            </w:r>
          </w:p>
        </w:tc>
        <w:tc>
          <w:tcPr>
            <w:tcW w:type="dxa" w:w="2493"/>
          </w:tcPr>
          <w:p>
            <w:r>
              <w:rPr>
                <w:sz w:val="18"/>
              </w:rPr>
              <w:t>NOT NULL; FK → conversaciones.id</w:t>
            </w:r>
          </w:p>
        </w:tc>
        <w:tc>
          <w:tcPr>
            <w:tcW w:type="dxa" w:w="2493"/>
          </w:tcPr>
          <w:p>
            <w:r>
              <w:rPr>
                <w:sz w:val="18"/>
              </w:rPr>
              <w:t>Conversación a la que pertenece el mensaje o la asignación.</w:t>
            </w:r>
          </w:p>
        </w:tc>
      </w:tr>
      <w:tr>
        <w:trPr>
          <w:cantSplit/>
        </w:trPr>
        <w:tc>
          <w:tcPr>
            <w:tcW w:type="dxa" w:w="2493"/>
          </w:tcPr>
          <w:p>
            <w:r>
              <w:rPr>
                <w:sz w:val="18"/>
              </w:rPr>
              <w:t>asesor_id</w:t>
            </w:r>
          </w:p>
        </w:tc>
        <w:tc>
          <w:tcPr>
            <w:tcW w:type="dxa" w:w="2493"/>
          </w:tcPr>
          <w:p>
            <w:r>
              <w:rPr>
                <w:sz w:val="18"/>
              </w:rPr>
              <w:t>BIGINT</w:t>
            </w:r>
          </w:p>
        </w:tc>
        <w:tc>
          <w:tcPr>
            <w:tcW w:type="dxa" w:w="2493"/>
          </w:tcPr>
          <w:p>
            <w:r>
              <w:rPr>
                <w:sz w:val="18"/>
              </w:rPr>
              <w:t>NOT NULL; FK → asesores.id</w:t>
            </w:r>
          </w:p>
        </w:tc>
        <w:tc>
          <w:tcPr>
            <w:tcW w:type="dxa" w:w="2493"/>
          </w:tcPr>
          <w:p>
            <w:r>
              <w:rPr>
                <w:sz w:val="18"/>
              </w:rPr>
              <w:t>Asesor responsable de una asignación o solicitud.</w:t>
            </w:r>
          </w:p>
        </w:tc>
      </w:tr>
      <w:tr>
        <w:trPr>
          <w:cantSplit/>
        </w:trPr>
        <w:tc>
          <w:tcPr>
            <w:tcW w:type="dxa" w:w="2493"/>
          </w:tcPr>
          <w:p>
            <w:r>
              <w:rPr>
                <w:sz w:val="18"/>
              </w:rPr>
              <w:t>inicio</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Inicio de la conversación/asignación.</w:t>
            </w:r>
          </w:p>
        </w:tc>
      </w:tr>
      <w:tr>
        <w:trPr>
          <w:cantSplit/>
        </w:trPr>
        <w:tc>
          <w:tcPr>
            <w:tcW w:type="dxa" w:w="2493"/>
          </w:tcPr>
          <w:p>
            <w:r>
              <w:rPr>
                <w:sz w:val="18"/>
              </w:rPr>
              <w:t>fin</w:t>
            </w:r>
          </w:p>
        </w:tc>
        <w:tc>
          <w:tcPr>
            <w:tcW w:type="dxa" w:w="2493"/>
          </w:tcPr>
          <w:p>
            <w:r>
              <w:rPr>
                <w:sz w:val="18"/>
              </w:rPr>
              <w:t>TIMESTAMP WITH TIME ZONE</w:t>
            </w:r>
          </w:p>
        </w:tc>
        <w:tc>
          <w:tcPr>
            <w:tcW w:type="dxa" w:w="2493"/>
          </w:tcPr>
          <w:p>
            <w:r>
              <w:rPr>
                <w:sz w:val="18"/>
              </w:rPr>
              <w:t>NULL</w:t>
            </w:r>
          </w:p>
        </w:tc>
        <w:tc>
          <w:tcPr>
            <w:tcW w:type="dxa" w:w="2493"/>
          </w:tcPr>
          <w:p>
            <w:r>
              <w:rPr>
                <w:sz w:val="18"/>
              </w:rPr>
              <w:t>Cierre; nulo mientras no haya finalizado.</w:t>
            </w:r>
          </w:p>
        </w:tc>
      </w:tr>
    </w:tbl>
    <w:p>
      <w:pPr>
        <w:pStyle w:val="Ttulo2"/>
      </w:pPr>
      <w:r>
        <w:t>15.8 planes</w:t>
      </w:r>
    </w:p>
    <w:p>
      <w:r>
        <w:t>Catálogo único de planes: se utiliza tanto para consulta informativa como para adquirir líneas.</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nombre</w:t>
            </w:r>
          </w:p>
        </w:tc>
        <w:tc>
          <w:tcPr>
            <w:tcW w:type="dxa" w:w="2493"/>
          </w:tcPr>
          <w:p>
            <w:r>
              <w:rPr>
                <w:sz w:val="18"/>
              </w:rPr>
              <w:t>VARCHAR(100)</w:t>
            </w:r>
          </w:p>
        </w:tc>
        <w:tc>
          <w:tcPr>
            <w:tcW w:type="dxa" w:w="2493"/>
          </w:tcPr>
          <w:p>
            <w:r>
              <w:rPr>
                <w:sz w:val="18"/>
              </w:rPr>
              <w:t>NOT NULL</w:t>
            </w:r>
          </w:p>
        </w:tc>
        <w:tc>
          <w:tcPr>
            <w:tcW w:type="dxa" w:w="2493"/>
          </w:tcPr>
          <w:p>
            <w:r>
              <w:rPr>
                <w:sz w:val="18"/>
              </w:rPr>
              <w:t>Nombre completo del cliente, nombre de producto o nombre mostrado por Telegram.</w:t>
            </w:r>
          </w:p>
        </w:tc>
      </w:tr>
      <w:tr>
        <w:trPr>
          <w:cantSplit/>
        </w:trPr>
        <w:tc>
          <w:tcPr>
            <w:tcW w:type="dxa" w:w="2493"/>
          </w:tcPr>
          <w:p>
            <w:r>
              <w:rPr>
                <w:sz w:val="18"/>
              </w:rPr>
              <w:t>precio</w:t>
            </w:r>
          </w:p>
        </w:tc>
        <w:tc>
          <w:tcPr>
            <w:tcW w:type="dxa" w:w="2493"/>
          </w:tcPr>
          <w:p>
            <w:r>
              <w:rPr>
                <w:sz w:val="18"/>
              </w:rPr>
              <w:t>NUMERIC(12, 2)</w:t>
            </w:r>
          </w:p>
        </w:tc>
        <w:tc>
          <w:tcPr>
            <w:tcW w:type="dxa" w:w="2493"/>
          </w:tcPr>
          <w:p>
            <w:r>
              <w:rPr>
                <w:sz w:val="18"/>
              </w:rPr>
              <w:t>NOT NULL</w:t>
            </w:r>
          </w:p>
        </w:tc>
        <w:tc>
          <w:tcPr>
            <w:tcW w:type="dxa" w:w="2493"/>
          </w:tcPr>
          <w:p>
            <w:r>
              <w:rPr>
                <w:sz w:val="18"/>
              </w:rPr>
              <w:t>Importe decimal en soles. Se vuelve a comprobar al confirmar una adquisición.</w:t>
            </w:r>
          </w:p>
        </w:tc>
      </w:tr>
      <w:tr>
        <w:trPr>
          <w:cantSplit/>
        </w:trPr>
        <w:tc>
          <w:tcPr>
            <w:tcW w:type="dxa" w:w="2493"/>
          </w:tcPr>
          <w:p>
            <w:r>
              <w:rPr>
                <w:sz w:val="18"/>
              </w:rPr>
              <w:t>descripcion</w:t>
            </w:r>
          </w:p>
        </w:tc>
        <w:tc>
          <w:tcPr>
            <w:tcW w:type="dxa" w:w="2493"/>
          </w:tcPr>
          <w:p>
            <w:r>
              <w:rPr>
                <w:sz w:val="18"/>
              </w:rPr>
              <w:t>TEXT</w:t>
            </w:r>
          </w:p>
        </w:tc>
        <w:tc>
          <w:tcPr>
            <w:tcW w:type="dxa" w:w="2493"/>
          </w:tcPr>
          <w:p>
            <w:r>
              <w:rPr>
                <w:sz w:val="18"/>
              </w:rPr>
              <w:t xml:space="preserve">NOT NULL; Default BD: </w:t>
            </w:r>
          </w:p>
        </w:tc>
        <w:tc>
          <w:tcPr>
            <w:tcW w:type="dxa" w:w="2493"/>
          </w:tcPr>
          <w:p>
            <w:r>
              <w:rPr>
                <w:sz w:val="18"/>
              </w:rPr>
              <w:t>Contenido informativo consultado directamente en PostgreSQL.</w:t>
            </w:r>
          </w:p>
        </w:tc>
      </w:tr>
    </w:tbl>
    <w:p>
      <w:pPr>
        <w:pStyle w:val="Ttulo2"/>
      </w:pPr>
      <w:r>
        <w:t>15.9 equipos</w:t>
      </w:r>
    </w:p>
    <w:p>
      <w:r>
        <w:t>Catálogo de equipos y precios; su adquisición registra una solicitud para atención.</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nombre</w:t>
            </w:r>
          </w:p>
        </w:tc>
        <w:tc>
          <w:tcPr>
            <w:tcW w:type="dxa" w:w="2493"/>
          </w:tcPr>
          <w:p>
            <w:r>
              <w:rPr>
                <w:sz w:val="18"/>
              </w:rPr>
              <w:t>VARCHAR(100)</w:t>
            </w:r>
          </w:p>
        </w:tc>
        <w:tc>
          <w:tcPr>
            <w:tcW w:type="dxa" w:w="2493"/>
          </w:tcPr>
          <w:p>
            <w:r>
              <w:rPr>
                <w:sz w:val="18"/>
              </w:rPr>
              <w:t>NOT NULL</w:t>
            </w:r>
          </w:p>
        </w:tc>
        <w:tc>
          <w:tcPr>
            <w:tcW w:type="dxa" w:w="2493"/>
          </w:tcPr>
          <w:p>
            <w:r>
              <w:rPr>
                <w:sz w:val="18"/>
              </w:rPr>
              <w:t>Nombre completo del cliente, nombre de producto o nombre mostrado por Telegram.</w:t>
            </w:r>
          </w:p>
        </w:tc>
      </w:tr>
      <w:tr>
        <w:trPr>
          <w:cantSplit/>
        </w:trPr>
        <w:tc>
          <w:tcPr>
            <w:tcW w:type="dxa" w:w="2493"/>
          </w:tcPr>
          <w:p>
            <w:r>
              <w:rPr>
                <w:sz w:val="18"/>
              </w:rPr>
              <w:t>precio</w:t>
            </w:r>
          </w:p>
        </w:tc>
        <w:tc>
          <w:tcPr>
            <w:tcW w:type="dxa" w:w="2493"/>
          </w:tcPr>
          <w:p>
            <w:r>
              <w:rPr>
                <w:sz w:val="18"/>
              </w:rPr>
              <w:t>NUMERIC(12, 2)</w:t>
            </w:r>
          </w:p>
        </w:tc>
        <w:tc>
          <w:tcPr>
            <w:tcW w:type="dxa" w:w="2493"/>
          </w:tcPr>
          <w:p>
            <w:r>
              <w:rPr>
                <w:sz w:val="18"/>
              </w:rPr>
              <w:t>NOT NULL</w:t>
            </w:r>
          </w:p>
        </w:tc>
        <w:tc>
          <w:tcPr>
            <w:tcW w:type="dxa" w:w="2493"/>
          </w:tcPr>
          <w:p>
            <w:r>
              <w:rPr>
                <w:sz w:val="18"/>
              </w:rPr>
              <w:t>Importe decimal en soles. Se vuelve a comprobar al confirmar una adquisición.</w:t>
            </w:r>
          </w:p>
        </w:tc>
      </w:tr>
    </w:tbl>
    <w:p>
      <w:pPr>
        <w:pStyle w:val="Ttulo2"/>
      </w:pPr>
      <w:r>
        <w:t>15.10 catalogo</w:t>
      </w:r>
    </w:p>
    <w:p>
      <w:r>
        <w:t>Promociones, servicios y paquetes. requiere_direccion decide si un servicio pide dirección de instalación; en caso contrario pide una línea asociada.</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categoria</w:t>
            </w:r>
          </w:p>
        </w:tc>
        <w:tc>
          <w:tcPr>
            <w:tcW w:type="dxa" w:w="2493"/>
          </w:tcPr>
          <w:p>
            <w:r>
              <w:rPr>
                <w:sz w:val="18"/>
              </w:rPr>
              <w:t>VARCHAR(30)</w:t>
            </w:r>
          </w:p>
        </w:tc>
        <w:tc>
          <w:tcPr>
            <w:tcW w:type="dxa" w:w="2493"/>
          </w:tcPr>
          <w:p>
            <w:r>
              <w:rPr>
                <w:sz w:val="18"/>
              </w:rPr>
              <w:t>NOT NULL</w:t>
            </w:r>
          </w:p>
        </w:tc>
        <w:tc>
          <w:tcPr>
            <w:tcW w:type="dxa" w:w="2493"/>
          </w:tcPr>
          <w:p>
            <w:r>
              <w:rPr>
                <w:sz w:val="18"/>
              </w:rPr>
              <w:t>PROMOCIONES, SERVICIOS o PAQUETES.</w:t>
            </w:r>
          </w:p>
        </w:tc>
      </w:tr>
      <w:tr>
        <w:trPr>
          <w:cantSplit/>
        </w:trPr>
        <w:tc>
          <w:tcPr>
            <w:tcW w:type="dxa" w:w="2493"/>
          </w:tcPr>
          <w:p>
            <w:r>
              <w:rPr>
                <w:sz w:val="18"/>
              </w:rPr>
              <w:t>nombre</w:t>
            </w:r>
          </w:p>
        </w:tc>
        <w:tc>
          <w:tcPr>
            <w:tcW w:type="dxa" w:w="2493"/>
          </w:tcPr>
          <w:p>
            <w:r>
              <w:rPr>
                <w:sz w:val="18"/>
              </w:rPr>
              <w:t>VARCHAR(100)</w:t>
            </w:r>
          </w:p>
        </w:tc>
        <w:tc>
          <w:tcPr>
            <w:tcW w:type="dxa" w:w="2493"/>
          </w:tcPr>
          <w:p>
            <w:r>
              <w:rPr>
                <w:sz w:val="18"/>
              </w:rPr>
              <w:t>NOT NULL</w:t>
            </w:r>
          </w:p>
        </w:tc>
        <w:tc>
          <w:tcPr>
            <w:tcW w:type="dxa" w:w="2493"/>
          </w:tcPr>
          <w:p>
            <w:r>
              <w:rPr>
                <w:sz w:val="18"/>
              </w:rPr>
              <w:t>Nombre completo del cliente, nombre de producto o nombre mostrado por Telegram.</w:t>
            </w:r>
          </w:p>
        </w:tc>
      </w:tr>
      <w:tr>
        <w:trPr>
          <w:cantSplit/>
        </w:trPr>
        <w:tc>
          <w:tcPr>
            <w:tcW w:type="dxa" w:w="2493"/>
          </w:tcPr>
          <w:p>
            <w:r>
              <w:rPr>
                <w:sz w:val="18"/>
              </w:rPr>
              <w:t>descripcion</w:t>
            </w:r>
          </w:p>
        </w:tc>
        <w:tc>
          <w:tcPr>
            <w:tcW w:type="dxa" w:w="2493"/>
          </w:tcPr>
          <w:p>
            <w:r>
              <w:rPr>
                <w:sz w:val="18"/>
              </w:rPr>
              <w:t>TEXT</w:t>
            </w:r>
          </w:p>
        </w:tc>
        <w:tc>
          <w:tcPr>
            <w:tcW w:type="dxa" w:w="2493"/>
          </w:tcPr>
          <w:p>
            <w:r>
              <w:rPr>
                <w:sz w:val="18"/>
              </w:rPr>
              <w:t>NOT NULL</w:t>
            </w:r>
          </w:p>
        </w:tc>
        <w:tc>
          <w:tcPr>
            <w:tcW w:type="dxa" w:w="2493"/>
          </w:tcPr>
          <w:p>
            <w:r>
              <w:rPr>
                <w:sz w:val="18"/>
              </w:rPr>
              <w:t>Contenido informativo consultado directamente en PostgreSQL.</w:t>
            </w:r>
          </w:p>
        </w:tc>
      </w:tr>
      <w:tr>
        <w:trPr>
          <w:cantSplit/>
        </w:trPr>
        <w:tc>
          <w:tcPr>
            <w:tcW w:type="dxa" w:w="2493"/>
          </w:tcPr>
          <w:p>
            <w:r>
              <w:rPr>
                <w:sz w:val="18"/>
              </w:rPr>
              <w:t>precio</w:t>
            </w:r>
          </w:p>
        </w:tc>
        <w:tc>
          <w:tcPr>
            <w:tcW w:type="dxa" w:w="2493"/>
          </w:tcPr>
          <w:p>
            <w:r>
              <w:rPr>
                <w:sz w:val="18"/>
              </w:rPr>
              <w:t>NUMERIC(12, 2)</w:t>
            </w:r>
          </w:p>
        </w:tc>
        <w:tc>
          <w:tcPr>
            <w:tcW w:type="dxa" w:w="2493"/>
          </w:tcPr>
          <w:p>
            <w:r>
              <w:rPr>
                <w:sz w:val="18"/>
              </w:rPr>
              <w:t>NULL</w:t>
            </w:r>
          </w:p>
        </w:tc>
        <w:tc>
          <w:tcPr>
            <w:tcW w:type="dxa" w:w="2493"/>
          </w:tcPr>
          <w:p>
            <w:r>
              <w:rPr>
                <w:sz w:val="18"/>
              </w:rPr>
              <w:t>Importe decimal en soles. Se vuelve a comprobar al confirmar una adquisición.</w:t>
            </w:r>
          </w:p>
        </w:tc>
      </w:tr>
      <w:tr>
        <w:trPr>
          <w:cantSplit/>
        </w:trPr>
        <w:tc>
          <w:tcPr>
            <w:tcW w:type="dxa" w:w="2493"/>
          </w:tcPr>
          <w:p>
            <w:r>
              <w:rPr>
                <w:sz w:val="18"/>
              </w:rPr>
              <w:t>requiere_direccion</w:t>
            </w:r>
          </w:p>
        </w:tc>
        <w:tc>
          <w:tcPr>
            <w:tcW w:type="dxa" w:w="2493"/>
          </w:tcPr>
          <w:p>
            <w:r>
              <w:rPr>
                <w:sz w:val="18"/>
              </w:rPr>
              <w:t>BOOLEAN</w:t>
            </w:r>
          </w:p>
        </w:tc>
        <w:tc>
          <w:tcPr>
            <w:tcW w:type="dxa" w:w="2493"/>
          </w:tcPr>
          <w:p>
            <w:r>
              <w:rPr>
                <w:sz w:val="18"/>
              </w:rPr>
              <w:t>NOT NULL; Default BD: false</w:t>
            </w:r>
          </w:p>
        </w:tc>
        <w:tc>
          <w:tcPr>
            <w:tcW w:type="dxa" w:w="2493"/>
          </w:tcPr>
          <w:p>
            <w:r>
              <w:rPr>
                <w:sz w:val="18"/>
              </w:rPr>
              <w:t>Solicita dirección de instalación para este servicio.</w:t>
            </w:r>
          </w:p>
        </w:tc>
      </w:tr>
    </w:tbl>
    <w:p>
      <w:pPr>
        <w:pStyle w:val="Ttulo2"/>
      </w:pPr>
      <w:r>
        <w:t>15.11 lineas</w:t>
      </w:r>
    </w:p>
    <w:p>
      <w:r>
        <w:t>Números contratados por un cliente. Un DNI puede tener varios números; cada línea tiene un plan. numero es único. activa se conserva en el esquema pero no filtra las autogestiones.</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cliente_id</w:t>
            </w:r>
          </w:p>
        </w:tc>
        <w:tc>
          <w:tcPr>
            <w:tcW w:type="dxa" w:w="2493"/>
          </w:tcPr>
          <w:p>
            <w:r>
              <w:rPr>
                <w:sz w:val="18"/>
              </w:rPr>
              <w:t>BIGINT</w:t>
            </w:r>
          </w:p>
        </w:tc>
        <w:tc>
          <w:tcPr>
            <w:tcW w:type="dxa" w:w="2493"/>
          </w:tcPr>
          <w:p>
            <w:r>
              <w:rPr>
                <w:sz w:val="18"/>
              </w:rPr>
              <w:t>NOT NULL; FK → clientes.id</w:t>
            </w:r>
          </w:p>
        </w:tc>
        <w:tc>
          <w:tcPr>
            <w:tcW w:type="dxa" w:w="2493"/>
          </w:tcPr>
          <w:p>
            <w:r>
              <w:rPr>
                <w:sz w:val="18"/>
              </w:rPr>
              <w:t>ID interno del titular comercial, independiente del ID Telegram.</w:t>
            </w:r>
          </w:p>
        </w:tc>
      </w:tr>
      <w:tr>
        <w:trPr>
          <w:cantSplit/>
        </w:trPr>
        <w:tc>
          <w:tcPr>
            <w:tcW w:type="dxa" w:w="2493"/>
          </w:tcPr>
          <w:p>
            <w:r>
              <w:rPr>
                <w:sz w:val="18"/>
              </w:rPr>
              <w:t>numero</w:t>
            </w:r>
          </w:p>
        </w:tc>
        <w:tc>
          <w:tcPr>
            <w:tcW w:type="dxa" w:w="2493"/>
          </w:tcPr>
          <w:p>
            <w:r>
              <w:rPr>
                <w:sz w:val="18"/>
              </w:rPr>
              <w:t>VARCHAR(30)</w:t>
            </w:r>
          </w:p>
        </w:tc>
        <w:tc>
          <w:tcPr>
            <w:tcW w:type="dxa" w:w="2493"/>
          </w:tcPr>
          <w:p>
            <w:r>
              <w:rPr>
                <w:sz w:val="18"/>
              </w:rPr>
              <w:t>NOT NULL; UNIQUE</w:t>
            </w:r>
          </w:p>
        </w:tc>
        <w:tc>
          <w:tcPr>
            <w:tcW w:type="dxa" w:w="2493"/>
          </w:tcPr>
          <w:p>
            <w:r>
              <w:rPr>
                <w:sz w:val="18"/>
              </w:rPr>
              <w:t>Número de nueve dígitos comenzando por 9, asignado sin repetir otro número de lineas.</w:t>
            </w:r>
          </w:p>
        </w:tc>
      </w:tr>
      <w:tr>
        <w:trPr>
          <w:cantSplit/>
        </w:trPr>
        <w:tc>
          <w:tcPr>
            <w:tcW w:type="dxa" w:w="2493"/>
          </w:tcPr>
          <w:p>
            <w:r>
              <w:rPr>
                <w:sz w:val="18"/>
              </w:rPr>
              <w:t>plan_id</w:t>
            </w:r>
          </w:p>
        </w:tc>
        <w:tc>
          <w:tcPr>
            <w:tcW w:type="dxa" w:w="2493"/>
          </w:tcPr>
          <w:p>
            <w:r>
              <w:rPr>
                <w:sz w:val="18"/>
              </w:rPr>
              <w:t>INTEGER</w:t>
            </w:r>
          </w:p>
        </w:tc>
        <w:tc>
          <w:tcPr>
            <w:tcW w:type="dxa" w:w="2493"/>
          </w:tcPr>
          <w:p>
            <w:r>
              <w:rPr>
                <w:sz w:val="18"/>
              </w:rPr>
              <w:t>NOT NULL; FK → planes.id</w:t>
            </w:r>
          </w:p>
        </w:tc>
        <w:tc>
          <w:tcPr>
            <w:tcW w:type="dxa" w:w="2493"/>
          </w:tcPr>
          <w:p>
            <w:r>
              <w:rPr>
                <w:sz w:val="18"/>
              </w:rPr>
              <w:t>Plan contratado para esta línea.</w:t>
            </w:r>
          </w:p>
        </w:tc>
      </w:tr>
      <w:tr>
        <w:trPr>
          <w:cantSplit/>
        </w:trPr>
        <w:tc>
          <w:tcPr>
            <w:tcW w:type="dxa" w:w="2493"/>
          </w:tcPr>
          <w:p>
            <w:r>
              <w:rPr>
                <w:sz w:val="18"/>
              </w:rPr>
              <w:t>activa</w:t>
            </w:r>
          </w:p>
        </w:tc>
        <w:tc>
          <w:tcPr>
            <w:tcW w:type="dxa" w:w="2493"/>
          </w:tcPr>
          <w:p>
            <w:r>
              <w:rPr>
                <w:sz w:val="18"/>
              </w:rPr>
              <w:t>BOOLEAN</w:t>
            </w:r>
          </w:p>
        </w:tc>
        <w:tc>
          <w:tcPr>
            <w:tcW w:type="dxa" w:w="2493"/>
          </w:tcPr>
          <w:p>
            <w:r>
              <w:rPr>
                <w:sz w:val="18"/>
              </w:rPr>
              <w:t>NOT NULL; Default Python: True</w:t>
            </w:r>
          </w:p>
        </w:tc>
        <w:tc>
          <w:tcPr>
            <w:tcW w:type="dxa" w:w="2493"/>
          </w:tcPr>
          <w:p>
            <w:r>
              <w:rPr>
                <w:sz w:val="18"/>
              </w:rPr>
              <w:t>Campo histórico; se conserva sin considerar su estado en estos flujos.</w:t>
            </w:r>
          </w:p>
        </w:tc>
      </w:tr>
    </w:tbl>
    <w:p>
      <w:pPr>
        <w:pStyle w:val="Ttulo2"/>
      </w:pPr>
      <w:r>
        <w:t>15.12 deudas</w:t>
      </w:r>
    </w:p>
    <w:p>
      <w:r>
        <w:t>Importes por línea, no por chat ni globalmente por cliente. Solo pagada=false se muestra como pendiente. El bot no genera deudas al contratar.</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linea_id</w:t>
            </w:r>
          </w:p>
        </w:tc>
        <w:tc>
          <w:tcPr>
            <w:tcW w:type="dxa" w:w="2493"/>
          </w:tcPr>
          <w:p>
            <w:r>
              <w:rPr>
                <w:sz w:val="18"/>
              </w:rPr>
              <w:t>INTEGER</w:t>
            </w:r>
          </w:p>
        </w:tc>
        <w:tc>
          <w:tcPr>
            <w:tcW w:type="dxa" w:w="2493"/>
          </w:tcPr>
          <w:p>
            <w:r>
              <w:rPr>
                <w:sz w:val="18"/>
              </w:rPr>
              <w:t>NOT NULL; FK → lineas.id</w:t>
            </w:r>
          </w:p>
        </w:tc>
        <w:tc>
          <w:tcPr>
            <w:tcW w:type="dxa" w:w="2493"/>
          </w:tcPr>
          <w:p>
            <w:r>
              <w:rPr>
                <w:sz w:val="18"/>
              </w:rPr>
              <w:t>Línea a la que pertenece la deuda.</w:t>
            </w:r>
          </w:p>
        </w:tc>
      </w:tr>
      <w:tr>
        <w:trPr>
          <w:cantSplit/>
        </w:trPr>
        <w:tc>
          <w:tcPr>
            <w:tcW w:type="dxa" w:w="2493"/>
          </w:tcPr>
          <w:p>
            <w:r>
              <w:rPr>
                <w:sz w:val="18"/>
              </w:rPr>
              <w:t>importe</w:t>
            </w:r>
          </w:p>
        </w:tc>
        <w:tc>
          <w:tcPr>
            <w:tcW w:type="dxa" w:w="2493"/>
          </w:tcPr>
          <w:p>
            <w:r>
              <w:rPr>
                <w:sz w:val="18"/>
              </w:rPr>
              <w:t>NUMERIC(12, 2)</w:t>
            </w:r>
          </w:p>
        </w:tc>
        <w:tc>
          <w:tcPr>
            <w:tcW w:type="dxa" w:w="2493"/>
          </w:tcPr>
          <w:p>
            <w:r>
              <w:rPr>
                <w:sz w:val="18"/>
              </w:rPr>
              <w:t>NOT NULL</w:t>
            </w:r>
          </w:p>
        </w:tc>
        <w:tc>
          <w:tcPr>
            <w:tcW w:type="dxa" w:w="2493"/>
          </w:tcPr>
          <w:p>
            <w:r>
              <w:rPr>
                <w:sz w:val="18"/>
              </w:rPr>
              <w:t>Monto de la deuda en soles; precisión NUMERIC(12,2).</w:t>
            </w:r>
          </w:p>
        </w:tc>
      </w:tr>
      <w:tr>
        <w:trPr>
          <w:cantSplit/>
        </w:trPr>
        <w:tc>
          <w:tcPr>
            <w:tcW w:type="dxa" w:w="2493"/>
          </w:tcPr>
          <w:p>
            <w:r>
              <w:rPr>
                <w:sz w:val="18"/>
              </w:rPr>
              <w:t>vencimiento</w:t>
            </w:r>
          </w:p>
        </w:tc>
        <w:tc>
          <w:tcPr>
            <w:tcW w:type="dxa" w:w="2493"/>
          </w:tcPr>
          <w:p>
            <w:r>
              <w:rPr>
                <w:sz w:val="18"/>
              </w:rPr>
              <w:t>VARCHAR(10)</w:t>
            </w:r>
          </w:p>
        </w:tc>
        <w:tc>
          <w:tcPr>
            <w:tcW w:type="dxa" w:w="2493"/>
          </w:tcPr>
          <w:p>
            <w:r>
              <w:rPr>
                <w:sz w:val="18"/>
              </w:rPr>
              <w:t>NULL</w:t>
            </w:r>
          </w:p>
        </w:tc>
        <w:tc>
          <w:tcPr>
            <w:tcW w:type="dxa" w:w="2493"/>
          </w:tcPr>
          <w:p>
            <w:r>
              <w:rPr>
                <w:sz w:val="18"/>
              </w:rPr>
              <w:t>Fecha de vencimiento guardada como texto YYYY-MM-DD; no es una columna DATE.</w:t>
            </w:r>
          </w:p>
        </w:tc>
      </w:tr>
      <w:tr>
        <w:trPr>
          <w:cantSplit/>
        </w:trPr>
        <w:tc>
          <w:tcPr>
            <w:tcW w:type="dxa" w:w="2493"/>
          </w:tcPr>
          <w:p>
            <w:r>
              <w:rPr>
                <w:sz w:val="18"/>
              </w:rPr>
              <w:t>pagada</w:t>
            </w:r>
          </w:p>
        </w:tc>
        <w:tc>
          <w:tcPr>
            <w:tcW w:type="dxa" w:w="2493"/>
          </w:tcPr>
          <w:p>
            <w:r>
              <w:rPr>
                <w:sz w:val="18"/>
              </w:rPr>
              <w:t>BOOLEAN</w:t>
            </w:r>
          </w:p>
        </w:tc>
        <w:tc>
          <w:tcPr>
            <w:tcW w:type="dxa" w:w="2493"/>
          </w:tcPr>
          <w:p>
            <w:r>
              <w:rPr>
                <w:sz w:val="18"/>
              </w:rPr>
              <w:t>NOT NULL; Default Python: False</w:t>
            </w:r>
          </w:p>
        </w:tc>
        <w:tc>
          <w:tcPr>
            <w:tcW w:type="dxa" w:w="2493"/>
          </w:tcPr>
          <w:p>
            <w:r>
              <w:rPr>
                <w:sz w:val="18"/>
              </w:rPr>
              <w:t>Indica si la deuda está pagada; los registros pagados no suman al total pendiente.</w:t>
            </w:r>
          </w:p>
        </w:tc>
      </w:tr>
    </w:tbl>
    <w:p>
      <w:pPr>
        <w:pStyle w:val="Ttulo2"/>
      </w:pPr>
      <w:r>
        <w:t>15.13 solicitudes</w:t>
      </w:r>
    </w:p>
    <w:p>
      <w:r>
        <w:t>Gestiones comerciales con cliente titular, datos, estado, chat de origen y UUID de operación para impedir repetir la misma confirmación.</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cliente_id</w:t>
            </w:r>
          </w:p>
        </w:tc>
        <w:tc>
          <w:tcPr>
            <w:tcW w:type="dxa" w:w="2493"/>
          </w:tcPr>
          <w:p>
            <w:r>
              <w:rPr>
                <w:sz w:val="18"/>
              </w:rPr>
              <w:t>BIGINT</w:t>
            </w:r>
          </w:p>
        </w:tc>
        <w:tc>
          <w:tcPr>
            <w:tcW w:type="dxa" w:w="2493"/>
          </w:tcPr>
          <w:p>
            <w:r>
              <w:rPr>
                <w:sz w:val="18"/>
              </w:rPr>
              <w:t>NOT NULL; FK → clientes.id</w:t>
            </w:r>
          </w:p>
        </w:tc>
        <w:tc>
          <w:tcPr>
            <w:tcW w:type="dxa" w:w="2493"/>
          </w:tcPr>
          <w:p>
            <w:r>
              <w:rPr>
                <w:sz w:val="18"/>
              </w:rPr>
              <w:t>ID interno del titular comercial, independiente del ID Telegram.</w:t>
            </w:r>
          </w:p>
        </w:tc>
      </w:tr>
      <w:tr>
        <w:trPr>
          <w:cantSplit/>
        </w:trPr>
        <w:tc>
          <w:tcPr>
            <w:tcW w:type="dxa" w:w="2493"/>
          </w:tcPr>
          <w:p>
            <w:r>
              <w:rPr>
                <w:sz w:val="18"/>
              </w:rPr>
              <w:t>tipo</w:t>
            </w:r>
          </w:p>
        </w:tc>
        <w:tc>
          <w:tcPr>
            <w:tcW w:type="dxa" w:w="2493"/>
          </w:tcPr>
          <w:p>
            <w:r>
              <w:rPr>
                <w:sz w:val="18"/>
              </w:rPr>
              <w:t>VARCHAR(30)</w:t>
            </w:r>
          </w:p>
        </w:tc>
        <w:tc>
          <w:tcPr>
            <w:tcW w:type="dxa" w:w="2493"/>
          </w:tcPr>
          <w:p>
            <w:r>
              <w:rPr>
                <w:sz w:val="18"/>
              </w:rPr>
              <w:t>NOT NULL</w:t>
            </w:r>
          </w:p>
        </w:tc>
        <w:tc>
          <w:tcPr>
            <w:tcW w:type="dxa" w:w="2493"/>
          </w:tcPr>
          <w:p>
            <w:r>
              <w:rPr>
                <w:sz w:val="18"/>
              </w:rPr>
              <w:t>linea_nueva, portabilidad, baja, equipo o servicio. Consultar deuda no crea solicitud.</w:t>
            </w:r>
          </w:p>
        </w:tc>
      </w:tr>
      <w:tr>
        <w:trPr>
          <w:cantSplit/>
        </w:trPr>
        <w:tc>
          <w:tcPr>
            <w:tcW w:type="dxa" w:w="2493"/>
          </w:tcPr>
          <w:p>
            <w:r>
              <w:rPr>
                <w:sz w:val="18"/>
              </w:rPr>
              <w:t>datos</w:t>
            </w:r>
          </w:p>
        </w:tc>
        <w:tc>
          <w:tcPr>
            <w:tcW w:type="dxa" w:w="2493"/>
          </w:tcPr>
          <w:p>
            <w:r>
              <w:rPr>
                <w:sz w:val="18"/>
              </w:rPr>
              <w:t>JSON</w:t>
            </w:r>
          </w:p>
        </w:tc>
        <w:tc>
          <w:tcPr>
            <w:tcW w:type="dxa" w:w="2493"/>
          </w:tcPr>
          <w:p>
            <w:r>
              <w:rPr>
                <w:sz w:val="18"/>
              </w:rPr>
              <w:t>NOT NULL</w:t>
            </w:r>
          </w:p>
        </w:tc>
        <w:tc>
          <w:tcPr>
            <w:tcW w:type="dxa" w:w="2493"/>
          </w:tcPr>
          <w:p>
            <w:r>
              <w:rPr>
                <w:sz w:val="18"/>
              </w:rPr>
              <w:t>JSON con estado del chat o detalle del formulario, según la tabla.</w:t>
            </w:r>
          </w:p>
        </w:tc>
      </w:tr>
      <w:tr>
        <w:trPr>
          <w:cantSplit/>
        </w:trPr>
        <w:tc>
          <w:tcPr>
            <w:tcW w:type="dxa" w:w="2493"/>
          </w:tcPr>
          <w:p>
            <w:r>
              <w:rPr>
                <w:sz w:val="18"/>
              </w:rPr>
              <w:t>chat_id</w:t>
            </w:r>
          </w:p>
        </w:tc>
        <w:tc>
          <w:tcPr>
            <w:tcW w:type="dxa" w:w="2493"/>
          </w:tcPr>
          <w:p>
            <w:r>
              <w:rPr>
                <w:sz w:val="18"/>
              </w:rPr>
              <w:t>BIGINT</w:t>
            </w:r>
          </w:p>
        </w:tc>
        <w:tc>
          <w:tcPr>
            <w:tcW w:type="dxa" w:w="2493"/>
          </w:tcPr>
          <w:p>
            <w:r>
              <w:rPr>
                <w:sz w:val="18"/>
              </w:rPr>
              <w:t>NULL</w:t>
            </w:r>
          </w:p>
        </w:tc>
        <w:tc>
          <w:tcPr>
            <w:tcW w:type="dxa" w:w="2493"/>
          </w:tcPr>
          <w:p>
            <w:r>
              <w:rPr>
                <w:sz w:val="18"/>
              </w:rPr>
              <w:t>Canal Telegram de interacción o de origen; no vincula permanentemente el DNI a la cuenta.</w:t>
            </w:r>
          </w:p>
        </w:tc>
      </w:tr>
      <w:tr>
        <w:trPr>
          <w:cantSplit/>
        </w:trPr>
        <w:tc>
          <w:tcPr>
            <w:tcW w:type="dxa" w:w="2493"/>
          </w:tcPr>
          <w:p>
            <w:r>
              <w:rPr>
                <w:sz w:val="18"/>
              </w:rPr>
              <w:t>operacion</w:t>
            </w:r>
          </w:p>
        </w:tc>
        <w:tc>
          <w:tcPr>
            <w:tcW w:type="dxa" w:w="2493"/>
          </w:tcPr>
          <w:p>
            <w:r>
              <w:rPr>
                <w:sz w:val="18"/>
              </w:rPr>
              <w:t>VARCHAR(36)</w:t>
            </w:r>
          </w:p>
        </w:tc>
        <w:tc>
          <w:tcPr>
            <w:tcW w:type="dxa" w:w="2493"/>
          </w:tcPr>
          <w:p>
            <w:r>
              <w:rPr>
                <w:sz w:val="18"/>
              </w:rPr>
              <w:t>NULL; UNIQUE</w:t>
            </w:r>
          </w:p>
        </w:tc>
        <w:tc>
          <w:tcPr>
            <w:tcW w:type="dxa" w:w="2493"/>
          </w:tcPr>
          <w:p>
            <w:r>
              <w:rPr>
                <w:sz w:val="18"/>
              </w:rPr>
              <w:t>UUID de una confirmación. UNIQUE garantiza que el reintento no repita el registro.</w:t>
            </w:r>
          </w:p>
        </w:tc>
      </w:tr>
      <w:tr>
        <w:trPr>
          <w:cantSplit/>
        </w:trPr>
        <w:tc>
          <w:tcPr>
            <w:tcW w:type="dxa" w:w="2493"/>
          </w:tcPr>
          <w:p>
            <w:r>
              <w:rPr>
                <w:sz w:val="18"/>
              </w:rPr>
              <w:t>estado</w:t>
            </w:r>
          </w:p>
        </w:tc>
        <w:tc>
          <w:tcPr>
            <w:tcW w:type="dxa" w:w="2493"/>
          </w:tcPr>
          <w:p>
            <w:r>
              <w:rPr>
                <w:sz w:val="18"/>
              </w:rPr>
              <w:t>VARCHAR(30)</w:t>
            </w:r>
          </w:p>
        </w:tc>
        <w:tc>
          <w:tcPr>
            <w:tcW w:type="dxa" w:w="2493"/>
          </w:tcPr>
          <w:p>
            <w:r>
              <w:rPr>
                <w:sz w:val="18"/>
              </w:rPr>
              <w:t>NOT NULL; Default Python: pendiente</w:t>
            </w:r>
          </w:p>
        </w:tc>
        <w:tc>
          <w:tcPr>
            <w:tcW w:type="dxa" w:w="2493"/>
          </w:tcPr>
          <w:p>
            <w:r>
              <w:rPr>
                <w:sz w:val="18"/>
              </w:rPr>
              <w:t>pendiente, en_atencion, completada o cancelada.</w:t>
            </w:r>
          </w:p>
        </w:tc>
      </w:tr>
      <w:tr>
        <w:trPr>
          <w:cantSplit/>
        </w:trPr>
        <w:tc>
          <w:tcPr>
            <w:tcW w:type="dxa" w:w="2493"/>
          </w:tcPr>
          <w:p>
            <w:r>
              <w:rPr>
                <w:sz w:val="18"/>
              </w:rPr>
              <w:t>asesor_id</w:t>
            </w:r>
          </w:p>
        </w:tc>
        <w:tc>
          <w:tcPr>
            <w:tcW w:type="dxa" w:w="2493"/>
          </w:tcPr>
          <w:p>
            <w:r>
              <w:rPr>
                <w:sz w:val="18"/>
              </w:rPr>
              <w:t>BIGINT</w:t>
            </w:r>
          </w:p>
        </w:tc>
        <w:tc>
          <w:tcPr>
            <w:tcW w:type="dxa" w:w="2493"/>
          </w:tcPr>
          <w:p>
            <w:r>
              <w:rPr>
                <w:sz w:val="18"/>
              </w:rPr>
              <w:t>NULL; FK → asesores.id</w:t>
            </w:r>
          </w:p>
        </w:tc>
        <w:tc>
          <w:tcPr>
            <w:tcW w:type="dxa" w:w="2493"/>
          </w:tcPr>
          <w:p>
            <w:r>
              <w:rPr>
                <w:sz w:val="18"/>
              </w:rPr>
              <w:t>Asesor responsable de una asignación o solicitud.</w:t>
            </w:r>
          </w:p>
        </w:tc>
      </w:tr>
      <w:tr>
        <w:trPr>
          <w:cantSplit/>
        </w:trPr>
        <w:tc>
          <w:tcPr>
            <w:tcW w:type="dxa" w:w="2493"/>
          </w:tcPr>
          <w:p>
            <w:r>
              <w:rPr>
                <w:sz w:val="18"/>
              </w:rPr>
              <w:t>fecha</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Fecha de registro con zona horaria.</w:t>
            </w:r>
          </w:p>
        </w:tc>
      </w:tr>
    </w:tbl>
    <w:p>
      <w:pPr>
        <w:pStyle w:val="Ttulo2"/>
      </w:pPr>
      <w:r>
        <w:t>15.14 historial_solicitudes</w:t>
      </w:r>
    </w:p>
    <w:p>
      <w:r>
        <w:t>Cambios de estado de una solicitud y responsable. Se registra junto a la solicitud en la misma transacción.</w:t>
      </w:r>
    </w:p>
    <w:tbl>
      <w:tblPr>
        <w:tblStyle w:val="Tablaconcuadrcula"/>
        <w:tblW w:type="auto" w:w="0"/>
        <w:tblLook w:firstColumn="1" w:firstRow="1" w:lastColumn="0" w:lastRow="0" w:noHBand="0" w:noVBand="1" w:val="04A0"/>
      </w:tblPr>
      <w:tblGrid>
        <w:gridCol w:w="2493"/>
        <w:gridCol w:w="2493"/>
        <w:gridCol w:w="2493"/>
        <w:gridCol w:w="2493"/>
      </w:tblGrid>
      <w:tr>
        <w:trPr>
          <w:tblHeader/>
          <w:cantSplit/>
        </w:trPr>
        <w:tc>
          <w:tcPr>
            <w:tcW w:type="dxa" w:w="2493"/>
            <w:shd w:fill="1F4E79"/>
          </w:tcPr>
          <w:p>
            <w:r>
              <w:rPr>
                <w:b/>
                <w:color w:val="FFFFFF"/>
                <w:sz w:val="18"/>
              </w:rPr>
              <w:t>Campo</w:t>
            </w:r>
          </w:p>
        </w:tc>
        <w:tc>
          <w:tcPr>
            <w:tcW w:type="dxa" w:w="2493"/>
            <w:shd w:fill="1F4E79"/>
          </w:tcPr>
          <w:p>
            <w:r>
              <w:rPr>
                <w:b/>
                <w:color w:val="FFFFFF"/>
                <w:sz w:val="18"/>
              </w:rPr>
              <w:t>Tipo PostgreSQL</w:t>
            </w:r>
          </w:p>
        </w:tc>
        <w:tc>
          <w:tcPr>
            <w:tcW w:type="dxa" w:w="2493"/>
            <w:shd w:fill="1F4E79"/>
          </w:tcPr>
          <w:p>
            <w:r>
              <w:rPr>
                <w:b/>
                <w:color w:val="FFFFFF"/>
                <w:sz w:val="18"/>
              </w:rPr>
              <w:t>Restricciones / default</w:t>
            </w:r>
          </w:p>
        </w:tc>
        <w:tc>
          <w:tcPr>
            <w:tcW w:type="dxa" w:w="2493"/>
            <w:shd w:fill="1F4E79"/>
          </w:tcPr>
          <w:p>
            <w:r>
              <w:rPr>
                <w:b/>
                <w:color w:val="FFFFFF"/>
                <w:sz w:val="18"/>
              </w:rPr>
              <w:t>Descripción</w:t>
            </w:r>
          </w:p>
        </w:tc>
      </w:tr>
      <w:tr>
        <w:trPr>
          <w:cantSplit/>
        </w:trPr>
        <w:tc>
          <w:tcPr>
            <w:tcW w:type="dxa" w:w="2493"/>
          </w:tcPr>
          <w:p>
            <w:r>
              <w:rPr>
                <w:sz w:val="18"/>
              </w:rPr>
              <w:t>id</w:t>
            </w:r>
          </w:p>
        </w:tc>
        <w:tc>
          <w:tcPr>
            <w:tcW w:type="dxa" w:w="2493"/>
          </w:tcPr>
          <w:p>
            <w:r>
              <w:rPr>
                <w:sz w:val="18"/>
              </w:rPr>
              <w:t>INTEGER</w:t>
            </w:r>
          </w:p>
        </w:tc>
        <w:tc>
          <w:tcPr>
            <w:tcW w:type="dxa" w:w="2493"/>
          </w:tcPr>
          <w:p>
            <w:r>
              <w:rPr>
                <w:sz w:val="18"/>
              </w:rPr>
              <w:t>NOT NULL; PK</w:t>
            </w:r>
          </w:p>
        </w:tc>
        <w:tc>
          <w:tcPr>
            <w:tcW w:type="dxa" w:w="2493"/>
          </w:tcPr>
          <w:p>
            <w:r>
              <w:rPr>
                <w:sz w:val="18"/>
              </w:rPr>
              <w:t>Identificador interno del registro.</w:t>
            </w:r>
          </w:p>
        </w:tc>
      </w:tr>
      <w:tr>
        <w:trPr>
          <w:cantSplit/>
        </w:trPr>
        <w:tc>
          <w:tcPr>
            <w:tcW w:type="dxa" w:w="2493"/>
          </w:tcPr>
          <w:p>
            <w:r>
              <w:rPr>
                <w:sz w:val="18"/>
              </w:rPr>
              <w:t>solicitud_id</w:t>
            </w:r>
          </w:p>
        </w:tc>
        <w:tc>
          <w:tcPr>
            <w:tcW w:type="dxa" w:w="2493"/>
          </w:tcPr>
          <w:p>
            <w:r>
              <w:rPr>
                <w:sz w:val="18"/>
              </w:rPr>
              <w:t>INTEGER</w:t>
            </w:r>
          </w:p>
        </w:tc>
        <w:tc>
          <w:tcPr>
            <w:tcW w:type="dxa" w:w="2493"/>
          </w:tcPr>
          <w:p>
            <w:r>
              <w:rPr>
                <w:sz w:val="18"/>
              </w:rPr>
              <w:t>NOT NULL; FK → solicitudes.id</w:t>
            </w:r>
          </w:p>
        </w:tc>
        <w:tc>
          <w:tcPr>
            <w:tcW w:type="dxa" w:w="2493"/>
          </w:tcPr>
          <w:p>
            <w:r>
              <w:rPr>
                <w:sz w:val="18"/>
              </w:rPr>
              <w:t>Solicitud cuyo cambio de estado se registra.</w:t>
            </w:r>
          </w:p>
        </w:tc>
      </w:tr>
      <w:tr>
        <w:trPr>
          <w:cantSplit/>
        </w:trPr>
        <w:tc>
          <w:tcPr>
            <w:tcW w:type="dxa" w:w="2493"/>
          </w:tcPr>
          <w:p>
            <w:r>
              <w:rPr>
                <w:sz w:val="18"/>
              </w:rPr>
              <w:t>estado</w:t>
            </w:r>
          </w:p>
        </w:tc>
        <w:tc>
          <w:tcPr>
            <w:tcW w:type="dxa" w:w="2493"/>
          </w:tcPr>
          <w:p>
            <w:r>
              <w:rPr>
                <w:sz w:val="18"/>
              </w:rPr>
              <w:t>VARCHAR(30)</w:t>
            </w:r>
          </w:p>
        </w:tc>
        <w:tc>
          <w:tcPr>
            <w:tcW w:type="dxa" w:w="2493"/>
          </w:tcPr>
          <w:p>
            <w:r>
              <w:rPr>
                <w:sz w:val="18"/>
              </w:rPr>
              <w:t>NOT NULL</w:t>
            </w:r>
          </w:p>
        </w:tc>
        <w:tc>
          <w:tcPr>
            <w:tcW w:type="dxa" w:w="2493"/>
          </w:tcPr>
          <w:p>
            <w:r>
              <w:rPr>
                <w:sz w:val="18"/>
              </w:rPr>
              <w:t>pendiente, en_atencion, completada o cancelada.</w:t>
            </w:r>
          </w:p>
        </w:tc>
      </w:tr>
      <w:tr>
        <w:trPr>
          <w:cantSplit/>
        </w:trPr>
        <w:tc>
          <w:tcPr>
            <w:tcW w:type="dxa" w:w="2493"/>
          </w:tcPr>
          <w:p>
            <w:r>
              <w:rPr>
                <w:sz w:val="18"/>
              </w:rPr>
              <w:t>responsable_id</w:t>
            </w:r>
          </w:p>
        </w:tc>
        <w:tc>
          <w:tcPr>
            <w:tcW w:type="dxa" w:w="2493"/>
          </w:tcPr>
          <w:p>
            <w:r>
              <w:rPr>
                <w:sz w:val="18"/>
              </w:rPr>
              <w:t>BIGINT</w:t>
            </w:r>
          </w:p>
        </w:tc>
        <w:tc>
          <w:tcPr>
            <w:tcW w:type="dxa" w:w="2493"/>
          </w:tcPr>
          <w:p>
            <w:r>
              <w:rPr>
                <w:sz w:val="18"/>
              </w:rPr>
              <w:t>NULL</w:t>
            </w:r>
          </w:p>
        </w:tc>
        <w:tc>
          <w:tcPr>
            <w:tcW w:type="dxa" w:w="2493"/>
          </w:tcPr>
          <w:p>
            <w:r>
              <w:rPr>
                <w:sz w:val="18"/>
              </w:rPr>
              <w:t>ID del participante que realizó el cambio; no es una FK por abarcar cliente/asesor.</w:t>
            </w:r>
          </w:p>
        </w:tc>
      </w:tr>
      <w:tr>
        <w:trPr>
          <w:cantSplit/>
        </w:trPr>
        <w:tc>
          <w:tcPr>
            <w:tcW w:type="dxa" w:w="2493"/>
          </w:tcPr>
          <w:p>
            <w:r>
              <w:rPr>
                <w:sz w:val="18"/>
              </w:rPr>
              <w:t>fecha</w:t>
            </w:r>
          </w:p>
        </w:tc>
        <w:tc>
          <w:tcPr>
            <w:tcW w:type="dxa" w:w="2493"/>
          </w:tcPr>
          <w:p>
            <w:r>
              <w:rPr>
                <w:sz w:val="18"/>
              </w:rPr>
              <w:t>TIMESTAMP WITH TIME ZONE</w:t>
            </w:r>
          </w:p>
        </w:tc>
        <w:tc>
          <w:tcPr>
            <w:tcW w:type="dxa" w:w="2493"/>
          </w:tcPr>
          <w:p>
            <w:r>
              <w:rPr>
                <w:sz w:val="18"/>
              </w:rPr>
              <w:t>NULL; Default BD: now()</w:t>
            </w:r>
          </w:p>
        </w:tc>
        <w:tc>
          <w:tcPr>
            <w:tcW w:type="dxa" w:w="2493"/>
          </w:tcPr>
          <w:p>
            <w:r>
              <w:rPr>
                <w:sz w:val="18"/>
              </w:rPr>
              <w:t>Fecha de registro con zona horaria.</w:t>
            </w:r>
          </w:p>
        </w:tc>
      </w:tr>
    </w:tbl>
    <w:p>
      <w:pPr>
        <w:pStyle w:val="Ttulo2"/>
      </w:pPr>
      <w:r>
        <w:t>15.15 alembic_version</w:t>
      </w:r>
    </w:p>
    <w:p>
      <w:r>
        <w:t>Tabla técnica administrada por Alembic: version_num VARCHAR(32), PK NOT NULL. Guarda la revisión aplicada (002). No representa datos de clientes.</w:t>
      </w:r>
    </w:p>
    <w:p>
      <w:pPr>
        <w:pStyle w:val="Ttulo1"/>
      </w:pPr>
      <w:r>
        <w:t>16. Diagrama de la base de datos</w:t>
      </w:r>
    </w:p>
    <w:p>
      <w:pPr>
        <w:jc w:val="center"/>
      </w:pPr>
      <w:r>
        <w:drawing>
          <wp:inline xmlns:a="http://schemas.openxmlformats.org/drawingml/2006/main" xmlns:pic="http://schemas.openxmlformats.org/drawingml/2006/picture">
            <wp:extent cx="5940000" cy="3548504"/>
            <wp:docPr id="3" name="Picture 3"/>
            <wp:cNvGraphicFramePr>
              <a:graphicFrameLocks noChangeAspect="1"/>
            </wp:cNvGraphicFramePr>
            <a:graphic>
              <a:graphicData uri="http://schemas.openxmlformats.org/drawingml/2006/picture">
                <pic:pic>
                  <pic:nvPicPr>
                    <pic:cNvPr id="0" name="figura3_comercial_v3.png"/>
                    <pic:cNvPicPr/>
                  </pic:nvPicPr>
                  <pic:blipFill>
                    <a:blip r:embed="rId16"/>
                    <a:stretch>
                      <a:fillRect/>
                    </a:stretch>
                  </pic:blipFill>
                  <pic:spPr>
                    <a:xfrm>
                      <a:off x="0" y="0"/>
                      <a:ext cx="5940000" cy="3548504"/>
                    </a:xfrm>
                    <a:prstGeom prst="rect"/>
                  </pic:spPr>
                </pic:pic>
              </a:graphicData>
            </a:graphic>
          </wp:inline>
        </w:drawing>
      </w:r>
    </w:p>
    <w:p>
      <w:pPr>
        <w:jc w:val="center"/>
      </w:pPr>
      <w:r>
        <w:rPr>
          <w:i/>
        </w:rPr>
        <w:t>Figura 3. Dominio comercial. solicitudes.asesor_id referencia asesores en la figura 4.</w:t>
      </w:r>
    </w:p>
    <w:p>
      <w:pPr>
        <w:jc w:val="center"/>
      </w:pPr>
      <w:r>
        <w:drawing>
          <wp:inline xmlns:a="http://schemas.openxmlformats.org/drawingml/2006/main" xmlns:pic="http://schemas.openxmlformats.org/drawingml/2006/picture">
            <wp:extent cx="5940000" cy="3735403"/>
            <wp:docPr id="4" name="Picture 4"/>
            <wp:cNvGraphicFramePr>
              <a:graphicFrameLocks noChangeAspect="1"/>
            </wp:cNvGraphicFramePr>
            <a:graphic>
              <a:graphicData uri="http://schemas.openxmlformats.org/drawingml/2006/picture">
                <pic:pic>
                  <pic:nvPicPr>
                    <pic:cNvPr id="0" name="figura4_atencion_v3.png"/>
                    <pic:cNvPicPr/>
                  </pic:nvPicPr>
                  <pic:blipFill>
                    <a:blip r:embed="rId17"/>
                    <a:stretch>
                      <a:fillRect/>
                    </a:stretch>
                  </pic:blipFill>
                  <pic:spPr>
                    <a:xfrm>
                      <a:off x="0" y="0"/>
                      <a:ext cx="5940000" cy="3735403"/>
                    </a:xfrm>
                    <a:prstGeom prst="rect"/>
                  </pic:spPr>
                </pic:pic>
              </a:graphicData>
            </a:graphic>
          </wp:inline>
        </w:drawing>
      </w:r>
    </w:p>
    <w:p>
      <w:pPr>
        <w:jc w:val="center"/>
      </w:pPr>
      <w:r>
        <w:rPr>
          <w:i/>
        </w:rPr>
        <w:t>Figura 4. Atención por chat separada de la identidad por DNI.</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FK</w:t>
            </w:r>
          </w:p>
        </w:tc>
        <w:tc>
          <w:tcPr>
            <w:tcW w:type="dxa" w:w="4986"/>
            <w:shd w:fill="1F4E79"/>
          </w:tcPr>
          <w:p>
            <w:r>
              <w:rPr>
                <w:b/>
                <w:color w:val="FFFFFF"/>
                <w:sz w:val="18"/>
              </w:rPr>
              <w:t>Tabla referenciada</w:t>
            </w:r>
          </w:p>
        </w:tc>
      </w:tr>
      <w:tr>
        <w:trPr>
          <w:cantSplit/>
        </w:trPr>
        <w:tc>
          <w:tcPr>
            <w:tcW w:type="dxa" w:w="4986"/>
          </w:tcPr>
          <w:p>
            <w:r>
              <w:rPr>
                <w:sz w:val="18"/>
              </w:rPr>
              <w:t>conversaciones.chat_id</w:t>
            </w:r>
          </w:p>
        </w:tc>
        <w:tc>
          <w:tcPr>
            <w:tcW w:type="dxa" w:w="4986"/>
          </w:tcPr>
          <w:p>
            <w:r>
              <w:rPr>
                <w:sz w:val="18"/>
              </w:rPr>
              <w:t>contactos.id</w:t>
            </w:r>
          </w:p>
        </w:tc>
      </w:tr>
      <w:tr>
        <w:trPr>
          <w:cantSplit/>
        </w:trPr>
        <w:tc>
          <w:tcPr>
            <w:tcW w:type="dxa" w:w="4986"/>
          </w:tcPr>
          <w:p>
            <w:r>
              <w:rPr>
                <w:sz w:val="18"/>
              </w:rPr>
              <w:t>lineas.cliente_id</w:t>
            </w:r>
          </w:p>
        </w:tc>
        <w:tc>
          <w:tcPr>
            <w:tcW w:type="dxa" w:w="4986"/>
          </w:tcPr>
          <w:p>
            <w:r>
              <w:rPr>
                <w:sz w:val="18"/>
              </w:rPr>
              <w:t>clientes.id</w:t>
            </w:r>
          </w:p>
        </w:tc>
      </w:tr>
      <w:tr>
        <w:trPr>
          <w:cantSplit/>
        </w:trPr>
        <w:tc>
          <w:tcPr>
            <w:tcW w:type="dxa" w:w="4986"/>
          </w:tcPr>
          <w:p>
            <w:r>
              <w:rPr>
                <w:sz w:val="18"/>
              </w:rPr>
              <w:t>lineas.plan_id</w:t>
            </w:r>
          </w:p>
        </w:tc>
        <w:tc>
          <w:tcPr>
            <w:tcW w:type="dxa" w:w="4986"/>
          </w:tcPr>
          <w:p>
            <w:r>
              <w:rPr>
                <w:sz w:val="18"/>
              </w:rPr>
              <w:t>planes.id</w:t>
            </w:r>
          </w:p>
        </w:tc>
      </w:tr>
      <w:tr>
        <w:trPr>
          <w:cantSplit/>
        </w:trPr>
        <w:tc>
          <w:tcPr>
            <w:tcW w:type="dxa" w:w="4986"/>
          </w:tcPr>
          <w:p>
            <w:r>
              <w:rPr>
                <w:sz w:val="18"/>
              </w:rPr>
              <w:t>sesiones.chat_id</w:t>
            </w:r>
          </w:p>
        </w:tc>
        <w:tc>
          <w:tcPr>
            <w:tcW w:type="dxa" w:w="4986"/>
          </w:tcPr>
          <w:p>
            <w:r>
              <w:rPr>
                <w:sz w:val="18"/>
              </w:rPr>
              <w:t>contactos.id</w:t>
            </w:r>
          </w:p>
        </w:tc>
      </w:tr>
      <w:tr>
        <w:trPr>
          <w:cantSplit/>
        </w:trPr>
        <w:tc>
          <w:tcPr>
            <w:tcW w:type="dxa" w:w="4986"/>
          </w:tcPr>
          <w:p>
            <w:r>
              <w:rPr>
                <w:sz w:val="18"/>
              </w:rPr>
              <w:t>solicitudes.asesor_id</w:t>
            </w:r>
          </w:p>
        </w:tc>
        <w:tc>
          <w:tcPr>
            <w:tcW w:type="dxa" w:w="4986"/>
          </w:tcPr>
          <w:p>
            <w:r>
              <w:rPr>
                <w:sz w:val="18"/>
              </w:rPr>
              <w:t>asesores.id</w:t>
            </w:r>
          </w:p>
        </w:tc>
      </w:tr>
      <w:tr>
        <w:trPr>
          <w:cantSplit/>
        </w:trPr>
        <w:tc>
          <w:tcPr>
            <w:tcW w:type="dxa" w:w="4986"/>
          </w:tcPr>
          <w:p>
            <w:r>
              <w:rPr>
                <w:sz w:val="18"/>
              </w:rPr>
              <w:t>solicitudes.cliente_id</w:t>
            </w:r>
          </w:p>
        </w:tc>
        <w:tc>
          <w:tcPr>
            <w:tcW w:type="dxa" w:w="4986"/>
          </w:tcPr>
          <w:p>
            <w:r>
              <w:rPr>
                <w:sz w:val="18"/>
              </w:rPr>
              <w:t>clientes.id</w:t>
            </w:r>
          </w:p>
        </w:tc>
      </w:tr>
      <w:tr>
        <w:trPr>
          <w:cantSplit/>
        </w:trPr>
        <w:tc>
          <w:tcPr>
            <w:tcW w:type="dxa" w:w="4986"/>
          </w:tcPr>
          <w:p>
            <w:r>
              <w:rPr>
                <w:sz w:val="18"/>
              </w:rPr>
              <w:t>asignaciones.asesor_id</w:t>
            </w:r>
          </w:p>
        </w:tc>
        <w:tc>
          <w:tcPr>
            <w:tcW w:type="dxa" w:w="4986"/>
          </w:tcPr>
          <w:p>
            <w:r>
              <w:rPr>
                <w:sz w:val="18"/>
              </w:rPr>
              <w:t>asesores.id</w:t>
            </w:r>
          </w:p>
        </w:tc>
      </w:tr>
      <w:tr>
        <w:trPr>
          <w:cantSplit/>
        </w:trPr>
        <w:tc>
          <w:tcPr>
            <w:tcW w:type="dxa" w:w="4986"/>
          </w:tcPr>
          <w:p>
            <w:r>
              <w:rPr>
                <w:sz w:val="18"/>
              </w:rPr>
              <w:t>asignaciones.conversacion_id</w:t>
            </w:r>
          </w:p>
        </w:tc>
        <w:tc>
          <w:tcPr>
            <w:tcW w:type="dxa" w:w="4986"/>
          </w:tcPr>
          <w:p>
            <w:r>
              <w:rPr>
                <w:sz w:val="18"/>
              </w:rPr>
              <w:t>conversaciones.id</w:t>
            </w:r>
          </w:p>
        </w:tc>
      </w:tr>
      <w:tr>
        <w:trPr>
          <w:cantSplit/>
        </w:trPr>
        <w:tc>
          <w:tcPr>
            <w:tcW w:type="dxa" w:w="4986"/>
          </w:tcPr>
          <w:p>
            <w:r>
              <w:rPr>
                <w:sz w:val="18"/>
              </w:rPr>
              <w:t>deudas.linea_id</w:t>
            </w:r>
          </w:p>
        </w:tc>
        <w:tc>
          <w:tcPr>
            <w:tcW w:type="dxa" w:w="4986"/>
          </w:tcPr>
          <w:p>
            <w:r>
              <w:rPr>
                <w:sz w:val="18"/>
              </w:rPr>
              <w:t>lineas.id</w:t>
            </w:r>
          </w:p>
        </w:tc>
      </w:tr>
      <w:tr>
        <w:trPr>
          <w:cantSplit/>
        </w:trPr>
        <w:tc>
          <w:tcPr>
            <w:tcW w:type="dxa" w:w="4986"/>
          </w:tcPr>
          <w:p>
            <w:r>
              <w:rPr>
                <w:sz w:val="18"/>
              </w:rPr>
              <w:t>historial_solicitudes.solicitud_id</w:t>
            </w:r>
          </w:p>
        </w:tc>
        <w:tc>
          <w:tcPr>
            <w:tcW w:type="dxa" w:w="4986"/>
          </w:tcPr>
          <w:p>
            <w:r>
              <w:rPr>
                <w:sz w:val="18"/>
              </w:rPr>
              <w:t>solicitudes.id</w:t>
            </w:r>
          </w:p>
        </w:tc>
      </w:tr>
      <w:tr>
        <w:trPr>
          <w:cantSplit/>
        </w:trPr>
        <w:tc>
          <w:tcPr>
            <w:tcW w:type="dxa" w:w="4986"/>
          </w:tcPr>
          <w:p>
            <w:r>
              <w:rPr>
                <w:sz w:val="18"/>
              </w:rPr>
              <w:t>mensajes.conversacion_id</w:t>
            </w:r>
          </w:p>
        </w:tc>
        <w:tc>
          <w:tcPr>
            <w:tcW w:type="dxa" w:w="4986"/>
          </w:tcPr>
          <w:p>
            <w:r>
              <w:rPr>
                <w:sz w:val="18"/>
              </w:rPr>
              <w:t>conversaciones.id</w:t>
            </w:r>
          </w:p>
        </w:tc>
      </w:tr>
    </w:tbl>
    <w:p>
      <w:r>
        <w:t>Relación principal: clientes 1:N lineas; planes 1:N lineas; lineas 1:N deudas. Cada contacto tiene 0..1 sesión y N conversaciones. solicitudes tiene chat_id como dato de origen sin FK; no existe FK permanente entre contactos y clientes. El Mermaid completo incluye todos los campos y relaciones en docs_generados/modelo_datos.mmd.</w:t>
      </w:r>
    </w:p>
    <w:p>
      <w:pPr>
        <w:pStyle w:val="Ttulo1"/>
      </w:pPr>
      <w:r>
        <w:t>Anexo A. Flujo histórico original</w:t>
      </w:r>
    </w:p>
    <w:p>
      <w:pPr>
        <w:jc w:val="center"/>
      </w:pPr>
      <w:r>
        <w:drawing>
          <wp:inline xmlns:a="http://schemas.openxmlformats.org/drawingml/2006/main" xmlns:pic="http://schemas.openxmlformats.org/drawingml/2006/picture">
            <wp:extent cx="5940000" cy="2250738"/>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0000" cy="2250738"/>
                    </a:xfrm>
                    <a:prstGeom prst="rect"/>
                  </pic:spPr>
                </pic:pic>
              </a:graphicData>
            </a:graphic>
          </wp:inline>
        </w:drawing>
      </w:r>
    </w:p>
    <w:p>
      <w:pPr>
        <w:jc w:val="center"/>
      </w:pPr>
      <w:r>
        <w:rPr>
          <w:i/>
        </w:rPr>
        <w:t>Figura A1. Referencia histórica v1; no describe el alta por DNI actual.</w:t>
      </w:r>
    </w:p>
    <w:p>
      <w:pPr>
        <w:pStyle w:val="Ttulo1"/>
      </w:pPr>
      <w:r>
        <w:t>Anexo B. Trazabilidad</w:t>
      </w:r>
    </w:p>
    <w:tbl>
      <w:tblPr>
        <w:tblStyle w:val="Tablaconcuadrcula"/>
        <w:tblW w:type="auto" w:w="0"/>
        <w:tblLook w:firstColumn="1" w:firstRow="1" w:lastColumn="0" w:lastRow="0" w:noHBand="0" w:noVBand="1" w:val="04A0"/>
      </w:tblPr>
      <w:tblGrid>
        <w:gridCol w:w="4986"/>
        <w:gridCol w:w="4986"/>
      </w:tblGrid>
      <w:tr>
        <w:trPr>
          <w:tblHeader/>
          <w:cantSplit/>
        </w:trPr>
        <w:tc>
          <w:tcPr>
            <w:tcW w:type="dxa" w:w="4986"/>
            <w:shd w:fill="1F4E79"/>
          </w:tcPr>
          <w:p>
            <w:r>
              <w:rPr>
                <w:b/>
                <w:color w:val="FFFFFF"/>
                <w:sz w:val="18"/>
              </w:rPr>
              <w:t>Grupo</w:t>
            </w:r>
          </w:p>
        </w:tc>
        <w:tc>
          <w:tcPr>
            <w:tcW w:type="dxa" w:w="4986"/>
            <w:shd w:fill="1F4E79"/>
          </w:tcPr>
          <w:p>
            <w:r>
              <w:rPr>
                <w:b/>
                <w:color w:val="FFFFFF"/>
                <w:sz w:val="18"/>
              </w:rPr>
              <w:t>Verificación</w:t>
            </w:r>
          </w:p>
        </w:tc>
      </w:tr>
      <w:tr>
        <w:trPr>
          <w:cantSplit/>
        </w:trPr>
        <w:tc>
          <w:tcPr>
            <w:tcW w:type="dxa" w:w="4986"/>
          </w:tcPr>
          <w:p>
            <w:r>
              <w:rPr>
                <w:sz w:val="18"/>
              </w:rPr>
              <w:t>Entrada, catálogo, permisos y asesor</w:t>
            </w:r>
          </w:p>
        </w:tc>
        <w:tc>
          <w:tcPr>
            <w:tcW w:type="dxa" w:w="4986"/>
          </w:tcPr>
          <w:p>
            <w:r>
              <w:rPr>
                <w:sz w:val="18"/>
              </w:rPr>
              <w:t>test_flujo.py + integración PostgreSQL.</w:t>
            </w:r>
          </w:p>
        </w:tc>
      </w:tr>
      <w:tr>
        <w:trPr>
          <w:cantSplit/>
        </w:trPr>
        <w:tc>
          <w:tcPr>
            <w:tcW w:type="dxa" w:w="4986"/>
          </w:tcPr>
          <w:p>
            <w:r>
              <w:rPr>
                <w:sz w:val="18"/>
              </w:rPr>
              <w:t>DNI, varias líneas, deuda y adquisiciones</w:t>
            </w:r>
          </w:p>
        </w:tc>
        <w:tc>
          <w:tcPr>
            <w:tcW w:type="dxa" w:w="4986"/>
          </w:tcPr>
          <w:p>
            <w:r>
              <w:rPr>
                <w:sz w:val="18"/>
              </w:rPr>
              <w:t>test_postgres.py: consultas, transacciones y concurrencia.</w:t>
            </w:r>
          </w:p>
        </w:tc>
      </w:tr>
      <w:tr>
        <w:trPr>
          <w:cantSplit/>
        </w:trPr>
        <w:tc>
          <w:tcPr>
            <w:tcW w:type="dxa" w:w="4986"/>
          </w:tcPr>
          <w:p>
            <w:r>
              <w:rPr>
                <w:sz w:val="18"/>
              </w:rPr>
              <w:t>Persistencia y rendimiento</w:t>
            </w:r>
          </w:p>
        </w:tc>
        <w:tc>
          <w:tcPr>
            <w:tcW w:type="dxa" w:w="4986"/>
          </w:tcPr>
          <w:p>
            <w:r>
              <w:rPr>
                <w:sz w:val="18"/>
              </w:rPr>
              <w:t>benchmark.py y resultados_verificacion.json.</w:t>
            </w:r>
          </w:p>
        </w:tc>
      </w:tr>
      <w:tr>
        <w:trPr>
          <w:cantSplit/>
        </w:trPr>
        <w:tc>
          <w:tcPr>
            <w:tcW w:type="dxa" w:w="4986"/>
          </w:tcPr>
          <w:p>
            <w:r>
              <w:rPr>
                <w:sz w:val="18"/>
              </w:rPr>
              <w:t>Esquema y relaciones</w:t>
            </w:r>
          </w:p>
        </w:tc>
        <w:tc>
          <w:tcPr>
            <w:tcW w:type="dxa" w:w="4986"/>
          </w:tcPr>
          <w:p>
            <w:r>
              <w:rPr>
                <w:sz w:val="18"/>
              </w:rPr>
              <w:t>Metadatos SQLAlchemy y migraciones 001 → 002.</w:t>
            </w:r>
          </w:p>
        </w:tc>
      </w:tr>
    </w:tbl>
    <w:sectPr w:rsidR="00186509" w:rsidRPr="008C480F" w:rsidSect="00034616">
      <w:footerReference w:type="default" r:id="rId11"/>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58788" w14:textId="77777777" w:rsidR="00853179" w:rsidRDefault="00853179">
      <w:pPr>
        <w:spacing w:after="0" w:line="240" w:lineRule="auto"/>
      </w:pPr>
      <w:r>
        <w:separator/>
      </w:r>
    </w:p>
  </w:endnote>
  <w:endnote w:type="continuationSeparator" w:id="0">
    <w:p w14:paraId="754E82DD" w14:textId="77777777" w:rsidR="00853179" w:rsidRDefault="00853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55334" w14:textId="66E278F2" w:rsidR="00186509" w:rsidRDefault="00186509">
    <w:pPr>
      <w:pStyle w:val="Piedepgina"/>
      <w:jc w:val="right"/>
    </w:pPr>
    <w:r>
      <w:t>TeleBOT Integrador · Documentación técnica v3.0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D83EB" w14:textId="77777777" w:rsidR="00853179" w:rsidRDefault="00853179">
      <w:pPr>
        <w:spacing w:after="0" w:line="240" w:lineRule="auto"/>
      </w:pPr>
      <w:r>
        <w:separator/>
      </w:r>
    </w:p>
  </w:footnote>
  <w:footnote w:type="continuationSeparator" w:id="0">
    <w:p w14:paraId="35BE1CBE" w14:textId="77777777" w:rsidR="00853179" w:rsidRDefault="008531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72828742">
    <w:abstractNumId w:val="8"/>
  </w:num>
  <w:num w:numId="2" w16cid:durableId="935090047">
    <w:abstractNumId w:val="6"/>
  </w:num>
  <w:num w:numId="3" w16cid:durableId="1871720962">
    <w:abstractNumId w:val="5"/>
  </w:num>
  <w:num w:numId="4" w16cid:durableId="1073819918">
    <w:abstractNumId w:val="4"/>
  </w:num>
  <w:num w:numId="5" w16cid:durableId="848835350">
    <w:abstractNumId w:val="7"/>
  </w:num>
  <w:num w:numId="6" w16cid:durableId="27685229">
    <w:abstractNumId w:val="3"/>
  </w:num>
  <w:num w:numId="7" w16cid:durableId="725229040">
    <w:abstractNumId w:val="2"/>
  </w:num>
  <w:num w:numId="8" w16cid:durableId="715279452">
    <w:abstractNumId w:val="1"/>
  </w:num>
  <w:num w:numId="9" w16cid:durableId="146731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509"/>
    <w:rsid w:val="0029639D"/>
    <w:rsid w:val="00326F90"/>
    <w:rsid w:val="006339C2"/>
    <w:rsid w:val="00853179"/>
    <w:rsid w:val="008C480F"/>
    <w:rsid w:val="00AA1D8D"/>
    <w:rsid w:val="00B47730"/>
    <w:rsid w:val="00CB0664"/>
    <w:rsid w:val="00EB5E21"/>
    <w:rsid w:val="00F4293C"/>
    <w:rsid w:val="00FC693F"/>
    <w:rsid w:val="00FF5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218061"/>
  <w14:defaultImageDpi w14:val="300"/>
  <w15:docId w15:val="{6614A0A9-A8BC-4314-B2E0-B7CD71E45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2"/>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2F6B9A"/>
      <w:sz w:val="26"/>
      <w:szCs w:val="26"/>
    </w:rPr>
  </w:style>
  <w:style w:type="paragraph" w:styleId="Ttulo3">
    <w:name w:val="heading 3"/>
    <w:basedOn w:val="Normal"/>
    <w:next w:val="Normal"/>
    <w:link w:val="Ttulo3C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566573"/>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2391</Words>
  <Characters>13152</Characters>
  <Application>Microsoft Office Word</Application>
  <DocSecurity>0</DocSecurity>
  <Lines>109</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técnica - Chatbot Bitel en Telegram</vt:lpstr>
      <vt:lpstr/>
    </vt:vector>
  </TitlesOfParts>
  <Manager/>
  <Company/>
  <LinksUpToDate>false</LinksUpToDate>
  <CharactersWithSpaces>15512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TeleBOT Integrador — Autogestiones por DNI</dc:title>
  <dc:subject>Documentación técnica v3.0</dc:subject>
  <dc:creator>Joseph Vidal Maza</dc:creator>
  <cp:keywords/>
  <dc:description>Documento generado para documentar el estado actual del prototipo.</dc:description>
  <cp:lastModifiedBy>Jefferson Joseph Vidal Maza</cp:lastModifiedBy>
  <cp:revision>2</cp:revision>
  <dcterms:created xsi:type="dcterms:W3CDTF">2013-12-23T23:15:00Z</dcterms:created>
  <dcterms:modified xsi:type="dcterms:W3CDTF">2026-10-06T16:03:00Z</dcterms:modified>
  <cp:category/>
</cp:coreProperties>
</file>