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42D24" w14:textId="77777777" w:rsidR="00186509" w:rsidRPr="00F4293C" w:rsidRDefault="00000000">
      <w:pPr>
        <w:spacing w:before="1400"/>
        <w:jc w:val="center"/>
        <w:rPr>
          <w:rFonts w:ascii="Arial" w:hAnsi="Arial" w:cs="Arial"/>
          <w:b/>
          <w:color w:val="000000" w:themeColor="text1"/>
        </w:rPr>
      </w:pPr>
      <w:r w:rsidRPr="00F4293C">
        <w:rPr>
          <w:rFonts w:ascii="Arial" w:hAnsi="Arial" w:cs="Arial"/>
          <w:b/>
          <w:color w:val="000000" w:themeColor="text1"/>
          <w:sz w:val="48"/>
        </w:rPr>
        <w:t>DOCUMENTACIÓN TÉCNICA</w:t>
      </w:r>
    </w:p>
    <w:p w14:paraId="6E848D20" w14:textId="77777777" w:rsidR="00186509" w:rsidRPr="00F4293C" w:rsidRDefault="00000000">
      <w:pPr>
        <w:jc w:val="center"/>
        <w:rPr>
          <w:rFonts w:ascii="Arial" w:hAnsi="Arial" w:cs="Arial"/>
          <w:b/>
          <w:color w:val="000000" w:themeColor="text1"/>
        </w:rPr>
      </w:pPr>
      <w:r w:rsidRPr="00F4293C">
        <w:rPr>
          <w:rFonts w:ascii="Arial" w:hAnsi="Arial" w:cs="Arial"/>
          <w:b/>
          <w:color w:val="000000" w:themeColor="text1"/>
          <w:sz w:val="36"/>
        </w:rPr>
        <w:t>Prototipo de chatbot automatizado para atención al cliente en Telegram</w:t>
      </w:r>
    </w:p>
    <w:p w14:paraId="6E26F6AA" w14:textId="77777777" w:rsidR="00186509" w:rsidRPr="00F4293C" w:rsidRDefault="00000000">
      <w:pPr>
        <w:spacing w:before="560"/>
        <w:jc w:val="center"/>
        <w:rPr>
          <w:rFonts w:ascii="Arial" w:hAnsi="Arial" w:cs="Arial"/>
          <w:b/>
          <w:color w:val="000000" w:themeColor="text1"/>
        </w:rPr>
      </w:pPr>
      <w:r w:rsidRPr="00F4293C">
        <w:rPr>
          <w:rFonts w:ascii="Arial" w:hAnsi="Arial" w:cs="Arial"/>
          <w:b/>
          <w:color w:val="000000" w:themeColor="text1"/>
          <w:sz w:val="26"/>
        </w:rPr>
        <w:t>Proyecto: Chatbot de atención Bitel</w:t>
      </w:r>
    </w:p>
    <w:p w14:paraId="67D1C347" w14:textId="77777777" w:rsidR="00186509" w:rsidRPr="008C480F" w:rsidRDefault="00000000">
      <w:pPr>
        <w:jc w:val="center"/>
        <w:rPr>
          <w:rFonts w:ascii="Arial" w:hAnsi="Arial" w:cs="Arial"/>
        </w:rPr>
      </w:pPr>
      <w:r w:rsidRPr="008C480F">
        <w:rPr>
          <w:rFonts w:ascii="Arial" w:hAnsi="Arial" w:cs="Arial"/>
          <w:color w:val="4B5563"/>
          <w:sz w:val="24"/>
        </w:rPr>
        <w:t>Tecnología principal: Python + Telegram Bot API</w:t>
      </w:r>
    </w:p>
    <w:p w14:paraId="753D6DCE" w14:textId="77777777" w:rsidR="00186509" w:rsidRPr="008C480F" w:rsidRDefault="00186509">
      <w:pPr>
        <w:spacing w:before="1100"/>
        <w:jc w:val="center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186509" w:rsidRPr="008C480F" w14:paraId="383376A3" w14:textId="77777777">
        <w:trPr>
          <w:jc w:val="center"/>
        </w:trPr>
        <w:tc>
          <w:tcPr>
            <w:tcW w:w="2835" w:type="dxa"/>
            <w:shd w:val="clear" w:color="auto" w:fill="EAF1F6"/>
          </w:tcPr>
          <w:p w14:paraId="50AA7112" w14:textId="532A4579" w:rsidR="00186509" w:rsidRPr="008C480F" w:rsidRDefault="00000000">
            <w:pPr>
              <w:rPr>
                <w:rFonts w:ascii="Arial" w:hAnsi="Arial" w:cs="Arial"/>
              </w:rPr>
            </w:pPr>
            <w:proofErr w:type="spellStart"/>
            <w:r w:rsidRPr="008C480F">
              <w:rPr>
                <w:rFonts w:ascii="Arial" w:hAnsi="Arial" w:cs="Arial"/>
                <w:b/>
                <w:sz w:val="20"/>
              </w:rPr>
              <w:t>Autor</w:t>
            </w:r>
            <w:r w:rsidR="008C480F">
              <w:rPr>
                <w:rFonts w:ascii="Arial" w:hAnsi="Arial" w:cs="Arial"/>
                <w:b/>
                <w:sz w:val="20"/>
              </w:rPr>
              <w:t>es</w:t>
            </w:r>
            <w:proofErr w:type="spellEnd"/>
          </w:p>
        </w:tc>
        <w:tc>
          <w:tcPr>
            <w:tcW w:w="5669" w:type="dxa"/>
          </w:tcPr>
          <w:p w14:paraId="35C0957C" w14:textId="1D0C7A04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20"/>
              </w:rPr>
              <w:t>Vidal Maza</w:t>
            </w:r>
            <w:r w:rsidR="008C480F">
              <w:rPr>
                <w:rFonts w:ascii="Arial" w:hAnsi="Arial" w:cs="Arial"/>
                <w:sz w:val="20"/>
              </w:rPr>
              <w:t xml:space="preserve">. J, </w:t>
            </w:r>
            <w:proofErr w:type="spellStart"/>
            <w:r w:rsidR="008C480F">
              <w:rPr>
                <w:rFonts w:ascii="Arial" w:hAnsi="Arial" w:cs="Arial"/>
                <w:sz w:val="20"/>
              </w:rPr>
              <w:t>Zevallos</w:t>
            </w:r>
            <w:proofErr w:type="spellEnd"/>
            <w:r w:rsidR="008C480F">
              <w:rPr>
                <w:rFonts w:ascii="Arial" w:hAnsi="Arial" w:cs="Arial"/>
                <w:sz w:val="20"/>
              </w:rPr>
              <w:t xml:space="preserve"> Miranda. C, Sarmiento Castro. L.</w:t>
            </w:r>
          </w:p>
        </w:tc>
      </w:tr>
      <w:tr w:rsidR="00186509" w:rsidRPr="008C480F" w14:paraId="1C3BCEB4" w14:textId="77777777">
        <w:trPr>
          <w:jc w:val="center"/>
        </w:trPr>
        <w:tc>
          <w:tcPr>
            <w:tcW w:w="2835" w:type="dxa"/>
            <w:shd w:val="clear" w:color="auto" w:fill="EAF1F6"/>
          </w:tcPr>
          <w:p w14:paraId="295B14B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sz w:val="20"/>
              </w:rPr>
              <w:t>Estado</w:t>
            </w:r>
          </w:p>
        </w:tc>
        <w:tc>
          <w:tcPr>
            <w:tcW w:w="5669" w:type="dxa"/>
          </w:tcPr>
          <w:p w14:paraId="2636B7F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20"/>
              </w:rPr>
              <w:t>Prototipo funcional</w:t>
            </w:r>
          </w:p>
        </w:tc>
      </w:tr>
      <w:tr w:rsidR="00186509" w:rsidRPr="008C480F" w14:paraId="2C62915D" w14:textId="77777777">
        <w:trPr>
          <w:jc w:val="center"/>
        </w:trPr>
        <w:tc>
          <w:tcPr>
            <w:tcW w:w="2835" w:type="dxa"/>
            <w:shd w:val="clear" w:color="auto" w:fill="EAF1F6"/>
          </w:tcPr>
          <w:p w14:paraId="3D7598A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sz w:val="20"/>
              </w:rPr>
              <w:t>Versión del documento</w:t>
            </w:r>
          </w:p>
        </w:tc>
        <w:tc>
          <w:tcPr>
            <w:tcW w:w="5669" w:type="dxa"/>
          </w:tcPr>
          <w:p w14:paraId="636ECAA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20"/>
              </w:rPr>
              <w:t>1.0</w:t>
            </w:r>
          </w:p>
        </w:tc>
      </w:tr>
      <w:tr w:rsidR="00186509" w:rsidRPr="008C480F" w14:paraId="2C63324E" w14:textId="77777777">
        <w:trPr>
          <w:jc w:val="center"/>
        </w:trPr>
        <w:tc>
          <w:tcPr>
            <w:tcW w:w="2835" w:type="dxa"/>
            <w:shd w:val="clear" w:color="auto" w:fill="EAF1F6"/>
          </w:tcPr>
          <w:p w14:paraId="5C6F64F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sz w:val="20"/>
              </w:rPr>
              <w:t>Fecha</w:t>
            </w:r>
          </w:p>
        </w:tc>
        <w:tc>
          <w:tcPr>
            <w:tcW w:w="5669" w:type="dxa"/>
          </w:tcPr>
          <w:p w14:paraId="3880485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20"/>
              </w:rPr>
              <w:t>06 de octubre de 2026</w:t>
            </w:r>
          </w:p>
        </w:tc>
      </w:tr>
      <w:tr w:rsidR="00186509" w:rsidRPr="008C480F" w14:paraId="4E249949" w14:textId="77777777">
        <w:trPr>
          <w:jc w:val="center"/>
        </w:trPr>
        <w:tc>
          <w:tcPr>
            <w:tcW w:w="2835" w:type="dxa"/>
            <w:shd w:val="clear" w:color="auto" w:fill="EAF1F6"/>
          </w:tcPr>
          <w:p w14:paraId="748D9CD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sz w:val="20"/>
              </w:rPr>
              <w:t>Alcance</w:t>
            </w:r>
          </w:p>
        </w:tc>
        <w:tc>
          <w:tcPr>
            <w:tcW w:w="5669" w:type="dxa"/>
          </w:tcPr>
          <w:p w14:paraId="77C7FC3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20"/>
              </w:rPr>
              <w:t>Atención automatizada, menús numéricos y derivación multi-asesor</w:t>
            </w:r>
          </w:p>
        </w:tc>
      </w:tr>
    </w:tbl>
    <w:p w14:paraId="6D19595D" w14:textId="77777777" w:rsidR="00186509" w:rsidRPr="008C480F" w:rsidRDefault="00000000">
      <w:pPr>
        <w:rPr>
          <w:rFonts w:ascii="Arial" w:hAnsi="Arial" w:cs="Arial"/>
        </w:rPr>
      </w:pPr>
      <w:r w:rsidRPr="008C480F">
        <w:rPr>
          <w:rFonts w:ascii="Arial" w:hAnsi="Arial" w:cs="Arial"/>
        </w:rPr>
        <w:br w:type="page"/>
      </w:r>
    </w:p>
    <w:p w14:paraId="00862872" w14:textId="3A9511D2" w:rsidR="00186509" w:rsidRPr="008C480F" w:rsidRDefault="008C480F" w:rsidP="008C480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INDICE</w:t>
      </w:r>
    </w:p>
    <w:p w14:paraId="35CA4102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1. Descripción general del proyecto</w:t>
      </w:r>
    </w:p>
    <w:p w14:paraId="2B2CA7EB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2. Alcance actual del prototipo</w:t>
      </w:r>
    </w:p>
    <w:p w14:paraId="6B32BE88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3. Arquitectura y componentes</w:t>
      </w:r>
    </w:p>
    <w:p w14:paraId="14C45148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4. Tecnologías y dependencias</w:t>
      </w:r>
    </w:p>
    <w:p w14:paraId="4A6F03F5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5. Estructura y configuración del proyecto</w:t>
      </w:r>
    </w:p>
    <w:p w14:paraId="1FF7AED0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6. Diseño de la conversación y estados</w:t>
      </w:r>
    </w:p>
    <w:p w14:paraId="7BFA2F1C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7. Catálogo de respuestas configuradas</w:t>
      </w:r>
    </w:p>
    <w:p w14:paraId="47EE454D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8. Gestión de asesores</w:t>
      </w:r>
    </w:p>
    <w:p w14:paraId="1AE565D4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9. Requerimientos funcionales</w:t>
      </w:r>
    </w:p>
    <w:p w14:paraId="6D803B19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10. Requerimientos no funcionales</w:t>
      </w:r>
    </w:p>
    <w:p w14:paraId="6B681A0D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11. Instalación y ejecución</w:t>
      </w:r>
    </w:p>
    <w:p w14:paraId="13BC5B30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12. Pruebas funcionales recomendadas</w:t>
      </w:r>
    </w:p>
    <w:p w14:paraId="3C02FAA8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13. Manejo de errores y seguridad</w:t>
      </w:r>
    </w:p>
    <w:p w14:paraId="74910BC2" w14:textId="573D2C25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 xml:space="preserve">14. </w:t>
      </w:r>
      <w:proofErr w:type="spellStart"/>
      <w:r w:rsidRPr="008C480F">
        <w:rPr>
          <w:rFonts w:ascii="Arial" w:hAnsi="Arial" w:cs="Arial"/>
        </w:rPr>
        <w:t>Limitaciones</w:t>
      </w:r>
      <w:proofErr w:type="spellEnd"/>
      <w:r w:rsidRPr="008C480F">
        <w:rPr>
          <w:rFonts w:ascii="Arial" w:hAnsi="Arial" w:cs="Arial"/>
        </w:rPr>
        <w:t xml:space="preserve"> </w:t>
      </w:r>
      <w:proofErr w:type="spellStart"/>
      <w:r w:rsidRPr="008C480F">
        <w:rPr>
          <w:rFonts w:ascii="Arial" w:hAnsi="Arial" w:cs="Arial"/>
        </w:rPr>
        <w:t>actuales</w:t>
      </w:r>
      <w:proofErr w:type="spellEnd"/>
    </w:p>
    <w:p w14:paraId="7B7D016B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Anexo A. Flujo de atención original</w:t>
      </w:r>
    </w:p>
    <w:p w14:paraId="05AC4E1A" w14:textId="77777777" w:rsidR="00186509" w:rsidRPr="008C480F" w:rsidRDefault="00000000">
      <w:pPr>
        <w:rPr>
          <w:rFonts w:ascii="Arial" w:hAnsi="Arial" w:cs="Arial"/>
        </w:rPr>
      </w:pPr>
      <w:r w:rsidRPr="008C480F">
        <w:rPr>
          <w:rFonts w:ascii="Arial" w:hAnsi="Arial" w:cs="Arial"/>
        </w:rPr>
        <w:br w:type="page"/>
      </w:r>
    </w:p>
    <w:p w14:paraId="3E3CE209" w14:textId="77777777" w:rsidR="00186509" w:rsidRPr="008C480F" w:rsidRDefault="00000000" w:rsidP="008C480F">
      <w:pPr>
        <w:rPr>
          <w:rFonts w:ascii="Arial" w:hAnsi="Arial" w:cs="Arial"/>
          <w:b/>
          <w:bCs/>
          <w:sz w:val="32"/>
          <w:szCs w:val="32"/>
        </w:rPr>
      </w:pPr>
      <w:r w:rsidRPr="008C480F">
        <w:rPr>
          <w:rFonts w:ascii="Arial" w:hAnsi="Arial" w:cs="Arial"/>
          <w:b/>
          <w:bCs/>
          <w:sz w:val="32"/>
          <w:szCs w:val="32"/>
        </w:rPr>
        <w:lastRenderedPageBreak/>
        <w:t>1. Descripción general del proyecto</w:t>
      </w:r>
    </w:p>
    <w:p w14:paraId="40B83BA7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El proyecto consiste en un prototipo de chatbot de atención al cliente implementado en Telegram mediante Python. Su finalidad es automatizar consultas frecuentes relacionadas con planes, promociones, servicios y paquetes, manteniendo una interacción simple basada únicamente en opciones numéricas.</w:t>
      </w:r>
    </w:p>
    <w:p w14:paraId="76D53AF9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Además de las respuestas automáticas, el prototipo permite derivar una conversación a atención humana. Se admite la configuración de varios asesores, pero cada caso puede ser tomado solamente por uno de ellos para evitar respuestas duplicadas o conflictos durante la atención.</w:t>
      </w:r>
    </w:p>
    <w:p w14:paraId="6D446355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El bot utiliza long polling para recibir mensajes de Telegram y mantiene el estado de cada conversación en memoria mientras el proceso de Python está activo. El archivo principal validado del prototipo es bot_corregido.py y sus dependencias actuales son python-telegram-bot y python-dotenv.</w:t>
      </w:r>
    </w:p>
    <w:p w14:paraId="73A39DE6" w14:textId="61E45FE3" w:rsidR="00186509" w:rsidRPr="008C480F" w:rsidRDefault="00000000" w:rsidP="008C480F">
      <w:pPr>
        <w:rPr>
          <w:rFonts w:ascii="Arial" w:hAnsi="Arial" w:cs="Arial"/>
          <w:b/>
          <w:bCs/>
          <w:sz w:val="32"/>
          <w:szCs w:val="32"/>
        </w:rPr>
      </w:pPr>
      <w:r w:rsidRPr="008C480F">
        <w:rPr>
          <w:rFonts w:ascii="Arial" w:hAnsi="Arial" w:cs="Arial"/>
          <w:b/>
          <w:bCs/>
          <w:sz w:val="32"/>
          <w:szCs w:val="32"/>
        </w:rPr>
        <w:t>Objetivo</w:t>
      </w:r>
    </w:p>
    <w:p w14:paraId="66ED81A7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Implementar un flujo conversacional controlado por estados que permita responder consultas predefinidas, validar entradas numéricas, regresar entre menús y escalar una consulta a un asesor humano cuando el cliente lo solicite.</w:t>
      </w:r>
    </w:p>
    <w:p w14:paraId="4093E2AC" w14:textId="77777777" w:rsidR="00186509" w:rsidRPr="008C480F" w:rsidRDefault="00000000" w:rsidP="008C480F">
      <w:pPr>
        <w:rPr>
          <w:rFonts w:ascii="Arial" w:hAnsi="Arial" w:cs="Arial"/>
          <w:b/>
          <w:bCs/>
          <w:sz w:val="32"/>
          <w:szCs w:val="32"/>
        </w:rPr>
      </w:pPr>
      <w:r w:rsidRPr="008C480F">
        <w:rPr>
          <w:rFonts w:ascii="Arial" w:hAnsi="Arial" w:cs="Arial"/>
          <w:b/>
          <w:bCs/>
          <w:sz w:val="32"/>
          <w:szCs w:val="32"/>
        </w:rPr>
        <w:t>2. Alcance actual del prototipo</w:t>
      </w:r>
    </w:p>
    <w:p w14:paraId="046BB5C2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La versión actual incluye las siguientes capacidades implementadas:</w:t>
      </w:r>
    </w:p>
    <w:p w14:paraId="33287BB7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Inicio del bot mediante el comando /start.</w:t>
      </w:r>
    </w:p>
    <w:p w14:paraId="331EE3B6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Bienvenida y menú principal enviados en un solo mensaje.</w:t>
      </w:r>
    </w:p>
    <w:p w14:paraId="43129ADA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Selección exclusiva mediante números para el flujo automatizado.</w:t>
      </w:r>
    </w:p>
    <w:p w14:paraId="3BCB7FF4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Submenús independientes para Planes, Promociones, Servicios y Paquetes.</w:t>
      </w:r>
    </w:p>
    <w:p w14:paraId="08F8768E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Respuestas predefinidas para tres alternativas dentro de cada categoría.</w:t>
      </w:r>
    </w:p>
    <w:p w14:paraId="3EE8E0EE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Opción de volver al menú principal desde cada submenú.</w:t>
      </w:r>
    </w:p>
    <w:p w14:paraId="0709DEE9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Opción 3 = Regresar después de visualizar una descripción, retornando al submenú anterior.</w:t>
      </w:r>
    </w:p>
    <w:p w14:paraId="20B938F5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Validación de opciones incorrectas.</w:t>
      </w:r>
    </w:p>
    <w:p w14:paraId="7CCADE33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Derivación de la conversación a atención humana.</w:t>
      </w:r>
    </w:p>
    <w:p w14:paraId="0DBB4A82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Configuración de uno o varios asesores mediante variables de entorno.</w:t>
      </w:r>
    </w:p>
    <w:p w14:paraId="652619FE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Asignación exclusiva de un caso al primer asesor que ejecuta /tomar.</w:t>
      </w:r>
    </w:p>
    <w:p w14:paraId="01C00B08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Respuesta del asesor mediante /reply y cierre mediante /finalizar.</w:t>
      </w:r>
    </w:p>
    <w:p w14:paraId="3F73D8A5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Manejador global de errores que imprime el detalle en consola.</w:t>
      </w:r>
    </w:p>
    <w:p w14:paraId="244497AE" w14:textId="77777777" w:rsidR="008C480F" w:rsidRPr="008C480F" w:rsidRDefault="008C480F" w:rsidP="008C480F">
      <w:pPr>
        <w:pStyle w:val="Listaconvietas"/>
        <w:numPr>
          <w:ilvl w:val="0"/>
          <w:numId w:val="0"/>
        </w:numPr>
        <w:spacing w:after="60"/>
        <w:ind w:left="360"/>
        <w:rPr>
          <w:rFonts w:ascii="Arial" w:hAnsi="Arial" w:cs="Arial"/>
        </w:rPr>
      </w:pPr>
    </w:p>
    <w:p w14:paraId="0B88C66A" w14:textId="77777777" w:rsidR="00186509" w:rsidRPr="008C480F" w:rsidRDefault="00000000" w:rsidP="008C480F">
      <w:pPr>
        <w:rPr>
          <w:rFonts w:ascii="Arial" w:hAnsi="Arial" w:cs="Arial"/>
          <w:b/>
          <w:bCs/>
          <w:sz w:val="32"/>
          <w:szCs w:val="32"/>
        </w:rPr>
      </w:pPr>
      <w:r w:rsidRPr="008C480F">
        <w:rPr>
          <w:rFonts w:ascii="Arial" w:hAnsi="Arial" w:cs="Arial"/>
          <w:b/>
          <w:bCs/>
          <w:sz w:val="32"/>
          <w:szCs w:val="32"/>
        </w:rPr>
        <w:t>3. Arquitectura y componentes</w:t>
      </w:r>
    </w:p>
    <w:p w14:paraId="19307C58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 xml:space="preserve">La solución sigue una arquitectura sencilla orientada </w:t>
      </w:r>
      <w:proofErr w:type="gramStart"/>
      <w:r w:rsidRPr="008C480F">
        <w:rPr>
          <w:rFonts w:ascii="Arial" w:hAnsi="Arial" w:cs="Arial"/>
        </w:rPr>
        <w:t>a</w:t>
      </w:r>
      <w:proofErr w:type="gramEnd"/>
      <w:r w:rsidRPr="008C480F">
        <w:rPr>
          <w:rFonts w:ascii="Arial" w:hAnsi="Arial" w:cs="Arial"/>
        </w:rPr>
        <w:t xml:space="preserve"> eventos. Telegram entrega los mensajes al proceso Python; el bot interpreta el texto recibido, consulta el estado del usuario y decide qué respuesta o transición corresponde. Cuando el cliente solicita un asesor, el mismo bot actúa como intermediario entre el cliente y el asesor asignado.</w:t>
      </w:r>
    </w:p>
    <w:p w14:paraId="741EF968" w14:textId="3B4FAFDA" w:rsidR="00186509" w:rsidRPr="008C480F" w:rsidRDefault="00EB5E21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B1A2140" wp14:editId="21B935AF">
            <wp:extent cx="6188710" cy="318960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08E2" w14:textId="77777777" w:rsidR="00186509" w:rsidRPr="008C480F" w:rsidRDefault="00000000">
      <w:pPr>
        <w:jc w:val="center"/>
        <w:rPr>
          <w:rFonts w:ascii="Arial" w:hAnsi="Arial" w:cs="Arial"/>
        </w:rPr>
      </w:pPr>
      <w:r w:rsidRPr="008C480F">
        <w:rPr>
          <w:rFonts w:ascii="Arial" w:hAnsi="Arial" w:cs="Arial"/>
          <w:i/>
          <w:color w:val="6B7280"/>
          <w:sz w:val="18"/>
        </w:rPr>
        <w:t>Figura 1. Arquitectura lógica del prototipo.</w:t>
      </w:r>
    </w:p>
    <w:p w14:paraId="0388BAEB" w14:textId="77777777" w:rsidR="00186509" w:rsidRPr="008C480F" w:rsidRDefault="00000000" w:rsidP="008C480F">
      <w:pPr>
        <w:rPr>
          <w:rFonts w:ascii="Arial" w:hAnsi="Arial" w:cs="Arial"/>
          <w:b/>
          <w:bCs/>
          <w:sz w:val="32"/>
          <w:szCs w:val="32"/>
        </w:rPr>
      </w:pPr>
      <w:r w:rsidRPr="008C480F">
        <w:rPr>
          <w:rFonts w:ascii="Arial" w:hAnsi="Arial" w:cs="Arial"/>
          <w:b/>
          <w:bCs/>
          <w:sz w:val="32"/>
          <w:szCs w:val="32"/>
        </w:rPr>
        <w:t>Componentes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520"/>
      </w:tblGrid>
      <w:tr w:rsidR="00186509" w:rsidRPr="008C480F" w14:paraId="67C06C4D" w14:textId="77777777">
        <w:trPr>
          <w:tblHeader/>
          <w:jc w:val="center"/>
        </w:trPr>
        <w:tc>
          <w:tcPr>
            <w:tcW w:w="2381" w:type="dxa"/>
            <w:shd w:val="clear" w:color="auto" w:fill="17324D"/>
            <w:vAlign w:val="center"/>
          </w:tcPr>
          <w:p w14:paraId="2F7783AB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Componente</w:t>
            </w:r>
          </w:p>
        </w:tc>
        <w:tc>
          <w:tcPr>
            <w:tcW w:w="6520" w:type="dxa"/>
            <w:shd w:val="clear" w:color="auto" w:fill="17324D"/>
            <w:vAlign w:val="center"/>
          </w:tcPr>
          <w:p w14:paraId="1702F6BD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Responsabilidad</w:t>
            </w:r>
          </w:p>
        </w:tc>
      </w:tr>
      <w:tr w:rsidR="00186509" w:rsidRPr="008C480F" w14:paraId="3F81AE63" w14:textId="77777777">
        <w:trPr>
          <w:jc w:val="center"/>
        </w:trPr>
        <w:tc>
          <w:tcPr>
            <w:tcW w:w="2381" w:type="dxa"/>
            <w:shd w:val="clear" w:color="auto" w:fill="F7F9FB"/>
          </w:tcPr>
          <w:p w14:paraId="5C07B64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Cliente Telegram</w:t>
            </w:r>
          </w:p>
        </w:tc>
        <w:tc>
          <w:tcPr>
            <w:tcW w:w="6520" w:type="dxa"/>
            <w:shd w:val="clear" w:color="auto" w:fill="F7F9FB"/>
          </w:tcPr>
          <w:p w14:paraId="2EE91970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Inicia la conversación, selecciona opciones numéricas y realiza consultas.</w:t>
            </w:r>
          </w:p>
        </w:tc>
      </w:tr>
      <w:tr w:rsidR="00186509" w:rsidRPr="008C480F" w14:paraId="70FE1092" w14:textId="77777777">
        <w:trPr>
          <w:jc w:val="center"/>
        </w:trPr>
        <w:tc>
          <w:tcPr>
            <w:tcW w:w="2381" w:type="dxa"/>
          </w:tcPr>
          <w:p w14:paraId="6D0BD77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Bot Python</w:t>
            </w:r>
          </w:p>
        </w:tc>
        <w:tc>
          <w:tcPr>
            <w:tcW w:w="6520" w:type="dxa"/>
          </w:tcPr>
          <w:p w14:paraId="7A56DA3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Procesa mensajes, mantiene estados, envía respuestas y coordina la derivación.</w:t>
            </w:r>
          </w:p>
        </w:tc>
      </w:tr>
      <w:tr w:rsidR="00186509" w:rsidRPr="008C480F" w14:paraId="7B70AB8C" w14:textId="77777777">
        <w:trPr>
          <w:jc w:val="center"/>
        </w:trPr>
        <w:tc>
          <w:tcPr>
            <w:tcW w:w="2381" w:type="dxa"/>
            <w:shd w:val="clear" w:color="auto" w:fill="F7F9FB"/>
          </w:tcPr>
          <w:p w14:paraId="5DCEB1D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Telegram Bot API</w:t>
            </w:r>
          </w:p>
        </w:tc>
        <w:tc>
          <w:tcPr>
            <w:tcW w:w="6520" w:type="dxa"/>
            <w:shd w:val="clear" w:color="auto" w:fill="F7F9FB"/>
          </w:tcPr>
          <w:p w14:paraId="5D89683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Canal utilizado por la librería python-telegram-bot para recibir y enviar mensajes.</w:t>
            </w:r>
          </w:p>
        </w:tc>
      </w:tr>
      <w:tr w:rsidR="00186509" w:rsidRPr="008C480F" w14:paraId="7FD961E4" w14:textId="77777777">
        <w:trPr>
          <w:jc w:val="center"/>
        </w:trPr>
        <w:tc>
          <w:tcPr>
            <w:tcW w:w="2381" w:type="dxa"/>
          </w:tcPr>
          <w:p w14:paraId="2C720D5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Variables de entorno</w:t>
            </w:r>
          </w:p>
        </w:tc>
        <w:tc>
          <w:tcPr>
            <w:tcW w:w="6520" w:type="dxa"/>
          </w:tcPr>
          <w:p w14:paraId="2E75FF8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Almacenan el token del bot y los identificadores permitidos de asesores.</w:t>
            </w:r>
          </w:p>
        </w:tc>
      </w:tr>
      <w:tr w:rsidR="00186509" w:rsidRPr="008C480F" w14:paraId="07BD1EF7" w14:textId="77777777">
        <w:trPr>
          <w:jc w:val="center"/>
        </w:trPr>
        <w:tc>
          <w:tcPr>
            <w:tcW w:w="2381" w:type="dxa"/>
            <w:shd w:val="clear" w:color="auto" w:fill="F7F9FB"/>
          </w:tcPr>
          <w:p w14:paraId="518D655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Asesores</w:t>
            </w:r>
          </w:p>
        </w:tc>
        <w:tc>
          <w:tcPr>
            <w:tcW w:w="6520" w:type="dxa"/>
            <w:shd w:val="clear" w:color="auto" w:fill="F7F9FB"/>
          </w:tcPr>
          <w:p w14:paraId="3875514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Toman casos pendientes, responden al cliente y finalizan la atención.</w:t>
            </w:r>
          </w:p>
        </w:tc>
      </w:tr>
      <w:tr w:rsidR="00186509" w:rsidRPr="008C480F" w14:paraId="4B5A9326" w14:textId="77777777">
        <w:trPr>
          <w:jc w:val="center"/>
        </w:trPr>
        <w:tc>
          <w:tcPr>
            <w:tcW w:w="2381" w:type="dxa"/>
          </w:tcPr>
          <w:p w14:paraId="7D59A658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Diccionario usuarios</w:t>
            </w:r>
          </w:p>
        </w:tc>
        <w:tc>
          <w:tcPr>
            <w:tcW w:w="6520" w:type="dxa"/>
          </w:tcPr>
          <w:p w14:paraId="734F7C2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Almacena temporalmente el estado de cada chat durante la ejecución.</w:t>
            </w:r>
          </w:p>
        </w:tc>
      </w:tr>
    </w:tbl>
    <w:p w14:paraId="6CCBEE72" w14:textId="77777777" w:rsidR="00186509" w:rsidRPr="008C480F" w:rsidRDefault="00186509">
      <w:pPr>
        <w:spacing w:after="40"/>
        <w:rPr>
          <w:rFonts w:ascii="Arial" w:hAnsi="Arial" w:cs="Arial"/>
        </w:rPr>
      </w:pPr>
    </w:p>
    <w:p w14:paraId="66877CDA" w14:textId="77777777" w:rsidR="00186509" w:rsidRPr="008C480F" w:rsidRDefault="00000000" w:rsidP="008C480F">
      <w:pPr>
        <w:rPr>
          <w:rFonts w:ascii="Arial" w:hAnsi="Arial" w:cs="Arial"/>
          <w:b/>
          <w:bCs/>
          <w:sz w:val="32"/>
          <w:szCs w:val="32"/>
        </w:rPr>
      </w:pPr>
      <w:r w:rsidRPr="008C480F">
        <w:rPr>
          <w:rFonts w:ascii="Arial" w:hAnsi="Arial" w:cs="Arial"/>
          <w:b/>
          <w:bCs/>
          <w:sz w:val="32"/>
          <w:szCs w:val="32"/>
        </w:rPr>
        <w:t>4. Tecnologías y dependencias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350"/>
      </w:tblGrid>
      <w:tr w:rsidR="00186509" w:rsidRPr="008C480F" w14:paraId="09F381AD" w14:textId="77777777">
        <w:trPr>
          <w:tblHeader/>
          <w:jc w:val="center"/>
        </w:trPr>
        <w:tc>
          <w:tcPr>
            <w:tcW w:w="2551" w:type="dxa"/>
            <w:shd w:val="clear" w:color="auto" w:fill="17324D"/>
            <w:vAlign w:val="center"/>
          </w:tcPr>
          <w:p w14:paraId="76CDB7B2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Tecnología</w:t>
            </w:r>
          </w:p>
        </w:tc>
        <w:tc>
          <w:tcPr>
            <w:tcW w:w="6350" w:type="dxa"/>
            <w:shd w:val="clear" w:color="auto" w:fill="17324D"/>
            <w:vAlign w:val="center"/>
          </w:tcPr>
          <w:p w14:paraId="4D0D1535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Uso en el proyecto</w:t>
            </w:r>
          </w:p>
        </w:tc>
      </w:tr>
      <w:tr w:rsidR="00186509" w:rsidRPr="008C480F" w14:paraId="22035278" w14:textId="77777777">
        <w:trPr>
          <w:jc w:val="center"/>
        </w:trPr>
        <w:tc>
          <w:tcPr>
            <w:tcW w:w="2551" w:type="dxa"/>
            <w:shd w:val="clear" w:color="auto" w:fill="F7F9FB"/>
          </w:tcPr>
          <w:p w14:paraId="5DC2812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Python</w:t>
            </w:r>
          </w:p>
        </w:tc>
        <w:tc>
          <w:tcPr>
            <w:tcW w:w="6350" w:type="dxa"/>
            <w:shd w:val="clear" w:color="auto" w:fill="F7F9FB"/>
          </w:tcPr>
          <w:p w14:paraId="09E1443B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Lenguaje principal del prototipo.</w:t>
            </w:r>
          </w:p>
        </w:tc>
      </w:tr>
      <w:tr w:rsidR="00186509" w:rsidRPr="008C480F" w14:paraId="2C3C4339" w14:textId="77777777">
        <w:trPr>
          <w:jc w:val="center"/>
        </w:trPr>
        <w:tc>
          <w:tcPr>
            <w:tcW w:w="2551" w:type="dxa"/>
          </w:tcPr>
          <w:p w14:paraId="747F808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python-telegram-bot</w:t>
            </w:r>
          </w:p>
        </w:tc>
        <w:tc>
          <w:tcPr>
            <w:tcW w:w="6350" w:type="dxa"/>
          </w:tcPr>
          <w:p w14:paraId="5A73EC4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Creación del bot, handlers, teclados, envío y recepción de mensajes.</w:t>
            </w:r>
          </w:p>
        </w:tc>
      </w:tr>
      <w:tr w:rsidR="00186509" w:rsidRPr="008C480F" w14:paraId="7F0F05B7" w14:textId="77777777">
        <w:trPr>
          <w:jc w:val="center"/>
        </w:trPr>
        <w:tc>
          <w:tcPr>
            <w:tcW w:w="2551" w:type="dxa"/>
            <w:shd w:val="clear" w:color="auto" w:fill="F7F9FB"/>
          </w:tcPr>
          <w:p w14:paraId="1EEBBCF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python-dotenv</w:t>
            </w:r>
          </w:p>
        </w:tc>
        <w:tc>
          <w:tcPr>
            <w:tcW w:w="6350" w:type="dxa"/>
            <w:shd w:val="clear" w:color="auto" w:fill="F7F9FB"/>
          </w:tcPr>
          <w:p w14:paraId="54BD591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Lectura de variables desde el archivo .env.</w:t>
            </w:r>
          </w:p>
        </w:tc>
      </w:tr>
      <w:tr w:rsidR="00186509" w:rsidRPr="008C480F" w14:paraId="00153CC9" w14:textId="77777777">
        <w:trPr>
          <w:jc w:val="center"/>
        </w:trPr>
        <w:tc>
          <w:tcPr>
            <w:tcW w:w="2551" w:type="dxa"/>
          </w:tcPr>
          <w:p w14:paraId="7E5B392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Telegram</w:t>
            </w:r>
          </w:p>
        </w:tc>
        <w:tc>
          <w:tcPr>
            <w:tcW w:w="6350" w:type="dxa"/>
          </w:tcPr>
          <w:p w14:paraId="0CADBC16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Canal de interacción entre clientes, bot y asesores.</w:t>
            </w:r>
          </w:p>
        </w:tc>
      </w:tr>
      <w:tr w:rsidR="00186509" w:rsidRPr="008C480F" w14:paraId="47081AD7" w14:textId="77777777">
        <w:trPr>
          <w:jc w:val="center"/>
        </w:trPr>
        <w:tc>
          <w:tcPr>
            <w:tcW w:w="2551" w:type="dxa"/>
            <w:shd w:val="clear" w:color="auto" w:fill="F7F9FB"/>
          </w:tcPr>
          <w:p w14:paraId="49C9A59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Entorno virtual venv</w:t>
            </w:r>
          </w:p>
        </w:tc>
        <w:tc>
          <w:tcPr>
            <w:tcW w:w="6350" w:type="dxa"/>
            <w:shd w:val="clear" w:color="auto" w:fill="F7F9FB"/>
          </w:tcPr>
          <w:p w14:paraId="57E35386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Aislamiento de dependencias de Python.</w:t>
            </w:r>
          </w:p>
        </w:tc>
      </w:tr>
      <w:tr w:rsidR="00186509" w:rsidRPr="008C480F" w14:paraId="6CEECD97" w14:textId="77777777">
        <w:trPr>
          <w:jc w:val="center"/>
        </w:trPr>
        <w:tc>
          <w:tcPr>
            <w:tcW w:w="2551" w:type="dxa"/>
          </w:tcPr>
          <w:p w14:paraId="1CFA77C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requirements.txt</w:t>
            </w:r>
          </w:p>
        </w:tc>
        <w:tc>
          <w:tcPr>
            <w:tcW w:w="6350" w:type="dxa"/>
          </w:tcPr>
          <w:p w14:paraId="4FD3018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Listado de dependencias necesarias para instalar el proyecto.</w:t>
            </w:r>
          </w:p>
        </w:tc>
      </w:tr>
    </w:tbl>
    <w:p w14:paraId="20521E7B" w14:textId="77777777" w:rsidR="00186509" w:rsidRPr="008C480F" w:rsidRDefault="00186509">
      <w:pPr>
        <w:spacing w:after="40"/>
        <w:rPr>
          <w:rFonts w:ascii="Arial" w:hAnsi="Arial" w:cs="Arial"/>
        </w:rPr>
      </w:pPr>
    </w:p>
    <w:p w14:paraId="09681BA5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El archivo requirements.txt actual contiene las dependencias sin versión fija: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86509" w:rsidRPr="008C480F" w14:paraId="69A3C5A3" w14:textId="77777777">
        <w:trPr>
          <w:jc w:val="center"/>
        </w:trPr>
        <w:tc>
          <w:tcPr>
            <w:tcW w:w="974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79F93CF0" w14:textId="77777777" w:rsidR="00186509" w:rsidRPr="008C480F" w:rsidRDefault="00000000">
            <w:pPr>
              <w:spacing w:after="0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color w:val="1F2937"/>
                <w:sz w:val="17"/>
              </w:rPr>
              <w:t>python-telegram-bot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>python-dotenv</w:t>
            </w:r>
          </w:p>
        </w:tc>
      </w:tr>
    </w:tbl>
    <w:p w14:paraId="4AE1E132" w14:textId="77777777" w:rsidR="00186509" w:rsidRPr="008C480F" w:rsidRDefault="00186509">
      <w:pPr>
        <w:spacing w:after="0"/>
        <w:rPr>
          <w:rFonts w:ascii="Arial" w:hAnsi="Arial" w:cs="Arial"/>
        </w:rPr>
      </w:pPr>
    </w:p>
    <w:p w14:paraId="568912FB" w14:textId="77777777" w:rsidR="00186509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 xml:space="preserve">Observación: al no fijar versiones, una instalación futura podría descargar versiones más recientes. Para una entrega estable o producción </w:t>
      </w:r>
      <w:proofErr w:type="spellStart"/>
      <w:r w:rsidRPr="008C480F">
        <w:rPr>
          <w:rFonts w:ascii="Arial" w:hAnsi="Arial" w:cs="Arial"/>
        </w:rPr>
        <w:t>conviene</w:t>
      </w:r>
      <w:proofErr w:type="spellEnd"/>
      <w:r w:rsidRPr="008C480F">
        <w:rPr>
          <w:rFonts w:ascii="Arial" w:hAnsi="Arial" w:cs="Arial"/>
        </w:rPr>
        <w:t xml:space="preserve"> </w:t>
      </w:r>
      <w:proofErr w:type="spellStart"/>
      <w:r w:rsidRPr="008C480F">
        <w:rPr>
          <w:rFonts w:ascii="Arial" w:hAnsi="Arial" w:cs="Arial"/>
        </w:rPr>
        <w:t>fijar</w:t>
      </w:r>
      <w:proofErr w:type="spellEnd"/>
      <w:r w:rsidRPr="008C480F">
        <w:rPr>
          <w:rFonts w:ascii="Arial" w:hAnsi="Arial" w:cs="Arial"/>
        </w:rPr>
        <w:t xml:space="preserve"> </w:t>
      </w:r>
      <w:proofErr w:type="spellStart"/>
      <w:r w:rsidRPr="008C480F">
        <w:rPr>
          <w:rFonts w:ascii="Arial" w:hAnsi="Arial" w:cs="Arial"/>
        </w:rPr>
        <w:t>versiones</w:t>
      </w:r>
      <w:proofErr w:type="spellEnd"/>
      <w:r w:rsidRPr="008C480F">
        <w:rPr>
          <w:rFonts w:ascii="Arial" w:hAnsi="Arial" w:cs="Arial"/>
        </w:rPr>
        <w:t xml:space="preserve"> </w:t>
      </w:r>
      <w:proofErr w:type="spellStart"/>
      <w:r w:rsidRPr="008C480F">
        <w:rPr>
          <w:rFonts w:ascii="Arial" w:hAnsi="Arial" w:cs="Arial"/>
        </w:rPr>
        <w:t>probadas</w:t>
      </w:r>
      <w:proofErr w:type="spellEnd"/>
      <w:r w:rsidRPr="008C480F">
        <w:rPr>
          <w:rFonts w:ascii="Arial" w:hAnsi="Arial" w:cs="Arial"/>
        </w:rPr>
        <w:t>.</w:t>
      </w:r>
    </w:p>
    <w:p w14:paraId="6CC829B6" w14:textId="77777777" w:rsidR="008C480F" w:rsidRPr="008C480F" w:rsidRDefault="008C480F">
      <w:pPr>
        <w:spacing w:after="120" w:line="269" w:lineRule="auto"/>
        <w:rPr>
          <w:rFonts w:ascii="Arial" w:hAnsi="Arial" w:cs="Arial"/>
        </w:rPr>
      </w:pPr>
    </w:p>
    <w:p w14:paraId="63A9FC86" w14:textId="77777777" w:rsidR="00186509" w:rsidRPr="008C480F" w:rsidRDefault="00000000" w:rsidP="008C480F">
      <w:pPr>
        <w:rPr>
          <w:rFonts w:ascii="Arial" w:hAnsi="Arial" w:cs="Arial"/>
          <w:b/>
          <w:bCs/>
          <w:sz w:val="32"/>
          <w:szCs w:val="32"/>
        </w:rPr>
      </w:pPr>
      <w:r w:rsidRPr="008C480F">
        <w:rPr>
          <w:rFonts w:ascii="Arial" w:hAnsi="Arial" w:cs="Arial"/>
          <w:b/>
          <w:bCs/>
          <w:sz w:val="32"/>
          <w:szCs w:val="32"/>
        </w:rPr>
        <w:t>5. Estructura y configuración del proyecto</w:t>
      </w:r>
    </w:p>
    <w:p w14:paraId="0B499C9D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lastRenderedPageBreak/>
        <w:t>Una estructura mínima para ejecutar el prototipo es la siguiente: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86509" w:rsidRPr="008C480F" w14:paraId="735B248C" w14:textId="77777777">
        <w:trPr>
          <w:jc w:val="center"/>
        </w:trPr>
        <w:tc>
          <w:tcPr>
            <w:tcW w:w="974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2209F726" w14:textId="642FCC15" w:rsidR="00186509" w:rsidRPr="008C480F" w:rsidRDefault="00000000">
            <w:pPr>
              <w:spacing w:after="0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color w:val="1F2937"/>
                <w:sz w:val="17"/>
              </w:rPr>
              <w:t>chatbot_telegram/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>|-- bot_corregido.py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>|-- requirements.txt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>|</w:t>
            </w:r>
            <w:proofErr w:type="gramStart"/>
            <w:r w:rsidRPr="008C480F">
              <w:rPr>
                <w:rFonts w:ascii="Arial" w:hAnsi="Arial" w:cs="Arial"/>
                <w:color w:val="1F2937"/>
                <w:sz w:val="17"/>
              </w:rPr>
              <w:t>-- .env</w:t>
            </w:r>
            <w:proofErr w:type="gramEnd"/>
            <w:r w:rsidRPr="008C480F">
              <w:rPr>
                <w:rFonts w:ascii="Arial" w:hAnsi="Arial" w:cs="Arial"/>
                <w:color w:val="1F2937"/>
                <w:sz w:val="17"/>
              </w:rPr>
              <w:br/>
              <w:t xml:space="preserve">`-- venv/                </w:t>
            </w:r>
          </w:p>
        </w:tc>
      </w:tr>
    </w:tbl>
    <w:p w14:paraId="0A961476" w14:textId="77777777" w:rsidR="00186509" w:rsidRPr="008C480F" w:rsidRDefault="00186509">
      <w:pPr>
        <w:spacing w:after="0"/>
        <w:rPr>
          <w:rFonts w:ascii="Arial" w:hAnsi="Arial" w:cs="Arial"/>
        </w:rPr>
      </w:pPr>
    </w:p>
    <w:p w14:paraId="3A9BA140" w14:textId="77777777" w:rsidR="00186509" w:rsidRPr="008C480F" w:rsidRDefault="00000000" w:rsidP="008C480F">
      <w:pPr>
        <w:rPr>
          <w:rFonts w:ascii="Arial" w:hAnsi="Arial" w:cs="Arial"/>
          <w:b/>
          <w:bCs/>
          <w:sz w:val="32"/>
          <w:szCs w:val="32"/>
        </w:rPr>
      </w:pPr>
      <w:r w:rsidRPr="008C480F">
        <w:rPr>
          <w:rFonts w:ascii="Arial" w:hAnsi="Arial" w:cs="Arial"/>
          <w:b/>
          <w:bCs/>
          <w:sz w:val="32"/>
          <w:szCs w:val="32"/>
        </w:rPr>
        <w:t>Variables de entorno</w:t>
      </w:r>
    </w:p>
    <w:p w14:paraId="7F85D86E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 xml:space="preserve">El </w:t>
      </w:r>
      <w:proofErr w:type="gramStart"/>
      <w:r w:rsidRPr="008C480F">
        <w:rPr>
          <w:rFonts w:ascii="Arial" w:hAnsi="Arial" w:cs="Arial"/>
        </w:rPr>
        <w:t>archivo .env</w:t>
      </w:r>
      <w:proofErr w:type="gramEnd"/>
      <w:r w:rsidRPr="008C480F">
        <w:rPr>
          <w:rFonts w:ascii="Arial" w:hAnsi="Arial" w:cs="Arial"/>
        </w:rPr>
        <w:t xml:space="preserve"> evita colocar directamente el token y los identificadores de asesores dentro del código fuente.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86509" w:rsidRPr="008C480F" w14:paraId="6F6EED9A" w14:textId="77777777">
        <w:trPr>
          <w:jc w:val="center"/>
        </w:trPr>
        <w:tc>
          <w:tcPr>
            <w:tcW w:w="974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4CCCFF67" w14:textId="77777777" w:rsidR="00186509" w:rsidRPr="008C480F" w:rsidRDefault="00000000">
            <w:pPr>
              <w:spacing w:after="0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color w:val="1F2937"/>
                <w:sz w:val="17"/>
              </w:rPr>
              <w:t>TELEGRAM_BOT_TOKEN=TU_TOKEN_DE_BOTFATHER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>ADMIN_CHAT_IDS=8248806594,1234567890,9876543210</w:t>
            </w:r>
          </w:p>
        </w:tc>
      </w:tr>
    </w:tbl>
    <w:p w14:paraId="0D9E2F53" w14:textId="77777777" w:rsidR="00186509" w:rsidRPr="008C480F" w:rsidRDefault="00186509">
      <w:pPr>
        <w:spacing w:after="0"/>
        <w:rPr>
          <w:rFonts w:ascii="Arial" w:hAnsi="Arial" w:cs="Arial"/>
        </w:rPr>
      </w:pPr>
    </w:p>
    <w:p w14:paraId="088A38BB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También existe compatibilidad con ADMIN_CHAT_ID cuando se configura un único asesor. Si ADMIN_CHAT_IDS está vacío, el código intenta leer ADMIN_CHAT_ID.</w:t>
      </w:r>
    </w:p>
    <w:p w14:paraId="39AF0C8A" w14:textId="77777777" w:rsidR="00186509" w:rsidRPr="008C480F" w:rsidRDefault="00000000" w:rsidP="008C480F">
      <w:pPr>
        <w:rPr>
          <w:rFonts w:ascii="Arial" w:hAnsi="Arial" w:cs="Arial"/>
          <w:b/>
          <w:bCs/>
          <w:sz w:val="32"/>
          <w:szCs w:val="32"/>
        </w:rPr>
      </w:pPr>
      <w:r w:rsidRPr="008C480F">
        <w:rPr>
          <w:rFonts w:ascii="Arial" w:hAnsi="Arial" w:cs="Arial"/>
          <w:b/>
          <w:bCs/>
          <w:sz w:val="32"/>
          <w:szCs w:val="32"/>
        </w:rPr>
        <w:t>Estructura de sesión del cliente</w:t>
      </w:r>
    </w:p>
    <w:p w14:paraId="0B80E33A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Cada cliente se identifica mediante su chat_id y su sesión se guarda temporalmente en el diccionario usuarios. La estructura base 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86509" w:rsidRPr="008C480F" w14:paraId="2B5D3D79" w14:textId="77777777">
        <w:trPr>
          <w:jc w:val="center"/>
        </w:trPr>
        <w:tc>
          <w:tcPr>
            <w:tcW w:w="974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6A99DA6B" w14:textId="77777777" w:rsidR="00186509" w:rsidRPr="008C480F" w:rsidRDefault="00000000">
            <w:pPr>
              <w:spacing w:after="0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color w:val="1F2937"/>
                <w:sz w:val="17"/>
              </w:rPr>
              <w:t>usuarios[chat_id] = {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 xml:space="preserve">    "estado": "MENU",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 xml:space="preserve">    "modo": "BOT",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 xml:space="preserve">    "asesor_id": None,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>}</w:t>
            </w:r>
          </w:p>
        </w:tc>
      </w:tr>
    </w:tbl>
    <w:p w14:paraId="330C1570" w14:textId="77777777" w:rsidR="00186509" w:rsidRPr="008C480F" w:rsidRDefault="00186509">
      <w:pPr>
        <w:spacing w:after="0"/>
        <w:rPr>
          <w:rFonts w:ascii="Arial" w:hAnsi="Arial" w:cs="Arial"/>
        </w:rPr>
      </w:pPr>
    </w:p>
    <w:p w14:paraId="719F324A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Durante el flujo también puede añadirse menu_anterior, utilizado para implementar la opción Regresar después de mostrar una descripción.</w:t>
      </w:r>
    </w:p>
    <w:p w14:paraId="03594177" w14:textId="77777777" w:rsidR="00186509" w:rsidRPr="008C480F" w:rsidRDefault="00000000" w:rsidP="008C480F">
      <w:pPr>
        <w:rPr>
          <w:rFonts w:ascii="Arial" w:hAnsi="Arial" w:cs="Arial"/>
          <w:b/>
          <w:bCs/>
          <w:sz w:val="32"/>
          <w:szCs w:val="32"/>
        </w:rPr>
      </w:pPr>
      <w:r w:rsidRPr="008C480F">
        <w:rPr>
          <w:rFonts w:ascii="Arial" w:hAnsi="Arial" w:cs="Arial"/>
          <w:b/>
          <w:bCs/>
          <w:sz w:val="32"/>
          <w:szCs w:val="32"/>
        </w:rPr>
        <w:t>6. Diseño de la conversación y estados</w:t>
      </w:r>
    </w:p>
    <w:p w14:paraId="12311A05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El comportamiento del bot se controla como una máquina de estados simple. El significado de un número depende del estado actual del cliente. Por ejemplo, el número 1 significa Planes en el menú principal, pero dentro de PLANES representa el Plan 49.90.</w:t>
      </w:r>
    </w:p>
    <w:p w14:paraId="00BFF69B" w14:textId="0FD1525F" w:rsidR="00186509" w:rsidRPr="008C480F" w:rsidRDefault="006339C2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C51BE2E" wp14:editId="2D51D0A4">
            <wp:extent cx="5476875" cy="42957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420B" w14:textId="77777777" w:rsidR="00186509" w:rsidRPr="008C480F" w:rsidRDefault="00000000">
      <w:pPr>
        <w:jc w:val="center"/>
        <w:rPr>
          <w:rFonts w:ascii="Arial" w:hAnsi="Arial" w:cs="Arial"/>
        </w:rPr>
      </w:pPr>
      <w:r w:rsidRPr="008C480F">
        <w:rPr>
          <w:rFonts w:ascii="Arial" w:hAnsi="Arial" w:cs="Arial"/>
          <w:i/>
          <w:color w:val="6B7280"/>
          <w:sz w:val="18"/>
        </w:rPr>
        <w:t>Figura 2. Estados principales y navegación del cliente.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350"/>
      </w:tblGrid>
      <w:tr w:rsidR="00186509" w:rsidRPr="008C480F" w14:paraId="45F9D061" w14:textId="77777777">
        <w:trPr>
          <w:tblHeader/>
          <w:jc w:val="center"/>
        </w:trPr>
        <w:tc>
          <w:tcPr>
            <w:tcW w:w="2551" w:type="dxa"/>
            <w:shd w:val="clear" w:color="auto" w:fill="17324D"/>
            <w:vAlign w:val="center"/>
          </w:tcPr>
          <w:p w14:paraId="24468082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Estado</w:t>
            </w:r>
          </w:p>
        </w:tc>
        <w:tc>
          <w:tcPr>
            <w:tcW w:w="6350" w:type="dxa"/>
            <w:shd w:val="clear" w:color="auto" w:fill="17324D"/>
            <w:vAlign w:val="center"/>
          </w:tcPr>
          <w:p w14:paraId="3FBCB85E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Descripción</w:t>
            </w:r>
          </w:p>
        </w:tc>
      </w:tr>
      <w:tr w:rsidR="00186509" w:rsidRPr="008C480F" w14:paraId="7B35E240" w14:textId="77777777">
        <w:trPr>
          <w:jc w:val="center"/>
        </w:trPr>
        <w:tc>
          <w:tcPr>
            <w:tcW w:w="2551" w:type="dxa"/>
            <w:shd w:val="clear" w:color="auto" w:fill="F7F9FB"/>
          </w:tcPr>
          <w:p w14:paraId="1BBBF81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MENU</w:t>
            </w:r>
          </w:p>
        </w:tc>
        <w:tc>
          <w:tcPr>
            <w:tcW w:w="6350" w:type="dxa"/>
            <w:shd w:val="clear" w:color="auto" w:fill="F7F9FB"/>
          </w:tcPr>
          <w:p w14:paraId="1529AF4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Menú principal con opciones 1 a 5.</w:t>
            </w:r>
          </w:p>
        </w:tc>
      </w:tr>
      <w:tr w:rsidR="00186509" w:rsidRPr="008C480F" w14:paraId="4F3D111F" w14:textId="77777777">
        <w:trPr>
          <w:jc w:val="center"/>
        </w:trPr>
        <w:tc>
          <w:tcPr>
            <w:tcW w:w="2551" w:type="dxa"/>
          </w:tcPr>
          <w:p w14:paraId="5D35989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PLANES</w:t>
            </w:r>
          </w:p>
        </w:tc>
        <w:tc>
          <w:tcPr>
            <w:tcW w:w="6350" w:type="dxa"/>
          </w:tcPr>
          <w:p w14:paraId="6C2B2BD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Submenú de tres planes y opción 4 para volver.</w:t>
            </w:r>
          </w:p>
        </w:tc>
      </w:tr>
      <w:tr w:rsidR="00186509" w:rsidRPr="008C480F" w14:paraId="25C953C2" w14:textId="77777777">
        <w:trPr>
          <w:jc w:val="center"/>
        </w:trPr>
        <w:tc>
          <w:tcPr>
            <w:tcW w:w="2551" w:type="dxa"/>
            <w:shd w:val="clear" w:color="auto" w:fill="F7F9FB"/>
          </w:tcPr>
          <w:p w14:paraId="74C6B996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PROMOCIONES</w:t>
            </w:r>
          </w:p>
        </w:tc>
        <w:tc>
          <w:tcPr>
            <w:tcW w:w="6350" w:type="dxa"/>
            <w:shd w:val="clear" w:color="auto" w:fill="F7F9FB"/>
          </w:tcPr>
          <w:p w14:paraId="06CA9BD8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Submenú de tres promociones y opción 4 para volver.</w:t>
            </w:r>
          </w:p>
        </w:tc>
      </w:tr>
      <w:tr w:rsidR="00186509" w:rsidRPr="008C480F" w14:paraId="61D80CA3" w14:textId="77777777">
        <w:trPr>
          <w:jc w:val="center"/>
        </w:trPr>
        <w:tc>
          <w:tcPr>
            <w:tcW w:w="2551" w:type="dxa"/>
          </w:tcPr>
          <w:p w14:paraId="379F0C5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SERVICIOS</w:t>
            </w:r>
          </w:p>
        </w:tc>
        <w:tc>
          <w:tcPr>
            <w:tcW w:w="6350" w:type="dxa"/>
          </w:tcPr>
          <w:p w14:paraId="6BA9881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Submenú de tres servicios y opción 4 para volver.</w:t>
            </w:r>
          </w:p>
        </w:tc>
      </w:tr>
      <w:tr w:rsidR="00186509" w:rsidRPr="008C480F" w14:paraId="12B804B2" w14:textId="77777777">
        <w:trPr>
          <w:jc w:val="center"/>
        </w:trPr>
        <w:tc>
          <w:tcPr>
            <w:tcW w:w="2551" w:type="dxa"/>
            <w:shd w:val="clear" w:color="auto" w:fill="F7F9FB"/>
          </w:tcPr>
          <w:p w14:paraId="3869C15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PAQUETES</w:t>
            </w:r>
          </w:p>
        </w:tc>
        <w:tc>
          <w:tcPr>
            <w:tcW w:w="6350" w:type="dxa"/>
            <w:shd w:val="clear" w:color="auto" w:fill="F7F9FB"/>
          </w:tcPr>
          <w:p w14:paraId="4C2A6D8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Submenú de tres paquetes y opción 4 para volver.</w:t>
            </w:r>
          </w:p>
        </w:tc>
      </w:tr>
      <w:tr w:rsidR="00186509" w:rsidRPr="008C480F" w14:paraId="4DCBC72B" w14:textId="77777777">
        <w:trPr>
          <w:jc w:val="center"/>
        </w:trPr>
        <w:tc>
          <w:tcPr>
            <w:tcW w:w="2551" w:type="dxa"/>
          </w:tcPr>
          <w:p w14:paraId="3898ECCB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OTRA_CONSULTA</w:t>
            </w:r>
          </w:p>
        </w:tc>
        <w:tc>
          <w:tcPr>
            <w:tcW w:w="6350" w:type="dxa"/>
          </w:tcPr>
          <w:p w14:paraId="5DC0F03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Se activa después de una descripción: 1 menú, 2 finalizar, 3 regresar.</w:t>
            </w:r>
          </w:p>
        </w:tc>
      </w:tr>
      <w:tr w:rsidR="00186509" w:rsidRPr="008C480F" w14:paraId="5E86C68D" w14:textId="77777777">
        <w:trPr>
          <w:jc w:val="center"/>
        </w:trPr>
        <w:tc>
          <w:tcPr>
            <w:tcW w:w="2551" w:type="dxa"/>
            <w:shd w:val="clear" w:color="auto" w:fill="F7F9FB"/>
          </w:tcPr>
          <w:p w14:paraId="1DA4930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ASESOR</w:t>
            </w:r>
          </w:p>
        </w:tc>
        <w:tc>
          <w:tcPr>
            <w:tcW w:w="6350" w:type="dxa"/>
            <w:shd w:val="clear" w:color="auto" w:fill="F7F9FB"/>
          </w:tcPr>
          <w:p w14:paraId="4DA8C47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La atención automática se detiene y los mensajes se enrutan a asesores.</w:t>
            </w:r>
          </w:p>
        </w:tc>
      </w:tr>
    </w:tbl>
    <w:p w14:paraId="737BF293" w14:textId="77777777" w:rsidR="00186509" w:rsidRPr="008C480F" w:rsidRDefault="00186509">
      <w:pPr>
        <w:spacing w:after="40"/>
        <w:rPr>
          <w:rFonts w:ascii="Arial" w:hAnsi="Arial" w:cs="Arial"/>
        </w:rPr>
      </w:pPr>
    </w:p>
    <w:p w14:paraId="60BBF29C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7. Catálogo de respuestas configuradas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7"/>
        <w:gridCol w:w="2381"/>
        <w:gridCol w:w="4535"/>
      </w:tblGrid>
      <w:tr w:rsidR="00186509" w:rsidRPr="008C480F" w14:paraId="6BBEDADF" w14:textId="77777777">
        <w:trPr>
          <w:tblHeader/>
          <w:jc w:val="center"/>
        </w:trPr>
        <w:tc>
          <w:tcPr>
            <w:tcW w:w="1701" w:type="dxa"/>
            <w:shd w:val="clear" w:color="auto" w:fill="17324D"/>
            <w:vAlign w:val="center"/>
          </w:tcPr>
          <w:p w14:paraId="25572663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Categoría</w:t>
            </w:r>
          </w:p>
        </w:tc>
        <w:tc>
          <w:tcPr>
            <w:tcW w:w="567" w:type="dxa"/>
            <w:shd w:val="clear" w:color="auto" w:fill="17324D"/>
            <w:vAlign w:val="center"/>
          </w:tcPr>
          <w:p w14:paraId="1B686408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N°</w:t>
            </w:r>
          </w:p>
        </w:tc>
        <w:tc>
          <w:tcPr>
            <w:tcW w:w="2381" w:type="dxa"/>
            <w:shd w:val="clear" w:color="auto" w:fill="17324D"/>
            <w:vAlign w:val="center"/>
          </w:tcPr>
          <w:p w14:paraId="0ED24600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Opción</w:t>
            </w:r>
          </w:p>
        </w:tc>
        <w:tc>
          <w:tcPr>
            <w:tcW w:w="4535" w:type="dxa"/>
            <w:shd w:val="clear" w:color="auto" w:fill="17324D"/>
            <w:vAlign w:val="center"/>
          </w:tcPr>
          <w:p w14:paraId="33D41F3B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Resumen configurado</w:t>
            </w:r>
          </w:p>
        </w:tc>
      </w:tr>
      <w:tr w:rsidR="00186509" w:rsidRPr="008C480F" w14:paraId="49FD465E" w14:textId="77777777">
        <w:trPr>
          <w:jc w:val="center"/>
        </w:trPr>
        <w:tc>
          <w:tcPr>
            <w:tcW w:w="1701" w:type="dxa"/>
            <w:shd w:val="clear" w:color="auto" w:fill="F7F9FB"/>
          </w:tcPr>
          <w:p w14:paraId="13DF7EF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Planes</w:t>
            </w:r>
          </w:p>
        </w:tc>
        <w:tc>
          <w:tcPr>
            <w:tcW w:w="567" w:type="dxa"/>
            <w:shd w:val="clear" w:color="auto" w:fill="F7F9FB"/>
          </w:tcPr>
          <w:p w14:paraId="0015CCFB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2381" w:type="dxa"/>
            <w:shd w:val="clear" w:color="auto" w:fill="F7F9FB"/>
          </w:tcPr>
          <w:p w14:paraId="5F655C1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Plan 49.90</w:t>
            </w:r>
          </w:p>
        </w:tc>
        <w:tc>
          <w:tcPr>
            <w:tcW w:w="4535" w:type="dxa"/>
            <w:shd w:val="clear" w:color="auto" w:fill="F7F9FB"/>
          </w:tcPr>
          <w:p w14:paraId="4E8B1DA6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220GB, redes sociales ilimitadas por 12 meses, S/ 49.90.</w:t>
            </w:r>
          </w:p>
        </w:tc>
      </w:tr>
      <w:tr w:rsidR="00186509" w:rsidRPr="008C480F" w14:paraId="0B75873D" w14:textId="77777777">
        <w:trPr>
          <w:jc w:val="center"/>
        </w:trPr>
        <w:tc>
          <w:tcPr>
            <w:tcW w:w="1701" w:type="dxa"/>
          </w:tcPr>
          <w:p w14:paraId="14814E8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Planes</w:t>
            </w:r>
          </w:p>
        </w:tc>
        <w:tc>
          <w:tcPr>
            <w:tcW w:w="567" w:type="dxa"/>
          </w:tcPr>
          <w:p w14:paraId="3FAF5F3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2381" w:type="dxa"/>
          </w:tcPr>
          <w:p w14:paraId="45E4EC0B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Plan Ilimitado 65.90</w:t>
            </w:r>
          </w:p>
        </w:tc>
        <w:tc>
          <w:tcPr>
            <w:tcW w:w="4535" w:type="dxa"/>
          </w:tcPr>
          <w:p w14:paraId="7A402FC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Internet ilimitado, llamadas nacionales y 15GB para compartir, S/ 65.90.</w:t>
            </w:r>
          </w:p>
        </w:tc>
      </w:tr>
      <w:tr w:rsidR="00186509" w:rsidRPr="008C480F" w14:paraId="0978BECD" w14:textId="77777777">
        <w:trPr>
          <w:jc w:val="center"/>
        </w:trPr>
        <w:tc>
          <w:tcPr>
            <w:tcW w:w="1701" w:type="dxa"/>
            <w:shd w:val="clear" w:color="auto" w:fill="F7F9FB"/>
          </w:tcPr>
          <w:p w14:paraId="36D1ED9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Planes</w:t>
            </w:r>
          </w:p>
        </w:tc>
        <w:tc>
          <w:tcPr>
            <w:tcW w:w="567" w:type="dxa"/>
            <w:shd w:val="clear" w:color="auto" w:fill="F7F9FB"/>
          </w:tcPr>
          <w:p w14:paraId="2E94060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2381" w:type="dxa"/>
            <w:shd w:val="clear" w:color="auto" w:fill="F7F9FB"/>
          </w:tcPr>
          <w:p w14:paraId="7FB739E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Plan Básico 39.90</w:t>
            </w:r>
          </w:p>
        </w:tc>
        <w:tc>
          <w:tcPr>
            <w:tcW w:w="4535" w:type="dxa"/>
            <w:shd w:val="clear" w:color="auto" w:fill="F7F9FB"/>
          </w:tcPr>
          <w:p w14:paraId="3334BE6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100GB, TikTok ilimitado y Bitel Video premium, S/ 39.90.</w:t>
            </w:r>
          </w:p>
        </w:tc>
      </w:tr>
      <w:tr w:rsidR="00186509" w:rsidRPr="008C480F" w14:paraId="05D95362" w14:textId="77777777">
        <w:trPr>
          <w:jc w:val="center"/>
        </w:trPr>
        <w:tc>
          <w:tcPr>
            <w:tcW w:w="1701" w:type="dxa"/>
          </w:tcPr>
          <w:p w14:paraId="783C61F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Promociones</w:t>
            </w:r>
          </w:p>
        </w:tc>
        <w:tc>
          <w:tcPr>
            <w:tcW w:w="567" w:type="dxa"/>
          </w:tcPr>
          <w:p w14:paraId="3F88047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2381" w:type="dxa"/>
          </w:tcPr>
          <w:p w14:paraId="6021510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Bono Portabilidad 2X</w:t>
            </w:r>
          </w:p>
        </w:tc>
        <w:tc>
          <w:tcPr>
            <w:tcW w:w="4535" w:type="dxa"/>
          </w:tcPr>
          <w:p w14:paraId="792E7206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Doble de gigas por 6 meses y 50% de descuento en primera factura.</w:t>
            </w:r>
          </w:p>
        </w:tc>
      </w:tr>
      <w:tr w:rsidR="00186509" w:rsidRPr="008C480F" w14:paraId="165A5703" w14:textId="77777777">
        <w:trPr>
          <w:jc w:val="center"/>
        </w:trPr>
        <w:tc>
          <w:tcPr>
            <w:tcW w:w="1701" w:type="dxa"/>
            <w:shd w:val="clear" w:color="auto" w:fill="F7F9FB"/>
          </w:tcPr>
          <w:p w14:paraId="7D608C2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Promociones</w:t>
            </w:r>
          </w:p>
        </w:tc>
        <w:tc>
          <w:tcPr>
            <w:tcW w:w="567" w:type="dxa"/>
            <w:shd w:val="clear" w:color="auto" w:fill="F7F9FB"/>
          </w:tcPr>
          <w:p w14:paraId="7BEE6F50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2381" w:type="dxa"/>
            <w:shd w:val="clear" w:color="auto" w:fill="F7F9FB"/>
          </w:tcPr>
          <w:p w14:paraId="05314FAB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Locura de Equipos</w:t>
            </w:r>
          </w:p>
        </w:tc>
        <w:tc>
          <w:tcPr>
            <w:tcW w:w="4535" w:type="dxa"/>
            <w:shd w:val="clear" w:color="auto" w:fill="F7F9FB"/>
          </w:tcPr>
          <w:p w14:paraId="4FCA137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Equipos Samsung o Xiaomi con descuento o cuotas al adquirir plan desde S/ 55.90.</w:t>
            </w:r>
          </w:p>
        </w:tc>
      </w:tr>
      <w:tr w:rsidR="00186509" w:rsidRPr="008C480F" w14:paraId="275817E8" w14:textId="77777777">
        <w:trPr>
          <w:jc w:val="center"/>
        </w:trPr>
        <w:tc>
          <w:tcPr>
            <w:tcW w:w="1701" w:type="dxa"/>
          </w:tcPr>
          <w:p w14:paraId="22C8D53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Promociones</w:t>
            </w:r>
          </w:p>
        </w:tc>
        <w:tc>
          <w:tcPr>
            <w:tcW w:w="567" w:type="dxa"/>
          </w:tcPr>
          <w:p w14:paraId="0DA7C778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2381" w:type="dxa"/>
          </w:tcPr>
          <w:p w14:paraId="789BF41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Recarga Premiada</w:t>
            </w:r>
          </w:p>
        </w:tc>
        <w:tc>
          <w:tcPr>
            <w:tcW w:w="4535" w:type="dxa"/>
          </w:tcPr>
          <w:p w14:paraId="11EF608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Recargas desde S/ 10 por la app reciben 5GB por 3 días.</w:t>
            </w:r>
          </w:p>
        </w:tc>
      </w:tr>
      <w:tr w:rsidR="00186509" w:rsidRPr="008C480F" w14:paraId="561424BD" w14:textId="77777777">
        <w:trPr>
          <w:jc w:val="center"/>
        </w:trPr>
        <w:tc>
          <w:tcPr>
            <w:tcW w:w="1701" w:type="dxa"/>
            <w:shd w:val="clear" w:color="auto" w:fill="F7F9FB"/>
          </w:tcPr>
          <w:p w14:paraId="7999DD78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Servicios</w:t>
            </w:r>
          </w:p>
        </w:tc>
        <w:tc>
          <w:tcPr>
            <w:tcW w:w="567" w:type="dxa"/>
            <w:shd w:val="clear" w:color="auto" w:fill="F7F9FB"/>
          </w:tcPr>
          <w:p w14:paraId="1ED23BA8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2381" w:type="dxa"/>
            <w:shd w:val="clear" w:color="auto" w:fill="F7F9FB"/>
          </w:tcPr>
          <w:p w14:paraId="024767A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Bitel Fibra Óptica</w:t>
            </w:r>
          </w:p>
        </w:tc>
        <w:tc>
          <w:tcPr>
            <w:tcW w:w="4535" w:type="dxa"/>
            <w:shd w:val="clear" w:color="auto" w:fill="F7F9FB"/>
          </w:tcPr>
          <w:p w14:paraId="085F964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250 Mbps simétricos por S/ 69, instalación y router incluidos.</w:t>
            </w:r>
          </w:p>
        </w:tc>
      </w:tr>
      <w:tr w:rsidR="00186509" w:rsidRPr="008C480F" w14:paraId="28DBDF98" w14:textId="77777777">
        <w:trPr>
          <w:jc w:val="center"/>
        </w:trPr>
        <w:tc>
          <w:tcPr>
            <w:tcW w:w="1701" w:type="dxa"/>
          </w:tcPr>
          <w:p w14:paraId="5DD2516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Servicios</w:t>
            </w:r>
          </w:p>
        </w:tc>
        <w:tc>
          <w:tcPr>
            <w:tcW w:w="567" w:type="dxa"/>
          </w:tcPr>
          <w:p w14:paraId="688A86E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2381" w:type="dxa"/>
          </w:tcPr>
          <w:p w14:paraId="25674B7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Bitel Video</w:t>
            </w:r>
          </w:p>
        </w:tc>
        <w:tc>
          <w:tcPr>
            <w:tcW w:w="4535" w:type="dxa"/>
          </w:tcPr>
          <w:p w14:paraId="06C75A3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Películas, series y canales en vivo por S/ 15 sin consumir megas del plan.</w:t>
            </w:r>
          </w:p>
        </w:tc>
      </w:tr>
      <w:tr w:rsidR="00186509" w:rsidRPr="008C480F" w14:paraId="440006E3" w14:textId="77777777">
        <w:trPr>
          <w:jc w:val="center"/>
        </w:trPr>
        <w:tc>
          <w:tcPr>
            <w:tcW w:w="1701" w:type="dxa"/>
            <w:shd w:val="clear" w:color="auto" w:fill="F7F9FB"/>
          </w:tcPr>
          <w:p w14:paraId="161DA33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Servicios</w:t>
            </w:r>
          </w:p>
        </w:tc>
        <w:tc>
          <w:tcPr>
            <w:tcW w:w="567" w:type="dxa"/>
            <w:shd w:val="clear" w:color="auto" w:fill="F7F9FB"/>
          </w:tcPr>
          <w:p w14:paraId="0A0C068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2381" w:type="dxa"/>
            <w:shd w:val="clear" w:color="auto" w:fill="F7F9FB"/>
          </w:tcPr>
          <w:p w14:paraId="0A63E2D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Seguro Móvil Bitel</w:t>
            </w:r>
          </w:p>
        </w:tc>
        <w:tc>
          <w:tcPr>
            <w:tcW w:w="4535" w:type="dxa"/>
            <w:shd w:val="clear" w:color="auto" w:fill="F7F9FB"/>
          </w:tcPr>
          <w:p w14:paraId="3502B5A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Cobertura por robo, hurto o daño de pantalla desde S/ 12 mensuales.</w:t>
            </w:r>
          </w:p>
        </w:tc>
      </w:tr>
      <w:tr w:rsidR="00186509" w:rsidRPr="008C480F" w14:paraId="78738EC4" w14:textId="77777777">
        <w:trPr>
          <w:jc w:val="center"/>
        </w:trPr>
        <w:tc>
          <w:tcPr>
            <w:tcW w:w="1701" w:type="dxa"/>
          </w:tcPr>
          <w:p w14:paraId="5014FAEB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lastRenderedPageBreak/>
              <w:t>Paquetes</w:t>
            </w:r>
          </w:p>
        </w:tc>
        <w:tc>
          <w:tcPr>
            <w:tcW w:w="567" w:type="dxa"/>
          </w:tcPr>
          <w:p w14:paraId="4FEAFC0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2381" w:type="dxa"/>
          </w:tcPr>
          <w:p w14:paraId="04D2D57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Paquete Ti10</w:t>
            </w:r>
          </w:p>
        </w:tc>
        <w:tc>
          <w:tcPr>
            <w:tcW w:w="4535" w:type="dxa"/>
          </w:tcPr>
          <w:p w14:paraId="2754BA1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5GB, minutos ilimitados, WhatsApp y Facebook por 7 días a S/ 10.</w:t>
            </w:r>
          </w:p>
        </w:tc>
      </w:tr>
      <w:tr w:rsidR="00186509" w:rsidRPr="008C480F" w14:paraId="6EF4F8DF" w14:textId="77777777">
        <w:trPr>
          <w:jc w:val="center"/>
        </w:trPr>
        <w:tc>
          <w:tcPr>
            <w:tcW w:w="1701" w:type="dxa"/>
            <w:shd w:val="clear" w:color="auto" w:fill="F7F9FB"/>
          </w:tcPr>
          <w:p w14:paraId="0438FEE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Paquetes</w:t>
            </w:r>
          </w:p>
        </w:tc>
        <w:tc>
          <w:tcPr>
            <w:tcW w:w="567" w:type="dxa"/>
            <w:shd w:val="clear" w:color="auto" w:fill="F7F9FB"/>
          </w:tcPr>
          <w:p w14:paraId="1998782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2381" w:type="dxa"/>
            <w:shd w:val="clear" w:color="auto" w:fill="F7F9FB"/>
          </w:tcPr>
          <w:p w14:paraId="09474B6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Paquete Redes</w:t>
            </w:r>
          </w:p>
        </w:tc>
        <w:tc>
          <w:tcPr>
            <w:tcW w:w="4535" w:type="dxa"/>
            <w:shd w:val="clear" w:color="auto" w:fill="F7F9FB"/>
          </w:tcPr>
          <w:p w14:paraId="0F23E42B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TikTok, Instagram y YouTube por 3 días a S/ 5.</w:t>
            </w:r>
          </w:p>
        </w:tc>
      </w:tr>
      <w:tr w:rsidR="00186509" w:rsidRPr="008C480F" w14:paraId="4F2C74A2" w14:textId="77777777">
        <w:trPr>
          <w:jc w:val="center"/>
        </w:trPr>
        <w:tc>
          <w:tcPr>
            <w:tcW w:w="1701" w:type="dxa"/>
          </w:tcPr>
          <w:p w14:paraId="46FC662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Paquetes</w:t>
            </w:r>
          </w:p>
        </w:tc>
        <w:tc>
          <w:tcPr>
            <w:tcW w:w="567" w:type="dxa"/>
          </w:tcPr>
          <w:p w14:paraId="5BE758E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2381" w:type="dxa"/>
          </w:tcPr>
          <w:p w14:paraId="554A905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Paquete Madrugador</w:t>
            </w:r>
          </w:p>
        </w:tc>
        <w:tc>
          <w:tcPr>
            <w:tcW w:w="4535" w:type="dxa"/>
          </w:tcPr>
          <w:p w14:paraId="28909EE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20GB de 11:00 pm a 6:00 am por S/ 3.90.</w:t>
            </w:r>
          </w:p>
        </w:tc>
      </w:tr>
    </w:tbl>
    <w:p w14:paraId="77834297" w14:textId="77777777" w:rsidR="00186509" w:rsidRPr="008C480F" w:rsidRDefault="00186509">
      <w:pPr>
        <w:spacing w:after="40"/>
        <w:rPr>
          <w:rFonts w:ascii="Arial" w:hAnsi="Arial" w:cs="Arial"/>
        </w:rPr>
      </w:pPr>
    </w:p>
    <w:p w14:paraId="019E8F99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8. Gestión de asesores</w:t>
      </w:r>
    </w:p>
    <w:p w14:paraId="3AF7940F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La versión actual admite múltiples asesores definidos en ADMIN_CHAT_IDS. Cuando un cliente selecciona la opción 5 del menú principal, su sesión cambia a modo ASESOR y se notifica a todos los asesores configurados.</w:t>
      </w:r>
    </w:p>
    <w:p w14:paraId="46F7D51F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Comandos disponibles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928"/>
        <w:gridCol w:w="4649"/>
      </w:tblGrid>
      <w:tr w:rsidR="00186509" w:rsidRPr="008C480F" w14:paraId="2F18F9EA" w14:textId="77777777">
        <w:trPr>
          <w:tblHeader/>
          <w:jc w:val="center"/>
        </w:trPr>
        <w:tc>
          <w:tcPr>
            <w:tcW w:w="2608" w:type="dxa"/>
            <w:shd w:val="clear" w:color="auto" w:fill="17324D"/>
            <w:vAlign w:val="center"/>
          </w:tcPr>
          <w:p w14:paraId="2CB7EB1E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Comando</w:t>
            </w:r>
          </w:p>
        </w:tc>
        <w:tc>
          <w:tcPr>
            <w:tcW w:w="1928" w:type="dxa"/>
            <w:shd w:val="clear" w:color="auto" w:fill="17324D"/>
            <w:vAlign w:val="center"/>
          </w:tcPr>
          <w:p w14:paraId="26C3A41C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Quién lo usa</w:t>
            </w:r>
          </w:p>
        </w:tc>
        <w:tc>
          <w:tcPr>
            <w:tcW w:w="4649" w:type="dxa"/>
            <w:shd w:val="clear" w:color="auto" w:fill="17324D"/>
            <w:vAlign w:val="center"/>
          </w:tcPr>
          <w:p w14:paraId="3A7B8137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Función</w:t>
            </w:r>
          </w:p>
        </w:tc>
      </w:tr>
      <w:tr w:rsidR="00186509" w:rsidRPr="008C480F" w14:paraId="1430C11C" w14:textId="77777777">
        <w:trPr>
          <w:jc w:val="center"/>
        </w:trPr>
        <w:tc>
          <w:tcPr>
            <w:tcW w:w="2608" w:type="dxa"/>
            <w:shd w:val="clear" w:color="auto" w:fill="F7F9FB"/>
          </w:tcPr>
          <w:p w14:paraId="6C38652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/start</w:t>
            </w:r>
          </w:p>
        </w:tc>
        <w:tc>
          <w:tcPr>
            <w:tcW w:w="1928" w:type="dxa"/>
            <w:shd w:val="clear" w:color="auto" w:fill="F7F9FB"/>
          </w:tcPr>
          <w:p w14:paraId="4A8DF05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Cliente / asesor</w:t>
            </w:r>
          </w:p>
        </w:tc>
        <w:tc>
          <w:tcPr>
            <w:tcW w:w="4649" w:type="dxa"/>
            <w:shd w:val="clear" w:color="auto" w:fill="F7F9FB"/>
          </w:tcPr>
          <w:p w14:paraId="4249619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Inicia o reinicia el flujo y muestra bienvenida + menú principal.</w:t>
            </w:r>
          </w:p>
        </w:tc>
      </w:tr>
      <w:tr w:rsidR="00186509" w:rsidRPr="008C480F" w14:paraId="676339A7" w14:textId="77777777">
        <w:trPr>
          <w:jc w:val="center"/>
        </w:trPr>
        <w:tc>
          <w:tcPr>
            <w:tcW w:w="2608" w:type="dxa"/>
          </w:tcPr>
          <w:p w14:paraId="2D6D02F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/id</w:t>
            </w:r>
          </w:p>
        </w:tc>
        <w:tc>
          <w:tcPr>
            <w:tcW w:w="1928" w:type="dxa"/>
          </w:tcPr>
          <w:p w14:paraId="4A16EB7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Cualquier usuario</w:t>
            </w:r>
          </w:p>
        </w:tc>
        <w:tc>
          <w:tcPr>
            <w:tcW w:w="4649" w:type="dxa"/>
          </w:tcPr>
          <w:p w14:paraId="6C53D6C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Muestra el chat_id de la cuenta actual.</w:t>
            </w:r>
          </w:p>
        </w:tc>
      </w:tr>
      <w:tr w:rsidR="00186509" w:rsidRPr="008C480F" w14:paraId="4CF152B7" w14:textId="77777777">
        <w:trPr>
          <w:jc w:val="center"/>
        </w:trPr>
        <w:tc>
          <w:tcPr>
            <w:tcW w:w="2608" w:type="dxa"/>
            <w:shd w:val="clear" w:color="auto" w:fill="F7F9FB"/>
          </w:tcPr>
          <w:p w14:paraId="64A79FB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/tomar CHAT_ID</w:t>
            </w:r>
          </w:p>
        </w:tc>
        <w:tc>
          <w:tcPr>
            <w:tcW w:w="1928" w:type="dxa"/>
            <w:shd w:val="clear" w:color="auto" w:fill="F7F9FB"/>
          </w:tcPr>
          <w:p w14:paraId="0DA65C50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Asesor autorizado</w:t>
            </w:r>
          </w:p>
        </w:tc>
        <w:tc>
          <w:tcPr>
            <w:tcW w:w="4649" w:type="dxa"/>
            <w:shd w:val="clear" w:color="auto" w:fill="F7F9FB"/>
          </w:tcPr>
          <w:p w14:paraId="42302B1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Asigna un caso pendiente al primer asesor que lo toma.</w:t>
            </w:r>
          </w:p>
        </w:tc>
      </w:tr>
      <w:tr w:rsidR="00186509" w:rsidRPr="008C480F" w14:paraId="46266C9D" w14:textId="77777777">
        <w:trPr>
          <w:jc w:val="center"/>
        </w:trPr>
        <w:tc>
          <w:tcPr>
            <w:tcW w:w="2608" w:type="dxa"/>
          </w:tcPr>
          <w:p w14:paraId="60FF160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/reply CHAT_ID mensaje</w:t>
            </w:r>
          </w:p>
        </w:tc>
        <w:tc>
          <w:tcPr>
            <w:tcW w:w="1928" w:type="dxa"/>
          </w:tcPr>
          <w:p w14:paraId="34FC61A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Asesor asignado</w:t>
            </w:r>
          </w:p>
        </w:tc>
        <w:tc>
          <w:tcPr>
            <w:tcW w:w="4649" w:type="dxa"/>
          </w:tcPr>
          <w:p w14:paraId="513A56F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Envía una respuesta al cliente del caso.</w:t>
            </w:r>
          </w:p>
        </w:tc>
      </w:tr>
      <w:tr w:rsidR="00186509" w:rsidRPr="008C480F" w14:paraId="188D284A" w14:textId="77777777">
        <w:trPr>
          <w:jc w:val="center"/>
        </w:trPr>
        <w:tc>
          <w:tcPr>
            <w:tcW w:w="2608" w:type="dxa"/>
            <w:shd w:val="clear" w:color="auto" w:fill="F7F9FB"/>
          </w:tcPr>
          <w:p w14:paraId="4B218FB0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/finalizar CHAT_ID</w:t>
            </w:r>
          </w:p>
        </w:tc>
        <w:tc>
          <w:tcPr>
            <w:tcW w:w="1928" w:type="dxa"/>
            <w:shd w:val="clear" w:color="auto" w:fill="F7F9FB"/>
          </w:tcPr>
          <w:p w14:paraId="619225C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Asesor asignado</w:t>
            </w:r>
          </w:p>
        </w:tc>
        <w:tc>
          <w:tcPr>
            <w:tcW w:w="4649" w:type="dxa"/>
            <w:shd w:val="clear" w:color="auto" w:fill="F7F9FB"/>
          </w:tcPr>
          <w:p w14:paraId="3EC14BF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8"/>
              </w:rPr>
              <w:t>Cierra la atención y elimina la sesión del cliente.</w:t>
            </w:r>
          </w:p>
        </w:tc>
      </w:tr>
    </w:tbl>
    <w:p w14:paraId="7A4F70A0" w14:textId="77777777" w:rsidR="00186509" w:rsidRPr="008C480F" w:rsidRDefault="00186509">
      <w:pPr>
        <w:spacing w:after="40"/>
        <w:rPr>
          <w:rFonts w:ascii="Arial" w:hAnsi="Arial" w:cs="Arial"/>
        </w:rPr>
      </w:pPr>
    </w:p>
    <w:p w14:paraId="54A0B0D8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Regla de exclusividad</w:t>
      </w:r>
    </w:p>
    <w:p w14:paraId="33AD3F16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El primer asesor que ejecuta /tomar sobre un caso pendiente queda registrado en asesor_id. Los demás asesores son informados de que el caso ya fue asignado. Posteriormente, /reply y /finalizar validan que quien ejecuta el comando sea el asesor asignado.</w:t>
      </w:r>
    </w:p>
    <w:p w14:paraId="185A090F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Enrutamiento de mensajes</w:t>
      </w:r>
    </w:p>
    <w:p w14:paraId="511A44A9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Si el caso todavía no tiene asesor, los nuevos mensajes del cliente se notifican a todos los asesores configurados.</w:t>
      </w:r>
    </w:p>
    <w:p w14:paraId="77C8FAC8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Si el caso ya fue tomado, los mensajes posteriores se envían únicamente al asesor asignado.</w:t>
      </w:r>
    </w:p>
    <w:p w14:paraId="7449C05E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Al finalizar, se elimina la sesión del cliente y se informa a los demás asesores que el caso fue cerrado.</w:t>
      </w:r>
    </w:p>
    <w:p w14:paraId="4C65BDC6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9.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381"/>
        <w:gridCol w:w="5669"/>
      </w:tblGrid>
      <w:tr w:rsidR="00186509" w:rsidRPr="008C480F" w14:paraId="6634A316" w14:textId="77777777">
        <w:trPr>
          <w:tblHeader/>
          <w:jc w:val="center"/>
        </w:trPr>
        <w:tc>
          <w:tcPr>
            <w:tcW w:w="1134" w:type="dxa"/>
            <w:shd w:val="clear" w:color="auto" w:fill="17324D"/>
            <w:vAlign w:val="center"/>
          </w:tcPr>
          <w:p w14:paraId="762E36DC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Código</w:t>
            </w:r>
          </w:p>
        </w:tc>
        <w:tc>
          <w:tcPr>
            <w:tcW w:w="2381" w:type="dxa"/>
            <w:shd w:val="clear" w:color="auto" w:fill="17324D"/>
            <w:vAlign w:val="center"/>
          </w:tcPr>
          <w:p w14:paraId="65FB7F45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Requerimiento</w:t>
            </w:r>
          </w:p>
        </w:tc>
        <w:tc>
          <w:tcPr>
            <w:tcW w:w="5669" w:type="dxa"/>
            <w:shd w:val="clear" w:color="auto" w:fill="17324D"/>
            <w:vAlign w:val="center"/>
          </w:tcPr>
          <w:p w14:paraId="7C4E62E3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Descripción</w:t>
            </w:r>
          </w:p>
        </w:tc>
      </w:tr>
      <w:tr w:rsidR="00186509" w:rsidRPr="008C480F" w14:paraId="7DAAE87A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0C61705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RF01</w:t>
            </w:r>
          </w:p>
        </w:tc>
        <w:tc>
          <w:tcPr>
            <w:tcW w:w="2381" w:type="dxa"/>
            <w:shd w:val="clear" w:color="auto" w:fill="F7F9FB"/>
          </w:tcPr>
          <w:p w14:paraId="111E876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Iniciar atención</w:t>
            </w:r>
          </w:p>
        </w:tc>
        <w:tc>
          <w:tcPr>
            <w:tcW w:w="5669" w:type="dxa"/>
            <w:shd w:val="clear" w:color="auto" w:fill="F7F9FB"/>
          </w:tcPr>
          <w:p w14:paraId="5B3E3CA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sistema debe iniciar el flujo mediante /start o ante un primer mensaje de un usuario sin sesión.</w:t>
            </w:r>
          </w:p>
        </w:tc>
      </w:tr>
      <w:tr w:rsidR="00186509" w:rsidRPr="008C480F" w14:paraId="1B448FC7" w14:textId="77777777">
        <w:trPr>
          <w:jc w:val="center"/>
        </w:trPr>
        <w:tc>
          <w:tcPr>
            <w:tcW w:w="1134" w:type="dxa"/>
          </w:tcPr>
          <w:p w14:paraId="20A5878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RF02</w:t>
            </w:r>
          </w:p>
        </w:tc>
        <w:tc>
          <w:tcPr>
            <w:tcW w:w="2381" w:type="dxa"/>
          </w:tcPr>
          <w:p w14:paraId="094D45F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Mostrar bienvenida y menú</w:t>
            </w:r>
          </w:p>
        </w:tc>
        <w:tc>
          <w:tcPr>
            <w:tcW w:w="5669" w:type="dxa"/>
          </w:tcPr>
          <w:p w14:paraId="7481311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Debe presentar la bienvenida y el menú principal con cinco opciones.</w:t>
            </w:r>
          </w:p>
        </w:tc>
      </w:tr>
      <w:tr w:rsidR="00186509" w:rsidRPr="008C480F" w14:paraId="272663FC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304C921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RF03</w:t>
            </w:r>
          </w:p>
        </w:tc>
        <w:tc>
          <w:tcPr>
            <w:tcW w:w="2381" w:type="dxa"/>
            <w:shd w:val="clear" w:color="auto" w:fill="F7F9FB"/>
          </w:tcPr>
          <w:p w14:paraId="048D8388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Selección numérica</w:t>
            </w:r>
          </w:p>
        </w:tc>
        <w:tc>
          <w:tcPr>
            <w:tcW w:w="5669" w:type="dxa"/>
            <w:shd w:val="clear" w:color="auto" w:fill="F7F9FB"/>
          </w:tcPr>
          <w:p w14:paraId="43FB9F98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cliente debe interactuar con el flujo automatizado mediante números.</w:t>
            </w:r>
          </w:p>
        </w:tc>
      </w:tr>
      <w:tr w:rsidR="00186509" w:rsidRPr="008C480F" w14:paraId="73AD30A6" w14:textId="77777777">
        <w:trPr>
          <w:jc w:val="center"/>
        </w:trPr>
        <w:tc>
          <w:tcPr>
            <w:tcW w:w="1134" w:type="dxa"/>
          </w:tcPr>
          <w:p w14:paraId="06D6854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RF04</w:t>
            </w:r>
          </w:p>
        </w:tc>
        <w:tc>
          <w:tcPr>
            <w:tcW w:w="2381" w:type="dxa"/>
          </w:tcPr>
          <w:p w14:paraId="6EC2C5C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Consultar planes</w:t>
            </w:r>
          </w:p>
        </w:tc>
        <w:tc>
          <w:tcPr>
            <w:tcW w:w="5669" w:type="dxa"/>
          </w:tcPr>
          <w:p w14:paraId="412997B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Debe mostrar tres planes y sus descripciones.</w:t>
            </w:r>
          </w:p>
        </w:tc>
      </w:tr>
      <w:tr w:rsidR="00186509" w:rsidRPr="008C480F" w14:paraId="56A41F36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563037DB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RF05</w:t>
            </w:r>
          </w:p>
        </w:tc>
        <w:tc>
          <w:tcPr>
            <w:tcW w:w="2381" w:type="dxa"/>
            <w:shd w:val="clear" w:color="auto" w:fill="F7F9FB"/>
          </w:tcPr>
          <w:p w14:paraId="12DBA79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Consultar promociones</w:t>
            </w:r>
          </w:p>
        </w:tc>
        <w:tc>
          <w:tcPr>
            <w:tcW w:w="5669" w:type="dxa"/>
            <w:shd w:val="clear" w:color="auto" w:fill="F7F9FB"/>
          </w:tcPr>
          <w:p w14:paraId="0FB966A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Debe mostrar tres promociones y sus descripciones.</w:t>
            </w:r>
          </w:p>
        </w:tc>
      </w:tr>
      <w:tr w:rsidR="00186509" w:rsidRPr="008C480F" w14:paraId="66C60A8C" w14:textId="77777777">
        <w:trPr>
          <w:jc w:val="center"/>
        </w:trPr>
        <w:tc>
          <w:tcPr>
            <w:tcW w:w="1134" w:type="dxa"/>
          </w:tcPr>
          <w:p w14:paraId="714E2ED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RF06</w:t>
            </w:r>
          </w:p>
        </w:tc>
        <w:tc>
          <w:tcPr>
            <w:tcW w:w="2381" w:type="dxa"/>
          </w:tcPr>
          <w:p w14:paraId="5F67A7E0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Consultar servicios</w:t>
            </w:r>
          </w:p>
        </w:tc>
        <w:tc>
          <w:tcPr>
            <w:tcW w:w="5669" w:type="dxa"/>
          </w:tcPr>
          <w:p w14:paraId="26A0180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Debe mostrar tres servicios y sus descripciones.</w:t>
            </w:r>
          </w:p>
        </w:tc>
      </w:tr>
      <w:tr w:rsidR="00186509" w:rsidRPr="008C480F" w14:paraId="09D92FAE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568F866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RF07</w:t>
            </w:r>
          </w:p>
        </w:tc>
        <w:tc>
          <w:tcPr>
            <w:tcW w:w="2381" w:type="dxa"/>
            <w:shd w:val="clear" w:color="auto" w:fill="F7F9FB"/>
          </w:tcPr>
          <w:p w14:paraId="5B25278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Consultar paquetes</w:t>
            </w:r>
          </w:p>
        </w:tc>
        <w:tc>
          <w:tcPr>
            <w:tcW w:w="5669" w:type="dxa"/>
            <w:shd w:val="clear" w:color="auto" w:fill="F7F9FB"/>
          </w:tcPr>
          <w:p w14:paraId="3B6AC37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Debe mostrar tres paquetes y sus descripciones.</w:t>
            </w:r>
          </w:p>
        </w:tc>
      </w:tr>
      <w:tr w:rsidR="00186509" w:rsidRPr="008C480F" w14:paraId="50B200F1" w14:textId="77777777">
        <w:trPr>
          <w:jc w:val="center"/>
        </w:trPr>
        <w:tc>
          <w:tcPr>
            <w:tcW w:w="1134" w:type="dxa"/>
          </w:tcPr>
          <w:p w14:paraId="6C06E75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RF08</w:t>
            </w:r>
          </w:p>
        </w:tc>
        <w:tc>
          <w:tcPr>
            <w:tcW w:w="2381" w:type="dxa"/>
          </w:tcPr>
          <w:p w14:paraId="5FE52F1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Validar entradas</w:t>
            </w:r>
          </w:p>
        </w:tc>
        <w:tc>
          <w:tcPr>
            <w:tcW w:w="5669" w:type="dxa"/>
          </w:tcPr>
          <w:p w14:paraId="764BB02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Debe informar cuando el número ingresado no corresponde al estado actual.</w:t>
            </w:r>
          </w:p>
        </w:tc>
      </w:tr>
      <w:tr w:rsidR="00186509" w:rsidRPr="008C480F" w14:paraId="3F6AE941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57DAF4B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RF09</w:t>
            </w:r>
          </w:p>
        </w:tc>
        <w:tc>
          <w:tcPr>
            <w:tcW w:w="2381" w:type="dxa"/>
            <w:shd w:val="clear" w:color="auto" w:fill="F7F9FB"/>
          </w:tcPr>
          <w:p w14:paraId="05EA0DA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Nueva consulta</w:t>
            </w:r>
          </w:p>
        </w:tc>
        <w:tc>
          <w:tcPr>
            <w:tcW w:w="5669" w:type="dxa"/>
            <w:shd w:val="clear" w:color="auto" w:fill="F7F9FB"/>
          </w:tcPr>
          <w:p w14:paraId="7F1ABA5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Después de una descripción debe permitir volver al menú principal.</w:t>
            </w:r>
          </w:p>
        </w:tc>
      </w:tr>
      <w:tr w:rsidR="00186509" w:rsidRPr="008C480F" w14:paraId="490A0361" w14:textId="77777777">
        <w:trPr>
          <w:jc w:val="center"/>
        </w:trPr>
        <w:tc>
          <w:tcPr>
            <w:tcW w:w="1134" w:type="dxa"/>
          </w:tcPr>
          <w:p w14:paraId="03833A0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RF10</w:t>
            </w:r>
          </w:p>
        </w:tc>
        <w:tc>
          <w:tcPr>
            <w:tcW w:w="2381" w:type="dxa"/>
          </w:tcPr>
          <w:p w14:paraId="5C5703F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Regresar</w:t>
            </w:r>
          </w:p>
        </w:tc>
        <w:tc>
          <w:tcPr>
            <w:tcW w:w="5669" w:type="dxa"/>
          </w:tcPr>
          <w:p w14:paraId="113F6B7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Después de una descripción debe permitir regresar al submenú anterior.</w:t>
            </w:r>
          </w:p>
        </w:tc>
      </w:tr>
      <w:tr w:rsidR="00186509" w:rsidRPr="008C480F" w14:paraId="0F665176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20306998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RF11</w:t>
            </w:r>
          </w:p>
        </w:tc>
        <w:tc>
          <w:tcPr>
            <w:tcW w:w="2381" w:type="dxa"/>
            <w:shd w:val="clear" w:color="auto" w:fill="F7F9FB"/>
          </w:tcPr>
          <w:p w14:paraId="7C4FBF6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Finalizar consulta</w:t>
            </w:r>
          </w:p>
        </w:tc>
        <w:tc>
          <w:tcPr>
            <w:tcW w:w="5669" w:type="dxa"/>
            <w:shd w:val="clear" w:color="auto" w:fill="F7F9FB"/>
          </w:tcPr>
          <w:p w14:paraId="1A6E2AA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Debe permitir terminar la conversación automatizada y retirar el teclado.</w:t>
            </w:r>
          </w:p>
        </w:tc>
      </w:tr>
      <w:tr w:rsidR="00186509" w:rsidRPr="008C480F" w14:paraId="36BE9955" w14:textId="77777777">
        <w:trPr>
          <w:jc w:val="center"/>
        </w:trPr>
        <w:tc>
          <w:tcPr>
            <w:tcW w:w="1134" w:type="dxa"/>
          </w:tcPr>
          <w:p w14:paraId="634FCFB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RF12</w:t>
            </w:r>
          </w:p>
        </w:tc>
        <w:tc>
          <w:tcPr>
            <w:tcW w:w="2381" w:type="dxa"/>
          </w:tcPr>
          <w:p w14:paraId="07E093F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Derivar a asesor</w:t>
            </w:r>
          </w:p>
        </w:tc>
        <w:tc>
          <w:tcPr>
            <w:tcW w:w="5669" w:type="dxa"/>
          </w:tcPr>
          <w:p w14:paraId="4D9A626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Debe cambiar el cliente a modo ASESOR cuando selecciona la opción 5.</w:t>
            </w:r>
          </w:p>
        </w:tc>
      </w:tr>
      <w:tr w:rsidR="00186509" w:rsidRPr="008C480F" w14:paraId="5BC6B83D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490D326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RF13</w:t>
            </w:r>
          </w:p>
        </w:tc>
        <w:tc>
          <w:tcPr>
            <w:tcW w:w="2381" w:type="dxa"/>
            <w:shd w:val="clear" w:color="auto" w:fill="F7F9FB"/>
          </w:tcPr>
          <w:p w14:paraId="1A52D80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Notificar asesores</w:t>
            </w:r>
          </w:p>
        </w:tc>
        <w:tc>
          <w:tcPr>
            <w:tcW w:w="5669" w:type="dxa"/>
            <w:shd w:val="clear" w:color="auto" w:fill="F7F9FB"/>
          </w:tcPr>
          <w:p w14:paraId="7735889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Debe avisar a todos los asesores configurados cuando existe un nuevo caso.</w:t>
            </w:r>
          </w:p>
        </w:tc>
      </w:tr>
      <w:tr w:rsidR="00186509" w:rsidRPr="008C480F" w14:paraId="5841F9DB" w14:textId="77777777">
        <w:trPr>
          <w:jc w:val="center"/>
        </w:trPr>
        <w:tc>
          <w:tcPr>
            <w:tcW w:w="1134" w:type="dxa"/>
          </w:tcPr>
          <w:p w14:paraId="7196E7D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RF14</w:t>
            </w:r>
          </w:p>
        </w:tc>
        <w:tc>
          <w:tcPr>
            <w:tcW w:w="2381" w:type="dxa"/>
          </w:tcPr>
          <w:p w14:paraId="4548B0E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Tomar caso</w:t>
            </w:r>
          </w:p>
        </w:tc>
        <w:tc>
          <w:tcPr>
            <w:tcW w:w="5669" w:type="dxa"/>
          </w:tcPr>
          <w:p w14:paraId="10B704DB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Debe permitir que un único asesor se asigne el caso mediante /tomar.</w:t>
            </w:r>
          </w:p>
        </w:tc>
      </w:tr>
      <w:tr w:rsidR="00186509" w:rsidRPr="008C480F" w14:paraId="7FEC7F1A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761B3E8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lastRenderedPageBreak/>
              <w:t>RF15</w:t>
            </w:r>
          </w:p>
        </w:tc>
        <w:tc>
          <w:tcPr>
            <w:tcW w:w="2381" w:type="dxa"/>
            <w:shd w:val="clear" w:color="auto" w:fill="F7F9FB"/>
          </w:tcPr>
          <w:p w14:paraId="0E3A46B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Responder cliente</w:t>
            </w:r>
          </w:p>
        </w:tc>
        <w:tc>
          <w:tcPr>
            <w:tcW w:w="5669" w:type="dxa"/>
            <w:shd w:val="clear" w:color="auto" w:fill="F7F9FB"/>
          </w:tcPr>
          <w:p w14:paraId="6CB8930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asesor asignado debe poder responder con /reply.</w:t>
            </w:r>
          </w:p>
        </w:tc>
      </w:tr>
      <w:tr w:rsidR="00186509" w:rsidRPr="008C480F" w14:paraId="45A5E528" w14:textId="77777777">
        <w:trPr>
          <w:jc w:val="center"/>
        </w:trPr>
        <w:tc>
          <w:tcPr>
            <w:tcW w:w="1134" w:type="dxa"/>
          </w:tcPr>
          <w:p w14:paraId="2ED4FE7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RF16</w:t>
            </w:r>
          </w:p>
        </w:tc>
        <w:tc>
          <w:tcPr>
            <w:tcW w:w="2381" w:type="dxa"/>
          </w:tcPr>
          <w:p w14:paraId="3C32ABA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Finalizar caso</w:t>
            </w:r>
          </w:p>
        </w:tc>
        <w:tc>
          <w:tcPr>
            <w:tcW w:w="5669" w:type="dxa"/>
          </w:tcPr>
          <w:p w14:paraId="7EEF83F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asesor asignado debe poder cerrar la atención con /finalizar.</w:t>
            </w:r>
          </w:p>
        </w:tc>
      </w:tr>
      <w:tr w:rsidR="00186509" w:rsidRPr="008C480F" w14:paraId="76224FD6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08550E5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RF17</w:t>
            </w:r>
          </w:p>
        </w:tc>
        <w:tc>
          <w:tcPr>
            <w:tcW w:w="2381" w:type="dxa"/>
            <w:shd w:val="clear" w:color="auto" w:fill="F7F9FB"/>
          </w:tcPr>
          <w:p w14:paraId="42130AA6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Obtener Chat ID</w:t>
            </w:r>
          </w:p>
        </w:tc>
        <w:tc>
          <w:tcPr>
            <w:tcW w:w="5669" w:type="dxa"/>
            <w:shd w:val="clear" w:color="auto" w:fill="F7F9FB"/>
          </w:tcPr>
          <w:p w14:paraId="6F8C583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comando /id debe devolver el identificador de chat del usuario.</w:t>
            </w:r>
          </w:p>
        </w:tc>
      </w:tr>
    </w:tbl>
    <w:p w14:paraId="1D5DB4C3" w14:textId="77777777" w:rsidR="00186509" w:rsidRPr="008C480F" w:rsidRDefault="00186509">
      <w:pPr>
        <w:spacing w:after="40"/>
        <w:rPr>
          <w:rFonts w:ascii="Arial" w:hAnsi="Arial" w:cs="Arial"/>
        </w:rPr>
      </w:pPr>
    </w:p>
    <w:p w14:paraId="2EEC6599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10.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783"/>
      </w:tblGrid>
      <w:tr w:rsidR="00186509" w:rsidRPr="008C480F" w14:paraId="28A164A0" w14:textId="77777777">
        <w:trPr>
          <w:tblHeader/>
          <w:jc w:val="center"/>
        </w:trPr>
        <w:tc>
          <w:tcPr>
            <w:tcW w:w="1134" w:type="dxa"/>
            <w:shd w:val="clear" w:color="auto" w:fill="17324D"/>
            <w:vAlign w:val="center"/>
          </w:tcPr>
          <w:p w14:paraId="3E02605F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Código</w:t>
            </w:r>
          </w:p>
        </w:tc>
        <w:tc>
          <w:tcPr>
            <w:tcW w:w="2268" w:type="dxa"/>
            <w:shd w:val="clear" w:color="auto" w:fill="17324D"/>
            <w:vAlign w:val="center"/>
          </w:tcPr>
          <w:p w14:paraId="7C37E26B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Atributo</w:t>
            </w:r>
          </w:p>
        </w:tc>
        <w:tc>
          <w:tcPr>
            <w:tcW w:w="5783" w:type="dxa"/>
            <w:shd w:val="clear" w:color="auto" w:fill="17324D"/>
            <w:vAlign w:val="center"/>
          </w:tcPr>
          <w:p w14:paraId="06F60EC6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Descripción</w:t>
            </w:r>
          </w:p>
        </w:tc>
      </w:tr>
      <w:tr w:rsidR="00186509" w:rsidRPr="008C480F" w14:paraId="16A58DF4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529E056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RNF01</w:t>
            </w:r>
          </w:p>
        </w:tc>
        <w:tc>
          <w:tcPr>
            <w:tcW w:w="2268" w:type="dxa"/>
            <w:shd w:val="clear" w:color="auto" w:fill="F7F9FB"/>
          </w:tcPr>
          <w:p w14:paraId="1342DC06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Usabilidad</w:t>
            </w:r>
          </w:p>
        </w:tc>
        <w:tc>
          <w:tcPr>
            <w:tcW w:w="5783" w:type="dxa"/>
            <w:shd w:val="clear" w:color="auto" w:fill="F7F9FB"/>
          </w:tcPr>
          <w:p w14:paraId="06FF993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Los mensajes y menús deben ser cortos, claros y comprensibles.</w:t>
            </w:r>
          </w:p>
        </w:tc>
      </w:tr>
      <w:tr w:rsidR="00186509" w:rsidRPr="008C480F" w14:paraId="4E84481E" w14:textId="77777777">
        <w:trPr>
          <w:jc w:val="center"/>
        </w:trPr>
        <w:tc>
          <w:tcPr>
            <w:tcW w:w="1134" w:type="dxa"/>
          </w:tcPr>
          <w:p w14:paraId="68437B3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RNF02</w:t>
            </w:r>
          </w:p>
        </w:tc>
        <w:tc>
          <w:tcPr>
            <w:tcW w:w="2268" w:type="dxa"/>
          </w:tcPr>
          <w:p w14:paraId="7FDBDCC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Compatibilidad</w:t>
            </w:r>
          </w:p>
        </w:tc>
        <w:tc>
          <w:tcPr>
            <w:tcW w:w="5783" w:type="dxa"/>
          </w:tcPr>
          <w:p w14:paraId="30B2982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prototipo debe ejecutarse con Python y funcionar mediante Telegram.</w:t>
            </w:r>
          </w:p>
        </w:tc>
      </w:tr>
      <w:tr w:rsidR="00186509" w:rsidRPr="008C480F" w14:paraId="438DCFCA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43CF7DF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RNF03</w:t>
            </w:r>
          </w:p>
        </w:tc>
        <w:tc>
          <w:tcPr>
            <w:tcW w:w="2268" w:type="dxa"/>
            <w:shd w:val="clear" w:color="auto" w:fill="F7F9FB"/>
          </w:tcPr>
          <w:p w14:paraId="0A20491F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Rendimiento</w:t>
            </w:r>
          </w:p>
        </w:tc>
        <w:tc>
          <w:tcPr>
            <w:tcW w:w="5783" w:type="dxa"/>
            <w:shd w:val="clear" w:color="auto" w:fill="F7F9FB"/>
          </w:tcPr>
          <w:p w14:paraId="13A1DC5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Las respuestas automáticas deben enviarse sin bloqueos apreciables bajo carga de prototipo.</w:t>
            </w:r>
          </w:p>
        </w:tc>
      </w:tr>
      <w:tr w:rsidR="00186509" w:rsidRPr="008C480F" w14:paraId="3CEC11C1" w14:textId="77777777">
        <w:trPr>
          <w:jc w:val="center"/>
        </w:trPr>
        <w:tc>
          <w:tcPr>
            <w:tcW w:w="1134" w:type="dxa"/>
          </w:tcPr>
          <w:p w14:paraId="3269535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RNF04</w:t>
            </w:r>
          </w:p>
        </w:tc>
        <w:tc>
          <w:tcPr>
            <w:tcW w:w="2268" w:type="dxa"/>
          </w:tcPr>
          <w:p w14:paraId="0DAF447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Confiabilidad</w:t>
            </w:r>
          </w:p>
        </w:tc>
        <w:tc>
          <w:tcPr>
            <w:tcW w:w="5783" w:type="dxa"/>
          </w:tcPr>
          <w:p w14:paraId="17E164F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estado de un chat no debe mezclarse con el estado de otro usuario.</w:t>
            </w:r>
          </w:p>
        </w:tc>
      </w:tr>
      <w:tr w:rsidR="00186509" w:rsidRPr="008C480F" w14:paraId="205EA4EE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4771FCC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RNF05</w:t>
            </w:r>
          </w:p>
        </w:tc>
        <w:tc>
          <w:tcPr>
            <w:tcW w:w="2268" w:type="dxa"/>
            <w:shd w:val="clear" w:color="auto" w:fill="F7F9FB"/>
          </w:tcPr>
          <w:p w14:paraId="7AFADB5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Seguridad</w:t>
            </w:r>
          </w:p>
        </w:tc>
        <w:tc>
          <w:tcPr>
            <w:tcW w:w="5783" w:type="dxa"/>
            <w:shd w:val="clear" w:color="auto" w:fill="F7F9FB"/>
          </w:tcPr>
          <w:p w14:paraId="04BEA22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token del bot no debe estar codificado en el archivo Python; debe almacenarse en .env.</w:t>
            </w:r>
          </w:p>
        </w:tc>
      </w:tr>
      <w:tr w:rsidR="00186509" w:rsidRPr="008C480F" w14:paraId="5747E459" w14:textId="77777777">
        <w:trPr>
          <w:jc w:val="center"/>
        </w:trPr>
        <w:tc>
          <w:tcPr>
            <w:tcW w:w="1134" w:type="dxa"/>
          </w:tcPr>
          <w:p w14:paraId="69EA093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RNF06</w:t>
            </w:r>
          </w:p>
        </w:tc>
        <w:tc>
          <w:tcPr>
            <w:tcW w:w="2268" w:type="dxa"/>
          </w:tcPr>
          <w:p w14:paraId="52714DA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Control de acceso</w:t>
            </w:r>
          </w:p>
        </w:tc>
        <w:tc>
          <w:tcPr>
            <w:tcW w:w="5783" w:type="dxa"/>
          </w:tcPr>
          <w:p w14:paraId="5FBC564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Solo los IDs configurados como asesores pueden usar /tomar, /reply y /finalizar.</w:t>
            </w:r>
          </w:p>
        </w:tc>
      </w:tr>
      <w:tr w:rsidR="00186509" w:rsidRPr="008C480F" w14:paraId="53D8090C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7C100764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RNF07</w:t>
            </w:r>
          </w:p>
        </w:tc>
        <w:tc>
          <w:tcPr>
            <w:tcW w:w="2268" w:type="dxa"/>
            <w:shd w:val="clear" w:color="auto" w:fill="F7F9FB"/>
          </w:tcPr>
          <w:p w14:paraId="0DF8781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Mantenibilidad</w:t>
            </w:r>
          </w:p>
        </w:tc>
        <w:tc>
          <w:tcPr>
            <w:tcW w:w="5783" w:type="dxa"/>
            <w:shd w:val="clear" w:color="auto" w:fill="F7F9FB"/>
          </w:tcPr>
          <w:p w14:paraId="102418C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código se organiza en funciones de menú, comandos y procesamiento de mensajes.</w:t>
            </w:r>
          </w:p>
        </w:tc>
      </w:tr>
      <w:tr w:rsidR="00186509" w:rsidRPr="008C480F" w14:paraId="7E92679D" w14:textId="77777777">
        <w:trPr>
          <w:jc w:val="center"/>
        </w:trPr>
        <w:tc>
          <w:tcPr>
            <w:tcW w:w="1134" w:type="dxa"/>
          </w:tcPr>
          <w:p w14:paraId="21E0016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RNF08</w:t>
            </w:r>
          </w:p>
        </w:tc>
        <w:tc>
          <w:tcPr>
            <w:tcW w:w="2268" w:type="dxa"/>
          </w:tcPr>
          <w:p w14:paraId="29A1AEE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Recuperación de entradas</w:t>
            </w:r>
          </w:p>
        </w:tc>
        <w:tc>
          <w:tcPr>
            <w:tcW w:w="5783" w:type="dxa"/>
          </w:tcPr>
          <w:p w14:paraId="3AC04E8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Una opción inválida no debe detener el bot; debe mostrarse un mensaje de validación.</w:t>
            </w:r>
          </w:p>
        </w:tc>
      </w:tr>
      <w:tr w:rsidR="00186509" w:rsidRPr="008C480F" w14:paraId="37C990B8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519DDD8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RNF09</w:t>
            </w:r>
          </w:p>
        </w:tc>
        <w:tc>
          <w:tcPr>
            <w:tcW w:w="2268" w:type="dxa"/>
            <w:shd w:val="clear" w:color="auto" w:fill="F7F9FB"/>
          </w:tcPr>
          <w:p w14:paraId="3049839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Portabilidad</w:t>
            </w:r>
          </w:p>
        </w:tc>
        <w:tc>
          <w:tcPr>
            <w:tcW w:w="5783" w:type="dxa"/>
            <w:shd w:val="clear" w:color="auto" w:fill="F7F9FB"/>
          </w:tcPr>
          <w:p w14:paraId="0F4A7DD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Las dependencias deben instalarse mediante requirements.txt dentro de un entorno virtual.</w:t>
            </w:r>
          </w:p>
        </w:tc>
      </w:tr>
      <w:tr w:rsidR="00186509" w:rsidRPr="008C480F" w14:paraId="3B5430CA" w14:textId="77777777">
        <w:trPr>
          <w:jc w:val="center"/>
        </w:trPr>
        <w:tc>
          <w:tcPr>
            <w:tcW w:w="1134" w:type="dxa"/>
          </w:tcPr>
          <w:p w14:paraId="4AC1BBD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RNF10</w:t>
            </w:r>
          </w:p>
        </w:tc>
        <w:tc>
          <w:tcPr>
            <w:tcW w:w="2268" w:type="dxa"/>
          </w:tcPr>
          <w:p w14:paraId="0550B8A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Escalabilidad básica</w:t>
            </w:r>
          </w:p>
        </w:tc>
        <w:tc>
          <w:tcPr>
            <w:tcW w:w="5783" w:type="dxa"/>
          </w:tcPr>
          <w:p w14:paraId="04C9587C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La configuración debe admitir varios asesores sin duplicar el código por cada uno.</w:t>
            </w:r>
          </w:p>
        </w:tc>
      </w:tr>
    </w:tbl>
    <w:p w14:paraId="27E08183" w14:textId="77777777" w:rsidR="00186509" w:rsidRPr="008C480F" w:rsidRDefault="00186509">
      <w:pPr>
        <w:spacing w:after="40"/>
        <w:rPr>
          <w:rFonts w:ascii="Arial" w:hAnsi="Arial" w:cs="Arial"/>
        </w:rPr>
      </w:pPr>
    </w:p>
    <w:p w14:paraId="6AD5470B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11. Instalación y ejecución</w:t>
      </w:r>
    </w:p>
    <w:p w14:paraId="131363A4" w14:textId="77777777" w:rsidR="00186509" w:rsidRPr="00F4293C" w:rsidRDefault="00000000" w:rsidP="00F4293C">
      <w:pPr>
        <w:rPr>
          <w:rFonts w:ascii="Arial" w:hAnsi="Arial" w:cs="Arial"/>
          <w:b/>
          <w:bCs/>
          <w:sz w:val="26"/>
          <w:szCs w:val="26"/>
        </w:rPr>
      </w:pPr>
      <w:r w:rsidRPr="00F4293C">
        <w:rPr>
          <w:rFonts w:ascii="Arial" w:hAnsi="Arial" w:cs="Arial"/>
          <w:b/>
          <w:bCs/>
          <w:sz w:val="26"/>
          <w:szCs w:val="26"/>
        </w:rPr>
        <w:t>11.1 Crear y activar el entorno virtual</w:t>
      </w:r>
    </w:p>
    <w:p w14:paraId="69E23AC1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Windows: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86509" w:rsidRPr="008C480F" w14:paraId="1E9F68AE" w14:textId="77777777">
        <w:trPr>
          <w:jc w:val="center"/>
        </w:trPr>
        <w:tc>
          <w:tcPr>
            <w:tcW w:w="974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26F4F673" w14:textId="77777777" w:rsidR="00186509" w:rsidRPr="008C480F" w:rsidRDefault="00000000">
            <w:pPr>
              <w:spacing w:after="0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color w:val="1F2937"/>
                <w:sz w:val="17"/>
              </w:rPr>
              <w:t>python -m venv venv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>.\venv\Scripts\activate</w:t>
            </w:r>
          </w:p>
        </w:tc>
      </w:tr>
    </w:tbl>
    <w:p w14:paraId="647F98F3" w14:textId="77777777" w:rsidR="00186509" w:rsidRPr="008C480F" w:rsidRDefault="00186509">
      <w:pPr>
        <w:spacing w:after="0"/>
        <w:rPr>
          <w:rFonts w:ascii="Arial" w:hAnsi="Arial" w:cs="Arial"/>
        </w:rPr>
      </w:pPr>
    </w:p>
    <w:p w14:paraId="0E1B95E5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Linux / Google Cloud Shell: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86509" w:rsidRPr="008C480F" w14:paraId="130B70D2" w14:textId="77777777">
        <w:trPr>
          <w:jc w:val="center"/>
        </w:trPr>
        <w:tc>
          <w:tcPr>
            <w:tcW w:w="974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53523015" w14:textId="77777777" w:rsidR="00186509" w:rsidRPr="008C480F" w:rsidRDefault="00000000">
            <w:pPr>
              <w:spacing w:after="0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color w:val="1F2937"/>
                <w:sz w:val="17"/>
              </w:rPr>
              <w:t>python3 -m venv venv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>source venv/bin/activate</w:t>
            </w:r>
          </w:p>
        </w:tc>
      </w:tr>
    </w:tbl>
    <w:p w14:paraId="38F3DDF0" w14:textId="77777777" w:rsidR="00186509" w:rsidRPr="008C480F" w:rsidRDefault="00186509">
      <w:pPr>
        <w:spacing w:after="0"/>
        <w:rPr>
          <w:rFonts w:ascii="Arial" w:hAnsi="Arial" w:cs="Arial"/>
        </w:rPr>
      </w:pPr>
    </w:p>
    <w:p w14:paraId="7E961C1F" w14:textId="77777777" w:rsidR="00186509" w:rsidRPr="00F4293C" w:rsidRDefault="00000000" w:rsidP="00F4293C">
      <w:pPr>
        <w:rPr>
          <w:rFonts w:ascii="Arial" w:hAnsi="Arial" w:cs="Arial"/>
          <w:b/>
          <w:bCs/>
          <w:sz w:val="26"/>
          <w:szCs w:val="26"/>
        </w:rPr>
      </w:pPr>
      <w:r w:rsidRPr="00F4293C">
        <w:rPr>
          <w:rFonts w:ascii="Arial" w:hAnsi="Arial" w:cs="Arial"/>
          <w:b/>
          <w:bCs/>
          <w:sz w:val="26"/>
          <w:szCs w:val="26"/>
        </w:rPr>
        <w:t>11.2 Instalar dependencias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86509" w:rsidRPr="008C480F" w14:paraId="28D2BC76" w14:textId="77777777">
        <w:trPr>
          <w:jc w:val="center"/>
        </w:trPr>
        <w:tc>
          <w:tcPr>
            <w:tcW w:w="974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5FC1CC98" w14:textId="77777777" w:rsidR="00186509" w:rsidRPr="008C480F" w:rsidRDefault="00000000">
            <w:pPr>
              <w:spacing w:after="0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color w:val="1F2937"/>
                <w:sz w:val="17"/>
              </w:rPr>
              <w:t>pip install -r requirements.txt</w:t>
            </w:r>
          </w:p>
        </w:tc>
      </w:tr>
    </w:tbl>
    <w:p w14:paraId="3794BB28" w14:textId="77777777" w:rsidR="00186509" w:rsidRPr="008C480F" w:rsidRDefault="00186509">
      <w:pPr>
        <w:spacing w:after="0"/>
        <w:rPr>
          <w:rFonts w:ascii="Arial" w:hAnsi="Arial" w:cs="Arial"/>
        </w:rPr>
      </w:pPr>
    </w:p>
    <w:p w14:paraId="5FDCC186" w14:textId="77777777" w:rsidR="00186509" w:rsidRPr="00F4293C" w:rsidRDefault="00000000" w:rsidP="00F4293C">
      <w:pPr>
        <w:rPr>
          <w:rFonts w:ascii="Arial" w:hAnsi="Arial" w:cs="Arial"/>
          <w:b/>
          <w:bCs/>
          <w:sz w:val="26"/>
          <w:szCs w:val="26"/>
        </w:rPr>
      </w:pPr>
      <w:r w:rsidRPr="00F4293C">
        <w:rPr>
          <w:rFonts w:ascii="Arial" w:hAnsi="Arial" w:cs="Arial"/>
          <w:b/>
          <w:bCs/>
          <w:sz w:val="26"/>
          <w:szCs w:val="26"/>
        </w:rPr>
        <w:t xml:space="preserve">11.3 </w:t>
      </w:r>
      <w:proofErr w:type="gramStart"/>
      <w:r w:rsidRPr="00F4293C">
        <w:rPr>
          <w:rFonts w:ascii="Arial" w:hAnsi="Arial" w:cs="Arial"/>
          <w:b/>
          <w:bCs/>
          <w:sz w:val="26"/>
          <w:szCs w:val="26"/>
        </w:rPr>
        <w:t>Configurar .env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86509" w:rsidRPr="008C480F" w14:paraId="1ACAF5FF" w14:textId="77777777">
        <w:trPr>
          <w:jc w:val="center"/>
        </w:trPr>
        <w:tc>
          <w:tcPr>
            <w:tcW w:w="974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32F92346" w14:textId="77777777" w:rsidR="00186509" w:rsidRPr="008C480F" w:rsidRDefault="00000000">
            <w:pPr>
              <w:spacing w:after="0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color w:val="1F2937"/>
                <w:sz w:val="17"/>
              </w:rPr>
              <w:t>TELEGRAM_BOT_TOKEN=TU_TOKEN</w:t>
            </w:r>
            <w:r w:rsidRPr="008C480F">
              <w:rPr>
                <w:rFonts w:ascii="Arial" w:hAnsi="Arial" w:cs="Arial"/>
                <w:color w:val="1F2937"/>
                <w:sz w:val="17"/>
              </w:rPr>
              <w:br/>
              <w:t>ADMIN_CHAT_IDS=</w:t>
            </w:r>
            <w:proofErr w:type="gramStart"/>
            <w:r w:rsidRPr="008C480F">
              <w:rPr>
                <w:rFonts w:ascii="Arial" w:hAnsi="Arial" w:cs="Arial"/>
                <w:color w:val="1F2937"/>
                <w:sz w:val="17"/>
              </w:rPr>
              <w:t>8248806594,OTRO</w:t>
            </w:r>
            <w:proofErr w:type="gramEnd"/>
            <w:r w:rsidRPr="008C480F">
              <w:rPr>
                <w:rFonts w:ascii="Arial" w:hAnsi="Arial" w:cs="Arial"/>
                <w:color w:val="1F2937"/>
                <w:sz w:val="17"/>
              </w:rPr>
              <w:t>_ID</w:t>
            </w:r>
          </w:p>
        </w:tc>
      </w:tr>
    </w:tbl>
    <w:p w14:paraId="774BE8A3" w14:textId="77777777" w:rsidR="00186509" w:rsidRPr="008C480F" w:rsidRDefault="00186509">
      <w:pPr>
        <w:spacing w:after="0"/>
        <w:rPr>
          <w:rFonts w:ascii="Arial" w:hAnsi="Arial" w:cs="Arial"/>
        </w:rPr>
      </w:pPr>
    </w:p>
    <w:p w14:paraId="3628AD7A" w14:textId="77777777" w:rsidR="00186509" w:rsidRPr="00F4293C" w:rsidRDefault="00000000" w:rsidP="00F4293C">
      <w:pPr>
        <w:rPr>
          <w:rFonts w:ascii="Arial" w:hAnsi="Arial" w:cs="Arial"/>
          <w:b/>
          <w:bCs/>
          <w:sz w:val="26"/>
          <w:szCs w:val="26"/>
        </w:rPr>
      </w:pPr>
      <w:r w:rsidRPr="00F4293C">
        <w:rPr>
          <w:rFonts w:ascii="Arial" w:hAnsi="Arial" w:cs="Arial"/>
          <w:b/>
          <w:bCs/>
          <w:sz w:val="26"/>
          <w:szCs w:val="26"/>
        </w:rPr>
        <w:t>11.4 Ejecutar el bot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86509" w:rsidRPr="008C480F" w14:paraId="326B0459" w14:textId="77777777">
        <w:trPr>
          <w:jc w:val="center"/>
        </w:trPr>
        <w:tc>
          <w:tcPr>
            <w:tcW w:w="974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5193E953" w14:textId="77777777" w:rsidR="00186509" w:rsidRPr="008C480F" w:rsidRDefault="00000000">
            <w:pPr>
              <w:spacing w:after="0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color w:val="1F2937"/>
                <w:sz w:val="17"/>
              </w:rPr>
              <w:t>python bot_corregido.py</w:t>
            </w:r>
          </w:p>
        </w:tc>
      </w:tr>
    </w:tbl>
    <w:p w14:paraId="4E929316" w14:textId="77777777" w:rsidR="00186509" w:rsidRPr="008C480F" w:rsidRDefault="00186509">
      <w:pPr>
        <w:spacing w:after="0"/>
        <w:rPr>
          <w:rFonts w:ascii="Arial" w:hAnsi="Arial" w:cs="Arial"/>
        </w:rPr>
      </w:pPr>
    </w:p>
    <w:p w14:paraId="68219B24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La consola muestra la ruta del archivo ejecutado, la lista de asesores configurados y el mensaje CHATBOT BITEL INICIADO. El proceso permanece activo mediante app.run_polling().</w:t>
      </w:r>
    </w:p>
    <w:p w14:paraId="6C49A059" w14:textId="77777777" w:rsidR="00186509" w:rsidRPr="00F4293C" w:rsidRDefault="00000000" w:rsidP="00F4293C">
      <w:pPr>
        <w:rPr>
          <w:rFonts w:ascii="Arial" w:hAnsi="Arial" w:cs="Arial"/>
          <w:b/>
          <w:bCs/>
          <w:sz w:val="26"/>
          <w:szCs w:val="26"/>
        </w:rPr>
      </w:pPr>
      <w:r w:rsidRPr="00F4293C">
        <w:rPr>
          <w:rFonts w:ascii="Arial" w:hAnsi="Arial" w:cs="Arial"/>
          <w:b/>
          <w:bCs/>
          <w:sz w:val="26"/>
          <w:szCs w:val="26"/>
        </w:rPr>
        <w:t>11.5 Desactivar el entorno virtual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86509" w:rsidRPr="008C480F" w14:paraId="1A5A3A7E" w14:textId="77777777">
        <w:trPr>
          <w:jc w:val="center"/>
        </w:trPr>
        <w:tc>
          <w:tcPr>
            <w:tcW w:w="974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val="clear" w:color="auto" w:fill="F4F6F8"/>
          </w:tcPr>
          <w:p w14:paraId="5F99623A" w14:textId="77777777" w:rsidR="00186509" w:rsidRPr="008C480F" w:rsidRDefault="00000000">
            <w:pPr>
              <w:spacing w:after="0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color w:val="1F2937"/>
                <w:sz w:val="17"/>
              </w:rPr>
              <w:lastRenderedPageBreak/>
              <w:t>deactivate</w:t>
            </w:r>
          </w:p>
        </w:tc>
      </w:tr>
    </w:tbl>
    <w:p w14:paraId="1282AB13" w14:textId="77777777" w:rsidR="00186509" w:rsidRDefault="00186509">
      <w:pPr>
        <w:spacing w:after="0"/>
        <w:rPr>
          <w:rFonts w:ascii="Arial" w:hAnsi="Arial" w:cs="Arial"/>
        </w:rPr>
      </w:pPr>
    </w:p>
    <w:p w14:paraId="5A66FBA9" w14:textId="77777777" w:rsidR="00F4293C" w:rsidRPr="008C480F" w:rsidRDefault="00F4293C">
      <w:pPr>
        <w:spacing w:after="0"/>
        <w:rPr>
          <w:rFonts w:ascii="Arial" w:hAnsi="Arial" w:cs="Arial"/>
        </w:rPr>
      </w:pPr>
    </w:p>
    <w:p w14:paraId="39E9AD54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12. Pruebas funcionales recomendadas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216"/>
      </w:tblGrid>
      <w:tr w:rsidR="00186509" w:rsidRPr="008C480F" w14:paraId="4D031F7C" w14:textId="77777777">
        <w:trPr>
          <w:tblHeader/>
          <w:jc w:val="center"/>
        </w:trPr>
        <w:tc>
          <w:tcPr>
            <w:tcW w:w="1134" w:type="dxa"/>
            <w:shd w:val="clear" w:color="auto" w:fill="17324D"/>
            <w:vAlign w:val="center"/>
          </w:tcPr>
          <w:p w14:paraId="54AB368C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Caso</w:t>
            </w:r>
          </w:p>
        </w:tc>
        <w:tc>
          <w:tcPr>
            <w:tcW w:w="2835" w:type="dxa"/>
            <w:shd w:val="clear" w:color="auto" w:fill="17324D"/>
            <w:vAlign w:val="center"/>
          </w:tcPr>
          <w:p w14:paraId="47587A31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Acción</w:t>
            </w:r>
          </w:p>
        </w:tc>
        <w:tc>
          <w:tcPr>
            <w:tcW w:w="5216" w:type="dxa"/>
            <w:shd w:val="clear" w:color="auto" w:fill="17324D"/>
            <w:vAlign w:val="center"/>
          </w:tcPr>
          <w:p w14:paraId="285481C5" w14:textId="77777777" w:rsidR="00186509" w:rsidRPr="008C480F" w:rsidRDefault="00000000">
            <w:pPr>
              <w:jc w:val="center"/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b/>
                <w:color w:val="FFFFFF"/>
                <w:sz w:val="18"/>
              </w:rPr>
              <w:t>Resultado esperado</w:t>
            </w:r>
          </w:p>
        </w:tc>
      </w:tr>
      <w:tr w:rsidR="00186509" w:rsidRPr="008C480F" w14:paraId="4FC1BB2C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0BDBA560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CP01</w:t>
            </w:r>
          </w:p>
        </w:tc>
        <w:tc>
          <w:tcPr>
            <w:tcW w:w="2835" w:type="dxa"/>
            <w:shd w:val="clear" w:color="auto" w:fill="F7F9FB"/>
          </w:tcPr>
          <w:p w14:paraId="046418B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Ejecutar /start</w:t>
            </w:r>
          </w:p>
        </w:tc>
        <w:tc>
          <w:tcPr>
            <w:tcW w:w="5216" w:type="dxa"/>
            <w:shd w:val="clear" w:color="auto" w:fill="F7F9FB"/>
          </w:tcPr>
          <w:p w14:paraId="0F15BB5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 muestra bienvenida, menú 1-5 y teclado numérico.</w:t>
            </w:r>
          </w:p>
        </w:tc>
      </w:tr>
      <w:tr w:rsidR="00186509" w:rsidRPr="008C480F" w14:paraId="74210404" w14:textId="77777777">
        <w:trPr>
          <w:jc w:val="center"/>
        </w:trPr>
        <w:tc>
          <w:tcPr>
            <w:tcW w:w="1134" w:type="dxa"/>
          </w:tcPr>
          <w:p w14:paraId="56365F66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CP02</w:t>
            </w:r>
          </w:p>
        </w:tc>
        <w:tc>
          <w:tcPr>
            <w:tcW w:w="2835" w:type="dxa"/>
          </w:tcPr>
          <w:p w14:paraId="7EF6B2C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MENU -&gt; 1</w:t>
            </w:r>
          </w:p>
        </w:tc>
        <w:tc>
          <w:tcPr>
            <w:tcW w:w="5216" w:type="dxa"/>
          </w:tcPr>
          <w:p w14:paraId="59357D9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 abre PLANES.</w:t>
            </w:r>
          </w:p>
        </w:tc>
      </w:tr>
      <w:tr w:rsidR="00186509" w:rsidRPr="008C480F" w14:paraId="406BE8D8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31A403B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CP03</w:t>
            </w:r>
          </w:p>
        </w:tc>
        <w:tc>
          <w:tcPr>
            <w:tcW w:w="2835" w:type="dxa"/>
            <w:shd w:val="clear" w:color="auto" w:fill="F7F9FB"/>
          </w:tcPr>
          <w:p w14:paraId="7C2E690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PLANES -&gt; 2</w:t>
            </w:r>
          </w:p>
        </w:tc>
        <w:tc>
          <w:tcPr>
            <w:tcW w:w="5216" w:type="dxa"/>
            <w:shd w:val="clear" w:color="auto" w:fill="F7F9FB"/>
          </w:tcPr>
          <w:p w14:paraId="1B810A1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 muestra Plan Ilimitado 65.90 y luego 1/2/3.</w:t>
            </w:r>
          </w:p>
        </w:tc>
      </w:tr>
      <w:tr w:rsidR="00186509" w:rsidRPr="008C480F" w14:paraId="4CE27C76" w14:textId="77777777">
        <w:trPr>
          <w:jc w:val="center"/>
        </w:trPr>
        <w:tc>
          <w:tcPr>
            <w:tcW w:w="1134" w:type="dxa"/>
          </w:tcPr>
          <w:p w14:paraId="06D088E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CP04</w:t>
            </w:r>
          </w:p>
        </w:tc>
        <w:tc>
          <w:tcPr>
            <w:tcW w:w="2835" w:type="dxa"/>
          </w:tcPr>
          <w:p w14:paraId="0921B98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OTRA_CONSULTA -&gt; 3</w:t>
            </w:r>
          </w:p>
        </w:tc>
        <w:tc>
          <w:tcPr>
            <w:tcW w:w="5216" w:type="dxa"/>
          </w:tcPr>
          <w:p w14:paraId="6DD62F5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Regresa a PLANES.</w:t>
            </w:r>
          </w:p>
        </w:tc>
      </w:tr>
      <w:tr w:rsidR="00186509" w:rsidRPr="008C480F" w14:paraId="4A7A133F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27CD97B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CP05</w:t>
            </w:r>
          </w:p>
        </w:tc>
        <w:tc>
          <w:tcPr>
            <w:tcW w:w="2835" w:type="dxa"/>
            <w:shd w:val="clear" w:color="auto" w:fill="F7F9FB"/>
          </w:tcPr>
          <w:p w14:paraId="1541B04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PLANES -&gt; 4</w:t>
            </w:r>
          </w:p>
        </w:tc>
        <w:tc>
          <w:tcPr>
            <w:tcW w:w="5216" w:type="dxa"/>
            <w:shd w:val="clear" w:color="auto" w:fill="F7F9FB"/>
          </w:tcPr>
          <w:p w14:paraId="14137B9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Regresa al menú principal.</w:t>
            </w:r>
          </w:p>
        </w:tc>
      </w:tr>
      <w:tr w:rsidR="00186509" w:rsidRPr="008C480F" w14:paraId="20A4402E" w14:textId="77777777">
        <w:trPr>
          <w:jc w:val="center"/>
        </w:trPr>
        <w:tc>
          <w:tcPr>
            <w:tcW w:w="1134" w:type="dxa"/>
          </w:tcPr>
          <w:p w14:paraId="4841303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CP06</w:t>
            </w:r>
          </w:p>
        </w:tc>
        <w:tc>
          <w:tcPr>
            <w:tcW w:w="2835" w:type="dxa"/>
          </w:tcPr>
          <w:p w14:paraId="07E400D5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MENU -&gt; texto no válido</w:t>
            </w:r>
          </w:p>
        </w:tc>
        <w:tc>
          <w:tcPr>
            <w:tcW w:w="5216" w:type="dxa"/>
          </w:tcPr>
          <w:p w14:paraId="5100A41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 informa que solo se acepta una opción del 1 al 5.</w:t>
            </w:r>
          </w:p>
        </w:tc>
      </w:tr>
      <w:tr w:rsidR="00186509" w:rsidRPr="008C480F" w14:paraId="2F682534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583EEA2B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CP07</w:t>
            </w:r>
          </w:p>
        </w:tc>
        <w:tc>
          <w:tcPr>
            <w:tcW w:w="2835" w:type="dxa"/>
            <w:shd w:val="clear" w:color="auto" w:fill="F7F9FB"/>
          </w:tcPr>
          <w:p w14:paraId="00AA5C1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MENU -&gt; 2/3/4</w:t>
            </w:r>
          </w:p>
        </w:tc>
        <w:tc>
          <w:tcPr>
            <w:tcW w:w="5216" w:type="dxa"/>
            <w:shd w:val="clear" w:color="auto" w:fill="F7F9FB"/>
          </w:tcPr>
          <w:p w14:paraId="229B005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Se abren Promociones, Servicios y Paquetes respectivamente.</w:t>
            </w:r>
          </w:p>
        </w:tc>
      </w:tr>
      <w:tr w:rsidR="00186509" w:rsidRPr="008C480F" w14:paraId="5CC17E13" w14:textId="77777777">
        <w:trPr>
          <w:jc w:val="center"/>
        </w:trPr>
        <w:tc>
          <w:tcPr>
            <w:tcW w:w="1134" w:type="dxa"/>
          </w:tcPr>
          <w:p w14:paraId="496811F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CP08</w:t>
            </w:r>
          </w:p>
        </w:tc>
        <w:tc>
          <w:tcPr>
            <w:tcW w:w="2835" w:type="dxa"/>
          </w:tcPr>
          <w:p w14:paraId="38854F2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OTRA_CONSULTA -&gt; 1</w:t>
            </w:r>
          </w:p>
        </w:tc>
        <w:tc>
          <w:tcPr>
            <w:tcW w:w="5216" w:type="dxa"/>
          </w:tcPr>
          <w:p w14:paraId="6D39C82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Regresa al menú principal.</w:t>
            </w:r>
          </w:p>
        </w:tc>
      </w:tr>
      <w:tr w:rsidR="00186509" w:rsidRPr="008C480F" w14:paraId="1F303CF5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060E985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CP09</w:t>
            </w:r>
          </w:p>
        </w:tc>
        <w:tc>
          <w:tcPr>
            <w:tcW w:w="2835" w:type="dxa"/>
            <w:shd w:val="clear" w:color="auto" w:fill="F7F9FB"/>
          </w:tcPr>
          <w:p w14:paraId="78F7EC1E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OTRA_CONSULTA -&gt; 2</w:t>
            </w:r>
          </w:p>
        </w:tc>
        <w:tc>
          <w:tcPr>
            <w:tcW w:w="5216" w:type="dxa"/>
            <w:shd w:val="clear" w:color="auto" w:fill="F7F9FB"/>
          </w:tcPr>
          <w:p w14:paraId="5A2A2DE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Finaliza el flujo y elimina la sesión.</w:t>
            </w:r>
          </w:p>
        </w:tc>
      </w:tr>
      <w:tr w:rsidR="00186509" w:rsidRPr="008C480F" w14:paraId="5FDA9BE9" w14:textId="77777777">
        <w:trPr>
          <w:jc w:val="center"/>
        </w:trPr>
        <w:tc>
          <w:tcPr>
            <w:tcW w:w="1134" w:type="dxa"/>
          </w:tcPr>
          <w:p w14:paraId="189F3968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CP10</w:t>
            </w:r>
          </w:p>
        </w:tc>
        <w:tc>
          <w:tcPr>
            <w:tcW w:w="2835" w:type="dxa"/>
          </w:tcPr>
          <w:p w14:paraId="2F69F950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MENU -&gt; 5</w:t>
            </w:r>
          </w:p>
        </w:tc>
        <w:tc>
          <w:tcPr>
            <w:tcW w:w="5216" w:type="dxa"/>
          </w:tcPr>
          <w:p w14:paraId="0F8E4430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cliente pasa a modo ASESOR y se notifica a los asesores.</w:t>
            </w:r>
          </w:p>
        </w:tc>
      </w:tr>
      <w:tr w:rsidR="00186509" w:rsidRPr="008C480F" w14:paraId="60B2F27F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609C158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CP11</w:t>
            </w:r>
          </w:p>
        </w:tc>
        <w:tc>
          <w:tcPr>
            <w:tcW w:w="2835" w:type="dxa"/>
            <w:shd w:val="clear" w:color="auto" w:fill="F7F9FB"/>
          </w:tcPr>
          <w:p w14:paraId="5EF1EA3A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Asesor A ejecuta /tomar</w:t>
            </w:r>
          </w:p>
        </w:tc>
        <w:tc>
          <w:tcPr>
            <w:tcW w:w="5216" w:type="dxa"/>
            <w:shd w:val="clear" w:color="auto" w:fill="F7F9FB"/>
          </w:tcPr>
          <w:p w14:paraId="01B3904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caso queda asignado al Asesor A.</w:t>
            </w:r>
          </w:p>
        </w:tc>
      </w:tr>
      <w:tr w:rsidR="00186509" w:rsidRPr="008C480F" w14:paraId="33D943F0" w14:textId="77777777">
        <w:trPr>
          <w:jc w:val="center"/>
        </w:trPr>
        <w:tc>
          <w:tcPr>
            <w:tcW w:w="1134" w:type="dxa"/>
          </w:tcPr>
          <w:p w14:paraId="4C0DD1E6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CP12</w:t>
            </w:r>
          </w:p>
        </w:tc>
        <w:tc>
          <w:tcPr>
            <w:tcW w:w="2835" w:type="dxa"/>
          </w:tcPr>
          <w:p w14:paraId="493A344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Asesor B intenta /reply</w:t>
            </w:r>
          </w:p>
        </w:tc>
        <w:tc>
          <w:tcPr>
            <w:tcW w:w="5216" w:type="dxa"/>
          </w:tcPr>
          <w:p w14:paraId="58F46BD2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bot rechaza la acción porque el caso pertenece a otro asesor.</w:t>
            </w:r>
          </w:p>
        </w:tc>
      </w:tr>
      <w:tr w:rsidR="00186509" w:rsidRPr="008C480F" w14:paraId="23BCDB42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3110103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CP13</w:t>
            </w:r>
          </w:p>
        </w:tc>
        <w:tc>
          <w:tcPr>
            <w:tcW w:w="2835" w:type="dxa"/>
            <w:shd w:val="clear" w:color="auto" w:fill="F7F9FB"/>
          </w:tcPr>
          <w:p w14:paraId="504A4F57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Asesor A ejecuta /reply</w:t>
            </w:r>
          </w:p>
        </w:tc>
        <w:tc>
          <w:tcPr>
            <w:tcW w:w="5216" w:type="dxa"/>
            <w:shd w:val="clear" w:color="auto" w:fill="F7F9FB"/>
          </w:tcPr>
          <w:p w14:paraId="4DD29C2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cliente recibe el mensaje del asesor.</w:t>
            </w:r>
          </w:p>
        </w:tc>
      </w:tr>
      <w:tr w:rsidR="00186509" w:rsidRPr="008C480F" w14:paraId="41A4D16F" w14:textId="77777777">
        <w:trPr>
          <w:jc w:val="center"/>
        </w:trPr>
        <w:tc>
          <w:tcPr>
            <w:tcW w:w="1134" w:type="dxa"/>
          </w:tcPr>
          <w:p w14:paraId="1F344613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CP14</w:t>
            </w:r>
          </w:p>
        </w:tc>
        <w:tc>
          <w:tcPr>
            <w:tcW w:w="2835" w:type="dxa"/>
          </w:tcPr>
          <w:p w14:paraId="33710B3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Asesor A ejecuta /finalizar</w:t>
            </w:r>
          </w:p>
        </w:tc>
        <w:tc>
          <w:tcPr>
            <w:tcW w:w="5216" w:type="dxa"/>
          </w:tcPr>
          <w:p w14:paraId="12C8EFD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El cliente recibe el cierre y la sesión se elimina.</w:t>
            </w:r>
          </w:p>
        </w:tc>
      </w:tr>
      <w:tr w:rsidR="00186509" w:rsidRPr="008C480F" w14:paraId="0AEC2E8D" w14:textId="77777777">
        <w:trPr>
          <w:jc w:val="center"/>
        </w:trPr>
        <w:tc>
          <w:tcPr>
            <w:tcW w:w="1134" w:type="dxa"/>
            <w:shd w:val="clear" w:color="auto" w:fill="F7F9FB"/>
          </w:tcPr>
          <w:p w14:paraId="6B03651D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CP15</w:t>
            </w:r>
          </w:p>
        </w:tc>
        <w:tc>
          <w:tcPr>
            <w:tcW w:w="2835" w:type="dxa"/>
            <w:shd w:val="clear" w:color="auto" w:fill="F7F9FB"/>
          </w:tcPr>
          <w:p w14:paraId="7C4B08E9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Reiniciar proceso Python</w:t>
            </w:r>
          </w:p>
        </w:tc>
        <w:tc>
          <w:tcPr>
            <w:tcW w:w="5216" w:type="dxa"/>
            <w:shd w:val="clear" w:color="auto" w:fill="F7F9FB"/>
          </w:tcPr>
          <w:p w14:paraId="65A1CAC1" w14:textId="77777777" w:rsidR="00186509" w:rsidRPr="008C480F" w:rsidRDefault="00000000">
            <w:pPr>
              <w:rPr>
                <w:rFonts w:ascii="Arial" w:hAnsi="Arial" w:cs="Arial"/>
              </w:rPr>
            </w:pPr>
            <w:r w:rsidRPr="008C480F">
              <w:rPr>
                <w:rFonts w:ascii="Arial" w:hAnsi="Arial" w:cs="Arial"/>
                <w:sz w:val="17"/>
              </w:rPr>
              <w:t>Las sesiones en memoria se pierden; debe documentarse como limitación.</w:t>
            </w:r>
          </w:p>
        </w:tc>
      </w:tr>
    </w:tbl>
    <w:p w14:paraId="21C281EF" w14:textId="77777777" w:rsidR="00186509" w:rsidRPr="008C480F" w:rsidRDefault="00186509">
      <w:pPr>
        <w:spacing w:after="40"/>
        <w:rPr>
          <w:rFonts w:ascii="Arial" w:hAnsi="Arial" w:cs="Arial"/>
        </w:rPr>
      </w:pPr>
    </w:p>
    <w:p w14:paraId="3DFF75D5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13. Manejo de errores y seguridad</w:t>
      </w:r>
    </w:p>
    <w:p w14:paraId="0C583536" w14:textId="77777777" w:rsidR="00186509" w:rsidRPr="00F4293C" w:rsidRDefault="00000000" w:rsidP="00F4293C">
      <w:pPr>
        <w:rPr>
          <w:rFonts w:ascii="Arial" w:hAnsi="Arial" w:cs="Arial"/>
          <w:b/>
          <w:bCs/>
          <w:sz w:val="26"/>
          <w:szCs w:val="26"/>
        </w:rPr>
      </w:pPr>
      <w:r w:rsidRPr="00F4293C">
        <w:rPr>
          <w:rFonts w:ascii="Arial" w:hAnsi="Arial" w:cs="Arial"/>
          <w:b/>
          <w:bCs/>
          <w:sz w:val="26"/>
          <w:szCs w:val="26"/>
        </w:rPr>
        <w:t>Manejo de errores</w:t>
      </w:r>
    </w:p>
    <w:p w14:paraId="2EFE2160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>El bot registra un error handler global mediante app.add_error_handler(error_handler). Si ocurre una excepción no controlada, el detalle se imprime en consola para facilitar el diagnóstico. Además, los comandos de asesor capturan errores de formato de CHAT_ID y errores generales durante el envío de mensajes.</w:t>
      </w:r>
    </w:p>
    <w:p w14:paraId="665321A9" w14:textId="77777777" w:rsidR="00186509" w:rsidRPr="00F4293C" w:rsidRDefault="00000000" w:rsidP="00F4293C">
      <w:pPr>
        <w:rPr>
          <w:rFonts w:ascii="Arial" w:hAnsi="Arial" w:cs="Arial"/>
          <w:b/>
          <w:bCs/>
          <w:sz w:val="26"/>
          <w:szCs w:val="26"/>
        </w:rPr>
      </w:pPr>
      <w:r w:rsidRPr="00F4293C">
        <w:rPr>
          <w:rFonts w:ascii="Arial" w:hAnsi="Arial" w:cs="Arial"/>
          <w:b/>
          <w:bCs/>
          <w:sz w:val="26"/>
          <w:szCs w:val="26"/>
        </w:rPr>
        <w:t>Controles de seguridad implementados</w:t>
      </w:r>
    </w:p>
    <w:p w14:paraId="1E3F3CAB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El token se obtiene desde TELEGRAM_BOT_TOKEN y no se encuentra escrito directamente en el código.</w:t>
      </w:r>
    </w:p>
    <w:p w14:paraId="7B0731A7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Los comandos sensibles verifican que el chat_id del operador pertenezca a ADMIN_CHAT_IDS.</w:t>
      </w:r>
    </w:p>
    <w:p w14:paraId="5E08C316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Un asesor no puede responder ni finalizar un caso asignado a otro asesor.</w:t>
      </w:r>
    </w:p>
    <w:p w14:paraId="113100BB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El archivo .env debe mantenerse fuera de repositorios públicos.</w:t>
      </w:r>
    </w:p>
    <w:p w14:paraId="1FF5C254" w14:textId="77777777" w:rsidR="00186509" w:rsidRPr="00F4293C" w:rsidRDefault="00000000" w:rsidP="00F4293C">
      <w:pPr>
        <w:rPr>
          <w:rFonts w:ascii="Arial" w:hAnsi="Arial" w:cs="Arial"/>
          <w:b/>
          <w:bCs/>
          <w:sz w:val="26"/>
          <w:szCs w:val="26"/>
        </w:rPr>
      </w:pPr>
      <w:r w:rsidRPr="00F4293C">
        <w:rPr>
          <w:rFonts w:ascii="Arial" w:hAnsi="Arial" w:cs="Arial"/>
          <w:b/>
          <w:bCs/>
          <w:sz w:val="26"/>
          <w:szCs w:val="26"/>
        </w:rPr>
        <w:t>Recomendaciones de seguridad</w:t>
      </w:r>
    </w:p>
    <w:p w14:paraId="322CD36E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proofErr w:type="gramStart"/>
      <w:r w:rsidRPr="008C480F">
        <w:rPr>
          <w:rFonts w:ascii="Arial" w:hAnsi="Arial" w:cs="Arial"/>
          <w:sz w:val="20"/>
        </w:rPr>
        <w:t>Agregar .env</w:t>
      </w:r>
      <w:proofErr w:type="gramEnd"/>
      <w:r w:rsidRPr="008C480F">
        <w:rPr>
          <w:rFonts w:ascii="Arial" w:hAnsi="Arial" w:cs="Arial"/>
          <w:sz w:val="20"/>
        </w:rPr>
        <w:t xml:space="preserve"> al archivo .gitignore.</w:t>
      </w:r>
    </w:p>
    <w:p w14:paraId="7CB7DE4D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Regenerar el token desde BotFather si se expone accidentalmente.</w:t>
      </w:r>
    </w:p>
    <w:p w14:paraId="34D82AC8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Evitar imprimir tokens o secretos en la consola.</w:t>
      </w:r>
    </w:p>
    <w:p w14:paraId="63EE0967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Para un despliegue real, almacenar configuraciones y registros sensibles con permisos adecuados.</w:t>
      </w:r>
    </w:p>
    <w:p w14:paraId="3DEBB0F3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14. Limitaciones actuales</w:t>
      </w:r>
    </w:p>
    <w:p w14:paraId="15F02FC6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Las sesiones se almacenan únicamente en el diccionario usuarios; al reiniciar el proceso se pierde el estado de clientes y casos.</w:t>
      </w:r>
    </w:p>
    <w:p w14:paraId="3A657C12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Los datos de planes, promociones, servicios y paquetes están escritos directamente en el código.</w:t>
      </w:r>
    </w:p>
    <w:p w14:paraId="6255A0C5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No existe historial persistente de conversaciones ni auditoría de acciones de asesores.</w:t>
      </w:r>
    </w:p>
    <w:p w14:paraId="0A05846E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No existe panel gráfico para asesores; la operación se realiza mediante comandos de Telegram.</w:t>
      </w:r>
    </w:p>
    <w:p w14:paraId="10B621CB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No existe control de disponibilidad, turnos ni carga de trabajo de asesores.</w:t>
      </w:r>
    </w:p>
    <w:p w14:paraId="363B1435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lastRenderedPageBreak/>
        <w:t>No se han implementado pruebas automatizadas unitarias o de integración.</w:t>
      </w:r>
    </w:p>
    <w:p w14:paraId="1382F638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El archivo requirements.txt no fija versiones específicas de las dependencias.</w:t>
      </w:r>
    </w:p>
    <w:p w14:paraId="222C8854" w14:textId="77777777" w:rsidR="00186509" w:rsidRPr="008C480F" w:rsidRDefault="00000000">
      <w:pPr>
        <w:pStyle w:val="Listaconvietas"/>
        <w:spacing w:after="60"/>
        <w:rPr>
          <w:rFonts w:ascii="Arial" w:hAnsi="Arial" w:cs="Arial"/>
        </w:rPr>
      </w:pPr>
      <w:r w:rsidRPr="008C480F">
        <w:rPr>
          <w:rFonts w:ascii="Arial" w:hAnsi="Arial" w:cs="Arial"/>
          <w:sz w:val="20"/>
        </w:rPr>
        <w:t>La ejecución actual depende de que el proceso Python permanezca encendido y con acceso a Internet.</w:t>
      </w:r>
    </w:p>
    <w:p w14:paraId="6008F666" w14:textId="77777777" w:rsidR="00186509" w:rsidRPr="00F4293C" w:rsidRDefault="00000000" w:rsidP="00F4293C">
      <w:pPr>
        <w:rPr>
          <w:rFonts w:ascii="Arial" w:hAnsi="Arial" w:cs="Arial"/>
          <w:b/>
          <w:bCs/>
          <w:sz w:val="32"/>
          <w:szCs w:val="32"/>
        </w:rPr>
      </w:pPr>
      <w:r w:rsidRPr="00F4293C">
        <w:rPr>
          <w:rFonts w:ascii="Arial" w:hAnsi="Arial" w:cs="Arial"/>
          <w:b/>
          <w:bCs/>
          <w:sz w:val="32"/>
          <w:szCs w:val="32"/>
        </w:rPr>
        <w:t>Anexo A. Flujo de atención original</w:t>
      </w:r>
    </w:p>
    <w:p w14:paraId="52E17F05" w14:textId="77777777" w:rsidR="00186509" w:rsidRPr="008C480F" w:rsidRDefault="00000000">
      <w:pPr>
        <w:spacing w:after="120" w:line="269" w:lineRule="auto"/>
        <w:rPr>
          <w:rFonts w:ascii="Arial" w:hAnsi="Arial" w:cs="Arial"/>
        </w:rPr>
      </w:pPr>
      <w:r w:rsidRPr="008C480F">
        <w:rPr>
          <w:rFonts w:ascii="Arial" w:hAnsi="Arial" w:cs="Arial"/>
        </w:rPr>
        <w:t xml:space="preserve">El siguiente diagrama corresponde al flujo base utilizado para definir el comportamiento del prototipo: inicio de conversación, bienvenida, menú principal, procesamiento de opciones, respuesta, nueva consulta y derivación </w:t>
      </w:r>
      <w:proofErr w:type="gramStart"/>
      <w:r w:rsidRPr="008C480F">
        <w:rPr>
          <w:rFonts w:ascii="Arial" w:hAnsi="Arial" w:cs="Arial"/>
        </w:rPr>
        <w:t>a</w:t>
      </w:r>
      <w:proofErr w:type="gramEnd"/>
      <w:r w:rsidRPr="008C480F">
        <w:rPr>
          <w:rFonts w:ascii="Arial" w:hAnsi="Arial" w:cs="Arial"/>
        </w:rPr>
        <w:t xml:space="preserve"> asesor.</w:t>
      </w:r>
    </w:p>
    <w:p w14:paraId="2FD2C619" w14:textId="77777777" w:rsidR="00186509" w:rsidRDefault="00000000">
      <w:pPr>
        <w:jc w:val="center"/>
      </w:pPr>
      <w:r>
        <w:rPr>
          <w:noProof/>
        </w:rPr>
        <w:drawing>
          <wp:inline distT="0" distB="0" distL="0" distR="0" wp14:anchorId="7C289B7F" wp14:editId="3CE2449C">
            <wp:extent cx="5832000" cy="2209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7A68" w14:textId="77777777" w:rsidR="00186509" w:rsidRPr="008C480F" w:rsidRDefault="00000000">
      <w:pPr>
        <w:jc w:val="center"/>
        <w:rPr>
          <w:rFonts w:ascii="Arial" w:hAnsi="Arial" w:cs="Arial"/>
        </w:rPr>
      </w:pPr>
      <w:r w:rsidRPr="008C480F">
        <w:rPr>
          <w:rFonts w:ascii="Arial" w:hAnsi="Arial" w:cs="Arial"/>
          <w:i/>
          <w:color w:val="6B7280"/>
          <w:sz w:val="18"/>
        </w:rPr>
        <w:t>Figura A1. Diagrama de atención automatizada utilizado como referencia del proyecto.</w:t>
      </w:r>
    </w:p>
    <w:p w14:paraId="4792D301" w14:textId="18B53F49" w:rsidR="00186509" w:rsidRPr="008C480F" w:rsidRDefault="00186509">
      <w:pPr>
        <w:spacing w:after="120" w:line="269" w:lineRule="auto"/>
        <w:rPr>
          <w:iCs/>
        </w:rPr>
      </w:pPr>
    </w:p>
    <w:sectPr w:rsidR="00186509" w:rsidRPr="008C480F" w:rsidSect="00034616">
      <w:footerReference w:type="default" r:id="rId11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58788" w14:textId="77777777" w:rsidR="00853179" w:rsidRDefault="00853179">
      <w:pPr>
        <w:spacing w:after="0" w:line="240" w:lineRule="auto"/>
      </w:pPr>
      <w:r>
        <w:separator/>
      </w:r>
    </w:p>
  </w:endnote>
  <w:endnote w:type="continuationSeparator" w:id="0">
    <w:p w14:paraId="754E82DD" w14:textId="77777777" w:rsidR="00853179" w:rsidRDefault="00853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55334" w14:textId="66E278F2" w:rsidR="00186509" w:rsidRDefault="00186509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D83EB" w14:textId="77777777" w:rsidR="00853179" w:rsidRDefault="00853179">
      <w:pPr>
        <w:spacing w:after="0" w:line="240" w:lineRule="auto"/>
      </w:pPr>
      <w:r>
        <w:separator/>
      </w:r>
    </w:p>
  </w:footnote>
  <w:footnote w:type="continuationSeparator" w:id="0">
    <w:p w14:paraId="35BE1CBE" w14:textId="77777777" w:rsidR="00853179" w:rsidRDefault="00853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828742">
    <w:abstractNumId w:val="8"/>
  </w:num>
  <w:num w:numId="2" w16cid:durableId="935090047">
    <w:abstractNumId w:val="6"/>
  </w:num>
  <w:num w:numId="3" w16cid:durableId="1871720962">
    <w:abstractNumId w:val="5"/>
  </w:num>
  <w:num w:numId="4" w16cid:durableId="1073819918">
    <w:abstractNumId w:val="4"/>
  </w:num>
  <w:num w:numId="5" w16cid:durableId="848835350">
    <w:abstractNumId w:val="7"/>
  </w:num>
  <w:num w:numId="6" w16cid:durableId="27685229">
    <w:abstractNumId w:val="3"/>
  </w:num>
  <w:num w:numId="7" w16cid:durableId="725229040">
    <w:abstractNumId w:val="2"/>
  </w:num>
  <w:num w:numId="8" w16cid:durableId="715279452">
    <w:abstractNumId w:val="1"/>
  </w:num>
  <w:num w:numId="9" w16cid:durableId="146731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509"/>
    <w:rsid w:val="0029639D"/>
    <w:rsid w:val="00326F90"/>
    <w:rsid w:val="006339C2"/>
    <w:rsid w:val="00853179"/>
    <w:rsid w:val="008C480F"/>
    <w:rsid w:val="00AA1D8D"/>
    <w:rsid w:val="00B47730"/>
    <w:rsid w:val="00CB0664"/>
    <w:rsid w:val="00EB5E21"/>
    <w:rsid w:val="00F4293C"/>
    <w:rsid w:val="00FC693F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4218061"/>
  <w14:defaultImageDpi w14:val="300"/>
  <w15:docId w15:val="{6614A0A9-A8BC-4314-B2E0-B7CD71E4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2F6B9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566573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2391</Words>
  <Characters>13152</Characters>
  <Application>Microsoft Office Word</Application>
  <DocSecurity>0</DocSecurity>
  <Lines>109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Documentación técnica - Chatbot Bitel en Telegram</vt:lpstr>
      <vt:lpstr/>
    </vt:vector>
  </TitlesOfParts>
  <Manager/>
  <Company/>
  <LinksUpToDate>false</LinksUpToDate>
  <CharactersWithSpaces>15512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- Chatbot Bitel en Telegram</dc:title>
  <dc:subject>Prototipo de atención automatizada en Python y Telegram</dc:subject>
  <dc:creator>Joseph Vidal Maza</dc:creator>
  <cp:keywords/>
  <dc:description>Documento generado para documentar el estado actual del prototipo.</dc:description>
  <cp:lastModifiedBy>Jefferson Joseph Vidal Maza</cp:lastModifiedBy>
  <cp:revision>2</cp:revision>
  <dcterms:created xsi:type="dcterms:W3CDTF">2013-12-23T23:15:00Z</dcterms:created>
  <dcterms:modified xsi:type="dcterms:W3CDTF">2026-10-06T16:03:00Z</dcterms:modified>
  <cp:category/>
</cp:coreProperties>
</file>