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B056" w14:textId="35AB5470" w:rsid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COVID-19</w:t>
      </w:r>
    </w:p>
    <w:p w14:paraId="0088AC43" w14:textId="3E6E282B" w:rsidR="007A5849" w:rsidRPr="00852075" w:rsidRDefault="007A5849" w:rsidP="007A584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PRÁCTICA PROFESIONAL</w:t>
      </w:r>
    </w:p>
    <w:p w14:paraId="164531BA" w14:textId="77777777" w:rsidR="007A5849" w:rsidRPr="00A702E4" w:rsidRDefault="007A5849" w:rsidP="007A5849">
      <w:pPr>
        <w:jc w:val="center"/>
        <w:rPr>
          <w:rFonts w:ascii="Arial" w:hAnsi="Arial" w:cs="Arial"/>
          <w:sz w:val="40"/>
          <w:szCs w:val="40"/>
        </w:rPr>
      </w:pPr>
    </w:p>
    <w:p w14:paraId="77916690" w14:textId="77777777" w:rsid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</w:p>
    <w:p w14:paraId="20189E49" w14:textId="77777777" w:rsid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PRESENTADO A:</w:t>
      </w:r>
    </w:p>
    <w:p w14:paraId="6B7D0B0B" w14:textId="77777777" w:rsid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YURI MARCELA GARCIA</w:t>
      </w:r>
    </w:p>
    <w:p w14:paraId="371D8B80" w14:textId="77777777" w:rsid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</w:p>
    <w:p w14:paraId="037D7390" w14:textId="77777777" w:rsid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</w:p>
    <w:p w14:paraId="7EC7086A" w14:textId="77777777" w:rsid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</w:p>
    <w:p w14:paraId="349AD80C" w14:textId="77777777" w:rsidR="007A5849" w:rsidRDefault="007A5849" w:rsidP="007A5849">
      <w:pPr>
        <w:ind w:left="1416" w:hanging="1416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ELABORADO POR:</w:t>
      </w:r>
    </w:p>
    <w:p w14:paraId="335F22D8" w14:textId="77777777" w:rsidR="007A5849" w:rsidRPr="00A702E4" w:rsidRDefault="007A5849" w:rsidP="007A5849">
      <w:pPr>
        <w:jc w:val="center"/>
        <w:rPr>
          <w:rFonts w:ascii="Arial" w:hAnsi="Arial" w:cs="Arial"/>
          <w:sz w:val="40"/>
          <w:szCs w:val="40"/>
        </w:rPr>
      </w:pPr>
      <w:r w:rsidRPr="00A702E4">
        <w:rPr>
          <w:rFonts w:ascii="Arial" w:hAnsi="Arial" w:cs="Arial"/>
          <w:sz w:val="40"/>
          <w:szCs w:val="40"/>
        </w:rPr>
        <w:t>LUISA FERNANDA YARA ROJAS</w:t>
      </w:r>
    </w:p>
    <w:p w14:paraId="63C8942E" w14:textId="77777777" w:rsidR="007A5849" w:rsidRPr="00A702E4" w:rsidRDefault="007A5849" w:rsidP="007A5849">
      <w:pPr>
        <w:jc w:val="center"/>
        <w:rPr>
          <w:rFonts w:ascii="Arial" w:hAnsi="Arial" w:cs="Arial"/>
          <w:sz w:val="40"/>
          <w:szCs w:val="40"/>
        </w:rPr>
      </w:pPr>
      <w:r w:rsidRPr="00A702E4">
        <w:rPr>
          <w:rFonts w:ascii="Arial" w:hAnsi="Arial" w:cs="Arial"/>
          <w:sz w:val="40"/>
          <w:szCs w:val="40"/>
        </w:rPr>
        <w:t>COD:070250062017</w:t>
      </w:r>
    </w:p>
    <w:p w14:paraId="20E98F24" w14:textId="77777777" w:rsidR="007A5849" w:rsidRPr="00A702E4" w:rsidRDefault="007A5849" w:rsidP="007A5849">
      <w:pPr>
        <w:jc w:val="center"/>
        <w:rPr>
          <w:rFonts w:ascii="Arial" w:hAnsi="Arial" w:cs="Arial"/>
          <w:sz w:val="40"/>
          <w:szCs w:val="40"/>
        </w:rPr>
      </w:pPr>
    </w:p>
    <w:p w14:paraId="3B25172B" w14:textId="77777777" w:rsidR="007A5849" w:rsidRPr="00A702E4" w:rsidRDefault="007A5849" w:rsidP="007A5849">
      <w:pPr>
        <w:rPr>
          <w:rFonts w:ascii="Arial" w:hAnsi="Arial" w:cs="Arial"/>
          <w:sz w:val="40"/>
          <w:szCs w:val="40"/>
        </w:rPr>
      </w:pPr>
    </w:p>
    <w:p w14:paraId="18F6A437" w14:textId="77777777" w:rsidR="007A5849" w:rsidRDefault="007A5849" w:rsidP="007A5849">
      <w:pPr>
        <w:rPr>
          <w:rFonts w:ascii="Arial" w:hAnsi="Arial" w:cs="Arial"/>
          <w:sz w:val="40"/>
          <w:szCs w:val="40"/>
        </w:rPr>
      </w:pPr>
    </w:p>
    <w:p w14:paraId="4906926B" w14:textId="77777777" w:rsidR="007A5849" w:rsidRPr="00A702E4" w:rsidRDefault="007A5849" w:rsidP="007A5849">
      <w:pPr>
        <w:rPr>
          <w:rFonts w:ascii="Arial" w:hAnsi="Arial" w:cs="Arial"/>
          <w:sz w:val="40"/>
          <w:szCs w:val="40"/>
        </w:rPr>
      </w:pPr>
    </w:p>
    <w:p w14:paraId="1C2BF4CE" w14:textId="77777777" w:rsidR="007A5849" w:rsidRPr="00A702E4" w:rsidRDefault="007A5849" w:rsidP="007A5849">
      <w:pPr>
        <w:rPr>
          <w:rFonts w:ascii="Arial" w:hAnsi="Arial" w:cs="Arial"/>
          <w:sz w:val="40"/>
          <w:szCs w:val="40"/>
        </w:rPr>
      </w:pPr>
    </w:p>
    <w:p w14:paraId="5D5B45D2" w14:textId="77777777" w:rsidR="007A5849" w:rsidRPr="00A702E4" w:rsidRDefault="007A5849" w:rsidP="007A5849">
      <w:pPr>
        <w:jc w:val="center"/>
        <w:rPr>
          <w:rFonts w:ascii="Arial" w:hAnsi="Arial" w:cs="Arial"/>
          <w:sz w:val="40"/>
          <w:szCs w:val="40"/>
        </w:rPr>
      </w:pPr>
      <w:r w:rsidRPr="00A702E4">
        <w:rPr>
          <w:rFonts w:ascii="Arial" w:hAnsi="Arial" w:cs="Arial"/>
          <w:sz w:val="40"/>
          <w:szCs w:val="40"/>
        </w:rPr>
        <w:t>UNIVERSIDAD DEL TOLIMA</w:t>
      </w:r>
    </w:p>
    <w:p w14:paraId="119271F8" w14:textId="77777777" w:rsidR="007A5849" w:rsidRPr="00A702E4" w:rsidRDefault="007A5849" w:rsidP="007A5849">
      <w:pPr>
        <w:jc w:val="center"/>
        <w:rPr>
          <w:rFonts w:ascii="Arial" w:hAnsi="Arial" w:cs="Arial"/>
          <w:sz w:val="40"/>
          <w:szCs w:val="40"/>
        </w:rPr>
      </w:pPr>
      <w:r w:rsidRPr="00A702E4">
        <w:rPr>
          <w:rFonts w:ascii="Arial" w:hAnsi="Arial" w:cs="Arial"/>
          <w:sz w:val="40"/>
          <w:szCs w:val="40"/>
        </w:rPr>
        <w:t>IBAGUÉ</w:t>
      </w:r>
    </w:p>
    <w:p w14:paraId="4642CED2" w14:textId="16C495EA" w:rsidR="00A65602" w:rsidRPr="007A5849" w:rsidRDefault="007A5849" w:rsidP="007A5849">
      <w:pPr>
        <w:jc w:val="center"/>
        <w:rPr>
          <w:rFonts w:ascii="Arial" w:hAnsi="Arial" w:cs="Arial"/>
          <w:sz w:val="40"/>
          <w:szCs w:val="40"/>
        </w:rPr>
      </w:pPr>
      <w:r w:rsidRPr="00A702E4">
        <w:rPr>
          <w:rFonts w:ascii="Arial" w:hAnsi="Arial" w:cs="Arial"/>
          <w:sz w:val="40"/>
          <w:szCs w:val="40"/>
        </w:rPr>
        <w:t>202</w:t>
      </w:r>
      <w:r>
        <w:rPr>
          <w:rFonts w:ascii="Arial" w:hAnsi="Arial" w:cs="Arial"/>
          <w:sz w:val="40"/>
          <w:szCs w:val="40"/>
        </w:rPr>
        <w:t>2</w:t>
      </w:r>
    </w:p>
    <w:sectPr w:rsidR="00A65602" w:rsidRPr="007A5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9"/>
    <w:rsid w:val="007A5849"/>
    <w:rsid w:val="00A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45D"/>
  <w15:chartTrackingRefBased/>
  <w15:docId w15:val="{BF02F1C8-7B76-4249-ACCA-18F16036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Rojas</dc:creator>
  <cp:keywords/>
  <dc:description/>
  <cp:lastModifiedBy>Luisa Fernanda Rojas</cp:lastModifiedBy>
  <cp:revision>1</cp:revision>
  <dcterms:created xsi:type="dcterms:W3CDTF">2022-01-24T20:57:00Z</dcterms:created>
  <dcterms:modified xsi:type="dcterms:W3CDTF">2022-01-24T21:00:00Z</dcterms:modified>
</cp:coreProperties>
</file>