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BA4F2" w14:textId="77777777" w:rsidR="00952630" w:rsidRDefault="00B4446C">
      <w:pPr>
        <w:spacing w:before="360"/>
        <w:jc w:val="center"/>
      </w:pPr>
      <w:r>
        <w:rPr>
          <w:b/>
          <w:color w:val="5B9BD5"/>
          <w:sz w:val="26"/>
        </w:rPr>
        <w:t>OVA EDUCATIVA</w:t>
      </w:r>
    </w:p>
    <w:p w14:paraId="4F03CA07" w14:textId="77777777" w:rsidR="00952630" w:rsidRDefault="00B4446C">
      <w:pPr>
        <w:spacing w:before="760" w:after="200"/>
        <w:jc w:val="center"/>
      </w:pPr>
      <w:r>
        <w:rPr>
          <w:b/>
          <w:color w:val="1F4E79"/>
          <w:sz w:val="62"/>
        </w:rPr>
        <w:t>MEMBRANA</w:t>
      </w:r>
      <w:r>
        <w:rPr>
          <w:b/>
          <w:color w:val="1F4E79"/>
          <w:sz w:val="62"/>
        </w:rPr>
        <w:br/>
        <w:t>PLASMÁTICA</w:t>
      </w:r>
    </w:p>
    <w:p w14:paraId="5F6A60F5" w14:textId="5AB16AB8" w:rsidR="00952630" w:rsidRDefault="00B4446C">
      <w:pPr>
        <w:spacing w:after="400"/>
        <w:jc w:val="center"/>
      </w:pPr>
      <w:proofErr w:type="spellStart"/>
      <w:r>
        <w:rPr>
          <w:i/>
          <w:color w:val="595959"/>
          <w:sz w:val="28"/>
        </w:rPr>
        <w:t>Estructura</w:t>
      </w:r>
      <w:proofErr w:type="spellEnd"/>
      <w:r>
        <w:rPr>
          <w:i/>
          <w:color w:val="595959"/>
          <w:sz w:val="28"/>
        </w:rPr>
        <w:t xml:space="preserve">, </w:t>
      </w:r>
      <w:proofErr w:type="spellStart"/>
      <w:r>
        <w:rPr>
          <w:i/>
          <w:color w:val="595959"/>
          <w:sz w:val="28"/>
        </w:rPr>
        <w:t>transporte</w:t>
      </w:r>
      <w:proofErr w:type="spellEnd"/>
      <w:r>
        <w:rPr>
          <w:i/>
          <w:color w:val="595959"/>
          <w:sz w:val="28"/>
        </w:rPr>
        <w:t xml:space="preserve">, </w:t>
      </w:r>
      <w:proofErr w:type="spellStart"/>
      <w:r>
        <w:rPr>
          <w:i/>
          <w:color w:val="595959"/>
          <w:sz w:val="28"/>
        </w:rPr>
        <w:t>ósmosis</w:t>
      </w:r>
      <w:proofErr w:type="spellEnd"/>
      <w:r>
        <w:rPr>
          <w:i/>
          <w:color w:val="595959"/>
          <w:sz w:val="28"/>
        </w:rPr>
        <w:t xml:space="preserve"> y aplicaciones biotecnológicas en Agronomía</w:t>
      </w:r>
    </w:p>
    <w:p w14:paraId="0F167EDC" w14:textId="1BB6F1CB" w:rsidR="00952630" w:rsidRDefault="002C199E">
      <w:pPr>
        <w:jc w:val="center"/>
      </w:pPr>
      <w:r>
        <w:rPr>
          <w:noProof/>
        </w:rPr>
        <w:drawing>
          <wp:inline distT="0" distB="0" distL="0" distR="0" wp14:anchorId="3F4CE2AB" wp14:editId="3F4E03B4">
            <wp:extent cx="4623367" cy="2527041"/>
            <wp:effectExtent l="0" t="0" r="6350" b="6985"/>
            <wp:docPr id="834689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0930" cy="2531175"/>
                    </a:xfrm>
                    <a:prstGeom prst="rect">
                      <a:avLst/>
                    </a:prstGeom>
                    <a:noFill/>
                  </pic:spPr>
                </pic:pic>
              </a:graphicData>
            </a:graphic>
          </wp:inline>
        </w:drawing>
      </w:r>
    </w:p>
    <w:p w14:paraId="6D0D67F4" w14:textId="77777777" w:rsidR="00952630" w:rsidRDefault="00B4446C">
      <w:pPr>
        <w:spacing w:before="360"/>
        <w:jc w:val="center"/>
      </w:pPr>
      <w:r>
        <w:rPr>
          <w:color w:val="595959"/>
          <w:sz w:val="22"/>
        </w:rPr>
        <w:t>Curso: Agronomía · Universidad de Córdoba</w:t>
      </w:r>
      <w:r>
        <w:rPr>
          <w:color w:val="595959"/>
          <w:sz w:val="22"/>
        </w:rPr>
        <w:br/>
        <w:t>Documento base para una OVA de aprendizaje</w:t>
      </w:r>
    </w:p>
    <w:p w14:paraId="3659F806" w14:textId="77777777" w:rsidR="00952630" w:rsidRDefault="00B4446C">
      <w:pPr>
        <w:spacing w:before="400"/>
        <w:jc w:val="center"/>
      </w:pPr>
      <w:r>
        <w:rPr>
          <w:b/>
          <w:color w:val="1F4E79"/>
          <w:sz w:val="22"/>
        </w:rPr>
        <w:t>2026</w:t>
      </w:r>
    </w:p>
    <w:p w14:paraId="348CC5BD" w14:textId="77777777" w:rsidR="00952630" w:rsidRDefault="00B4446C">
      <w:r>
        <w:br w:type="page"/>
      </w:r>
    </w:p>
    <w:p w14:paraId="178AA90C" w14:textId="77777777" w:rsidR="00952630" w:rsidRDefault="00B4446C">
      <w:pPr>
        <w:pStyle w:val="Ttulo1"/>
      </w:pPr>
      <w:bookmarkStart w:id="0" w:name="_Toc243466833"/>
      <w:r>
        <w:lastRenderedPageBreak/>
        <w:t>Tabla de contenido</w:t>
      </w:r>
      <w:bookmarkEnd w:id="0"/>
    </w:p>
    <w:p w14:paraId="0163093E" w14:textId="305DEEE3" w:rsidR="00340252" w:rsidRDefault="00B4446C">
      <w:pPr>
        <w:pStyle w:val="TDC1"/>
        <w:tabs>
          <w:tab w:val="right" w:leader="dot" w:pos="9926"/>
        </w:tabs>
        <w:rPr>
          <w:noProof/>
        </w:rPr>
      </w:pPr>
      <w:r>
        <w:fldChar w:fldCharType="begin"/>
      </w:r>
      <w:r>
        <w:instrText>TOC \o "1-3" \h \z \u</w:instrText>
      </w:r>
      <w:r>
        <w:fldChar w:fldCharType="separate"/>
      </w:r>
      <w:hyperlink w:anchor="_Toc243466833" w:history="1">
        <w:r w:rsidR="00340252" w:rsidRPr="00E866D1">
          <w:rPr>
            <w:rStyle w:val="Hipervnculo"/>
            <w:noProof/>
          </w:rPr>
          <w:t>Tabla de contenido</w:t>
        </w:r>
        <w:r w:rsidR="00340252">
          <w:rPr>
            <w:noProof/>
            <w:webHidden/>
          </w:rPr>
          <w:tab/>
        </w:r>
        <w:r w:rsidR="00340252">
          <w:rPr>
            <w:noProof/>
            <w:webHidden/>
          </w:rPr>
          <w:fldChar w:fldCharType="begin"/>
        </w:r>
        <w:r w:rsidR="00340252">
          <w:rPr>
            <w:noProof/>
            <w:webHidden/>
          </w:rPr>
          <w:instrText xml:space="preserve"> PAGEREF _Toc243466833 \h </w:instrText>
        </w:r>
        <w:r w:rsidR="00340252">
          <w:rPr>
            <w:noProof/>
            <w:webHidden/>
          </w:rPr>
        </w:r>
        <w:r w:rsidR="00340252">
          <w:rPr>
            <w:noProof/>
            <w:webHidden/>
          </w:rPr>
          <w:fldChar w:fldCharType="separate"/>
        </w:r>
        <w:r w:rsidR="00A1640E">
          <w:rPr>
            <w:noProof/>
            <w:webHidden/>
          </w:rPr>
          <w:t>2</w:t>
        </w:r>
        <w:r w:rsidR="00340252">
          <w:rPr>
            <w:noProof/>
            <w:webHidden/>
          </w:rPr>
          <w:fldChar w:fldCharType="end"/>
        </w:r>
      </w:hyperlink>
    </w:p>
    <w:p w14:paraId="4F663463" w14:textId="61906A2D" w:rsidR="00340252" w:rsidRDefault="00714A4E">
      <w:pPr>
        <w:pStyle w:val="TDC1"/>
        <w:tabs>
          <w:tab w:val="right" w:leader="dot" w:pos="9926"/>
        </w:tabs>
        <w:rPr>
          <w:noProof/>
        </w:rPr>
      </w:pPr>
      <w:hyperlink w:anchor="_Toc243466834" w:history="1">
        <w:r w:rsidR="00340252" w:rsidRPr="00E866D1">
          <w:rPr>
            <w:rStyle w:val="Hipervnculo"/>
            <w:noProof/>
          </w:rPr>
          <w:t>1. Introducción</w:t>
        </w:r>
        <w:r w:rsidR="00340252">
          <w:rPr>
            <w:noProof/>
            <w:webHidden/>
          </w:rPr>
          <w:tab/>
        </w:r>
        <w:r w:rsidR="00340252">
          <w:rPr>
            <w:noProof/>
            <w:webHidden/>
          </w:rPr>
          <w:fldChar w:fldCharType="begin"/>
        </w:r>
        <w:r w:rsidR="00340252">
          <w:rPr>
            <w:noProof/>
            <w:webHidden/>
          </w:rPr>
          <w:instrText xml:space="preserve"> PAGEREF _Toc243466834 \h </w:instrText>
        </w:r>
        <w:r w:rsidR="00340252">
          <w:rPr>
            <w:noProof/>
            <w:webHidden/>
          </w:rPr>
        </w:r>
        <w:r w:rsidR="00340252">
          <w:rPr>
            <w:noProof/>
            <w:webHidden/>
          </w:rPr>
          <w:fldChar w:fldCharType="separate"/>
        </w:r>
        <w:r w:rsidR="00A1640E">
          <w:rPr>
            <w:noProof/>
            <w:webHidden/>
          </w:rPr>
          <w:t>3</w:t>
        </w:r>
        <w:r w:rsidR="00340252">
          <w:rPr>
            <w:noProof/>
            <w:webHidden/>
          </w:rPr>
          <w:fldChar w:fldCharType="end"/>
        </w:r>
      </w:hyperlink>
    </w:p>
    <w:p w14:paraId="1EF4A1E5" w14:textId="2B0AF6B8" w:rsidR="00340252" w:rsidRDefault="00714A4E">
      <w:pPr>
        <w:pStyle w:val="TDC1"/>
        <w:tabs>
          <w:tab w:val="right" w:leader="dot" w:pos="9926"/>
        </w:tabs>
        <w:rPr>
          <w:noProof/>
        </w:rPr>
      </w:pPr>
      <w:hyperlink w:anchor="_Toc243466835" w:history="1">
        <w:r w:rsidR="00340252" w:rsidRPr="00E866D1">
          <w:rPr>
            <w:rStyle w:val="Hipervnculo"/>
            <w:noProof/>
          </w:rPr>
          <w:t>2. Objetivos de aprendizaje</w:t>
        </w:r>
        <w:r w:rsidR="00340252">
          <w:rPr>
            <w:noProof/>
            <w:webHidden/>
          </w:rPr>
          <w:tab/>
        </w:r>
        <w:r w:rsidR="00340252">
          <w:rPr>
            <w:noProof/>
            <w:webHidden/>
          </w:rPr>
          <w:fldChar w:fldCharType="begin"/>
        </w:r>
        <w:r w:rsidR="00340252">
          <w:rPr>
            <w:noProof/>
            <w:webHidden/>
          </w:rPr>
          <w:instrText xml:space="preserve"> PAGEREF _Toc243466835 \h </w:instrText>
        </w:r>
        <w:r w:rsidR="00340252">
          <w:rPr>
            <w:noProof/>
            <w:webHidden/>
          </w:rPr>
        </w:r>
        <w:r w:rsidR="00340252">
          <w:rPr>
            <w:noProof/>
            <w:webHidden/>
          </w:rPr>
          <w:fldChar w:fldCharType="separate"/>
        </w:r>
        <w:r w:rsidR="00A1640E">
          <w:rPr>
            <w:noProof/>
            <w:webHidden/>
          </w:rPr>
          <w:t>3</w:t>
        </w:r>
        <w:r w:rsidR="00340252">
          <w:rPr>
            <w:noProof/>
            <w:webHidden/>
          </w:rPr>
          <w:fldChar w:fldCharType="end"/>
        </w:r>
      </w:hyperlink>
    </w:p>
    <w:p w14:paraId="29F38AA9" w14:textId="64A1BE0E" w:rsidR="00340252" w:rsidRDefault="00714A4E">
      <w:pPr>
        <w:pStyle w:val="TDC1"/>
        <w:tabs>
          <w:tab w:val="right" w:leader="dot" w:pos="9926"/>
        </w:tabs>
        <w:rPr>
          <w:noProof/>
        </w:rPr>
      </w:pPr>
      <w:hyperlink w:anchor="_Toc243466836" w:history="1">
        <w:r w:rsidR="00340252" w:rsidRPr="00E866D1">
          <w:rPr>
            <w:rStyle w:val="Hipervnculo"/>
            <w:noProof/>
          </w:rPr>
          <w:t>3. Contenido</w:t>
        </w:r>
        <w:r w:rsidR="00340252">
          <w:rPr>
            <w:noProof/>
            <w:webHidden/>
          </w:rPr>
          <w:tab/>
        </w:r>
        <w:r w:rsidR="00340252">
          <w:rPr>
            <w:noProof/>
            <w:webHidden/>
          </w:rPr>
          <w:fldChar w:fldCharType="begin"/>
        </w:r>
        <w:r w:rsidR="00340252">
          <w:rPr>
            <w:noProof/>
            <w:webHidden/>
          </w:rPr>
          <w:instrText xml:space="preserve"> PAGEREF _Toc243466836 \h </w:instrText>
        </w:r>
        <w:r w:rsidR="00340252">
          <w:rPr>
            <w:noProof/>
            <w:webHidden/>
          </w:rPr>
        </w:r>
        <w:r w:rsidR="00340252">
          <w:rPr>
            <w:noProof/>
            <w:webHidden/>
          </w:rPr>
          <w:fldChar w:fldCharType="separate"/>
        </w:r>
        <w:r w:rsidR="00A1640E">
          <w:rPr>
            <w:noProof/>
            <w:webHidden/>
          </w:rPr>
          <w:t>3</w:t>
        </w:r>
        <w:r w:rsidR="00340252">
          <w:rPr>
            <w:noProof/>
            <w:webHidden/>
          </w:rPr>
          <w:fldChar w:fldCharType="end"/>
        </w:r>
      </w:hyperlink>
    </w:p>
    <w:p w14:paraId="7F1B3F45" w14:textId="5B492EA8" w:rsidR="00340252" w:rsidRDefault="00714A4E">
      <w:pPr>
        <w:pStyle w:val="TDC2"/>
        <w:tabs>
          <w:tab w:val="right" w:leader="dot" w:pos="9926"/>
        </w:tabs>
        <w:rPr>
          <w:noProof/>
        </w:rPr>
      </w:pPr>
      <w:hyperlink w:anchor="_Toc243466837" w:history="1">
        <w:r w:rsidR="00340252" w:rsidRPr="00E866D1">
          <w:rPr>
            <w:rStyle w:val="Hipervnculo"/>
            <w:noProof/>
          </w:rPr>
          <w:t>3.1 ¿Qué es la membrana plasmática?</w:t>
        </w:r>
        <w:r w:rsidR="00340252">
          <w:rPr>
            <w:noProof/>
            <w:webHidden/>
          </w:rPr>
          <w:tab/>
        </w:r>
        <w:r w:rsidR="00340252">
          <w:rPr>
            <w:noProof/>
            <w:webHidden/>
          </w:rPr>
          <w:fldChar w:fldCharType="begin"/>
        </w:r>
        <w:r w:rsidR="00340252">
          <w:rPr>
            <w:noProof/>
            <w:webHidden/>
          </w:rPr>
          <w:instrText xml:space="preserve"> PAGEREF _Toc243466837 \h </w:instrText>
        </w:r>
        <w:r w:rsidR="00340252">
          <w:rPr>
            <w:noProof/>
            <w:webHidden/>
          </w:rPr>
        </w:r>
        <w:r w:rsidR="00340252">
          <w:rPr>
            <w:noProof/>
            <w:webHidden/>
          </w:rPr>
          <w:fldChar w:fldCharType="separate"/>
        </w:r>
        <w:r w:rsidR="00A1640E">
          <w:rPr>
            <w:noProof/>
            <w:webHidden/>
          </w:rPr>
          <w:t>3</w:t>
        </w:r>
        <w:r w:rsidR="00340252">
          <w:rPr>
            <w:noProof/>
            <w:webHidden/>
          </w:rPr>
          <w:fldChar w:fldCharType="end"/>
        </w:r>
      </w:hyperlink>
    </w:p>
    <w:p w14:paraId="53573E04" w14:textId="258F232E" w:rsidR="00340252" w:rsidRDefault="00714A4E">
      <w:pPr>
        <w:pStyle w:val="TDC2"/>
        <w:tabs>
          <w:tab w:val="right" w:leader="dot" w:pos="9926"/>
        </w:tabs>
        <w:rPr>
          <w:noProof/>
        </w:rPr>
      </w:pPr>
      <w:hyperlink w:anchor="_Toc243466838" w:history="1">
        <w:r w:rsidR="00340252" w:rsidRPr="00E866D1">
          <w:rPr>
            <w:rStyle w:val="Hipervnculo"/>
            <w:noProof/>
          </w:rPr>
          <w:t>3.2 Estructura y componentes</w:t>
        </w:r>
        <w:r w:rsidR="00340252">
          <w:rPr>
            <w:noProof/>
            <w:webHidden/>
          </w:rPr>
          <w:tab/>
        </w:r>
        <w:r w:rsidR="00340252">
          <w:rPr>
            <w:noProof/>
            <w:webHidden/>
          </w:rPr>
          <w:fldChar w:fldCharType="begin"/>
        </w:r>
        <w:r w:rsidR="00340252">
          <w:rPr>
            <w:noProof/>
            <w:webHidden/>
          </w:rPr>
          <w:instrText xml:space="preserve"> PAGEREF _Toc243466838 \h </w:instrText>
        </w:r>
        <w:r w:rsidR="00340252">
          <w:rPr>
            <w:noProof/>
            <w:webHidden/>
          </w:rPr>
        </w:r>
        <w:r w:rsidR="00340252">
          <w:rPr>
            <w:noProof/>
            <w:webHidden/>
          </w:rPr>
          <w:fldChar w:fldCharType="separate"/>
        </w:r>
        <w:r w:rsidR="00A1640E">
          <w:rPr>
            <w:noProof/>
            <w:webHidden/>
          </w:rPr>
          <w:t>4</w:t>
        </w:r>
        <w:r w:rsidR="00340252">
          <w:rPr>
            <w:noProof/>
            <w:webHidden/>
          </w:rPr>
          <w:fldChar w:fldCharType="end"/>
        </w:r>
      </w:hyperlink>
    </w:p>
    <w:p w14:paraId="54F2F459" w14:textId="25C9FEC3" w:rsidR="00340252" w:rsidRDefault="00714A4E">
      <w:pPr>
        <w:pStyle w:val="TDC2"/>
        <w:tabs>
          <w:tab w:val="right" w:leader="dot" w:pos="9926"/>
        </w:tabs>
        <w:rPr>
          <w:noProof/>
        </w:rPr>
      </w:pPr>
      <w:hyperlink w:anchor="_Toc243466839" w:history="1">
        <w:r w:rsidR="00340252" w:rsidRPr="00E866D1">
          <w:rPr>
            <w:rStyle w:val="Hipervnculo"/>
            <w:noProof/>
          </w:rPr>
          <w:t>3.3 Importancia fisiológica y agronómica</w:t>
        </w:r>
        <w:r w:rsidR="00340252">
          <w:rPr>
            <w:noProof/>
            <w:webHidden/>
          </w:rPr>
          <w:tab/>
        </w:r>
        <w:r w:rsidR="00340252">
          <w:rPr>
            <w:noProof/>
            <w:webHidden/>
          </w:rPr>
          <w:fldChar w:fldCharType="begin"/>
        </w:r>
        <w:r w:rsidR="00340252">
          <w:rPr>
            <w:noProof/>
            <w:webHidden/>
          </w:rPr>
          <w:instrText xml:space="preserve"> PAGEREF _Toc243466839 \h </w:instrText>
        </w:r>
        <w:r w:rsidR="00340252">
          <w:rPr>
            <w:noProof/>
            <w:webHidden/>
          </w:rPr>
        </w:r>
        <w:r w:rsidR="00340252">
          <w:rPr>
            <w:noProof/>
            <w:webHidden/>
          </w:rPr>
          <w:fldChar w:fldCharType="separate"/>
        </w:r>
        <w:r w:rsidR="00A1640E">
          <w:rPr>
            <w:noProof/>
            <w:webHidden/>
          </w:rPr>
          <w:t>5</w:t>
        </w:r>
        <w:r w:rsidR="00340252">
          <w:rPr>
            <w:noProof/>
            <w:webHidden/>
          </w:rPr>
          <w:fldChar w:fldCharType="end"/>
        </w:r>
      </w:hyperlink>
    </w:p>
    <w:p w14:paraId="0794CC75" w14:textId="00911E11" w:rsidR="00340252" w:rsidRDefault="00714A4E">
      <w:pPr>
        <w:pStyle w:val="TDC2"/>
        <w:tabs>
          <w:tab w:val="right" w:leader="dot" w:pos="9926"/>
        </w:tabs>
        <w:rPr>
          <w:noProof/>
        </w:rPr>
      </w:pPr>
      <w:hyperlink w:anchor="_Toc243466840" w:history="1">
        <w:r w:rsidR="00340252" w:rsidRPr="00E866D1">
          <w:rPr>
            <w:rStyle w:val="Hipervnculo"/>
            <w:noProof/>
          </w:rPr>
          <w:t>3.4 Tipos de transferencia a través de la membrana</w:t>
        </w:r>
        <w:r w:rsidR="00340252">
          <w:rPr>
            <w:noProof/>
            <w:webHidden/>
          </w:rPr>
          <w:tab/>
        </w:r>
        <w:r w:rsidR="00340252">
          <w:rPr>
            <w:noProof/>
            <w:webHidden/>
          </w:rPr>
          <w:fldChar w:fldCharType="begin"/>
        </w:r>
        <w:r w:rsidR="00340252">
          <w:rPr>
            <w:noProof/>
            <w:webHidden/>
          </w:rPr>
          <w:instrText xml:space="preserve"> PAGEREF _Toc243466840 \h </w:instrText>
        </w:r>
        <w:r w:rsidR="00340252">
          <w:rPr>
            <w:noProof/>
            <w:webHidden/>
          </w:rPr>
        </w:r>
        <w:r w:rsidR="00340252">
          <w:rPr>
            <w:noProof/>
            <w:webHidden/>
          </w:rPr>
          <w:fldChar w:fldCharType="separate"/>
        </w:r>
        <w:r w:rsidR="00A1640E">
          <w:rPr>
            <w:noProof/>
            <w:webHidden/>
          </w:rPr>
          <w:t>5</w:t>
        </w:r>
        <w:r w:rsidR="00340252">
          <w:rPr>
            <w:noProof/>
            <w:webHidden/>
          </w:rPr>
          <w:fldChar w:fldCharType="end"/>
        </w:r>
      </w:hyperlink>
    </w:p>
    <w:p w14:paraId="72745AF9" w14:textId="2ADE00CF" w:rsidR="00340252" w:rsidRDefault="00714A4E">
      <w:pPr>
        <w:pStyle w:val="TDC2"/>
        <w:tabs>
          <w:tab w:val="right" w:leader="dot" w:pos="9926"/>
        </w:tabs>
        <w:rPr>
          <w:noProof/>
        </w:rPr>
      </w:pPr>
      <w:hyperlink w:anchor="_Toc243466841" w:history="1">
        <w:r w:rsidR="00340252" w:rsidRPr="00E866D1">
          <w:rPr>
            <w:rStyle w:val="Hipervnculo"/>
            <w:noProof/>
          </w:rPr>
          <w:t>3.5 Transporte pasivo</w:t>
        </w:r>
        <w:r w:rsidR="00340252">
          <w:rPr>
            <w:noProof/>
            <w:webHidden/>
          </w:rPr>
          <w:tab/>
        </w:r>
        <w:r w:rsidR="00340252">
          <w:rPr>
            <w:noProof/>
            <w:webHidden/>
          </w:rPr>
          <w:fldChar w:fldCharType="begin"/>
        </w:r>
        <w:r w:rsidR="00340252">
          <w:rPr>
            <w:noProof/>
            <w:webHidden/>
          </w:rPr>
          <w:instrText xml:space="preserve"> PAGEREF _Toc243466841 \h </w:instrText>
        </w:r>
        <w:r w:rsidR="00340252">
          <w:rPr>
            <w:noProof/>
            <w:webHidden/>
          </w:rPr>
        </w:r>
        <w:r w:rsidR="00340252">
          <w:rPr>
            <w:noProof/>
            <w:webHidden/>
          </w:rPr>
          <w:fldChar w:fldCharType="separate"/>
        </w:r>
        <w:r w:rsidR="00A1640E">
          <w:rPr>
            <w:noProof/>
            <w:webHidden/>
          </w:rPr>
          <w:t>6</w:t>
        </w:r>
        <w:r w:rsidR="00340252">
          <w:rPr>
            <w:noProof/>
            <w:webHidden/>
          </w:rPr>
          <w:fldChar w:fldCharType="end"/>
        </w:r>
      </w:hyperlink>
    </w:p>
    <w:p w14:paraId="74D304AE" w14:textId="06C8E976" w:rsidR="00340252" w:rsidRDefault="00714A4E">
      <w:pPr>
        <w:pStyle w:val="TDC2"/>
        <w:tabs>
          <w:tab w:val="right" w:leader="dot" w:pos="9926"/>
        </w:tabs>
        <w:rPr>
          <w:noProof/>
        </w:rPr>
      </w:pPr>
      <w:hyperlink w:anchor="_Toc243466842" w:history="1">
        <w:r w:rsidR="00340252" w:rsidRPr="00E866D1">
          <w:rPr>
            <w:rStyle w:val="Hipervnculo"/>
            <w:noProof/>
          </w:rPr>
          <w:t>3.6 Transporte activo</w:t>
        </w:r>
        <w:r w:rsidR="00340252">
          <w:rPr>
            <w:noProof/>
            <w:webHidden/>
          </w:rPr>
          <w:tab/>
        </w:r>
        <w:r w:rsidR="00340252">
          <w:rPr>
            <w:noProof/>
            <w:webHidden/>
          </w:rPr>
          <w:fldChar w:fldCharType="begin"/>
        </w:r>
        <w:r w:rsidR="00340252">
          <w:rPr>
            <w:noProof/>
            <w:webHidden/>
          </w:rPr>
          <w:instrText xml:space="preserve"> PAGEREF _Toc243466842 \h </w:instrText>
        </w:r>
        <w:r w:rsidR="00340252">
          <w:rPr>
            <w:noProof/>
            <w:webHidden/>
          </w:rPr>
        </w:r>
        <w:r w:rsidR="00340252">
          <w:rPr>
            <w:noProof/>
            <w:webHidden/>
          </w:rPr>
          <w:fldChar w:fldCharType="separate"/>
        </w:r>
        <w:r w:rsidR="00A1640E">
          <w:rPr>
            <w:noProof/>
            <w:webHidden/>
          </w:rPr>
          <w:t>8</w:t>
        </w:r>
        <w:r w:rsidR="00340252">
          <w:rPr>
            <w:noProof/>
            <w:webHidden/>
          </w:rPr>
          <w:fldChar w:fldCharType="end"/>
        </w:r>
      </w:hyperlink>
    </w:p>
    <w:p w14:paraId="5E677BB9" w14:textId="773FA375" w:rsidR="00340252" w:rsidRDefault="00714A4E">
      <w:pPr>
        <w:pStyle w:val="TDC2"/>
        <w:tabs>
          <w:tab w:val="right" w:leader="dot" w:pos="9926"/>
        </w:tabs>
        <w:rPr>
          <w:noProof/>
        </w:rPr>
      </w:pPr>
      <w:hyperlink w:anchor="_Toc243466843" w:history="1">
        <w:r w:rsidR="00340252" w:rsidRPr="00E866D1">
          <w:rPr>
            <w:rStyle w:val="Hipervnculo"/>
            <w:noProof/>
          </w:rPr>
          <w:t>3.7 Ósmosis, turgencia y plasmólisis</w:t>
        </w:r>
        <w:r w:rsidR="00340252">
          <w:rPr>
            <w:noProof/>
            <w:webHidden/>
          </w:rPr>
          <w:tab/>
        </w:r>
        <w:r w:rsidR="00340252">
          <w:rPr>
            <w:noProof/>
            <w:webHidden/>
          </w:rPr>
          <w:fldChar w:fldCharType="begin"/>
        </w:r>
        <w:r w:rsidR="00340252">
          <w:rPr>
            <w:noProof/>
            <w:webHidden/>
          </w:rPr>
          <w:instrText xml:space="preserve"> PAGEREF _Toc243466843 \h </w:instrText>
        </w:r>
        <w:r w:rsidR="00340252">
          <w:rPr>
            <w:noProof/>
            <w:webHidden/>
          </w:rPr>
        </w:r>
        <w:r w:rsidR="00340252">
          <w:rPr>
            <w:noProof/>
            <w:webHidden/>
          </w:rPr>
          <w:fldChar w:fldCharType="separate"/>
        </w:r>
        <w:r w:rsidR="00A1640E">
          <w:rPr>
            <w:noProof/>
            <w:webHidden/>
          </w:rPr>
          <w:t>7</w:t>
        </w:r>
        <w:r w:rsidR="00340252">
          <w:rPr>
            <w:noProof/>
            <w:webHidden/>
          </w:rPr>
          <w:fldChar w:fldCharType="end"/>
        </w:r>
      </w:hyperlink>
    </w:p>
    <w:p w14:paraId="4302536E" w14:textId="33115EB7" w:rsidR="00340252" w:rsidRDefault="00714A4E">
      <w:pPr>
        <w:pStyle w:val="TDC2"/>
        <w:tabs>
          <w:tab w:val="right" w:leader="dot" w:pos="9926"/>
        </w:tabs>
        <w:rPr>
          <w:noProof/>
        </w:rPr>
      </w:pPr>
      <w:hyperlink w:anchor="_Toc243466844" w:history="1">
        <w:r w:rsidR="00340252" w:rsidRPr="00E866D1">
          <w:rPr>
            <w:rStyle w:val="Hipervnculo"/>
            <w:noProof/>
          </w:rPr>
          <w:t>3.8 Aplicaciones biotecnológicas: estudios de caso</w:t>
        </w:r>
        <w:r w:rsidR="00340252">
          <w:rPr>
            <w:noProof/>
            <w:webHidden/>
          </w:rPr>
          <w:tab/>
        </w:r>
        <w:r w:rsidR="00340252">
          <w:rPr>
            <w:noProof/>
            <w:webHidden/>
          </w:rPr>
          <w:fldChar w:fldCharType="begin"/>
        </w:r>
        <w:r w:rsidR="00340252">
          <w:rPr>
            <w:noProof/>
            <w:webHidden/>
          </w:rPr>
          <w:instrText xml:space="preserve"> PAGEREF _Toc243466844 \h </w:instrText>
        </w:r>
        <w:r w:rsidR="00340252">
          <w:rPr>
            <w:noProof/>
            <w:webHidden/>
          </w:rPr>
        </w:r>
        <w:r w:rsidR="00340252">
          <w:rPr>
            <w:noProof/>
            <w:webHidden/>
          </w:rPr>
          <w:fldChar w:fldCharType="separate"/>
        </w:r>
        <w:r w:rsidR="00A1640E">
          <w:rPr>
            <w:noProof/>
            <w:webHidden/>
          </w:rPr>
          <w:t>9</w:t>
        </w:r>
        <w:r w:rsidR="00340252">
          <w:rPr>
            <w:noProof/>
            <w:webHidden/>
          </w:rPr>
          <w:fldChar w:fldCharType="end"/>
        </w:r>
      </w:hyperlink>
    </w:p>
    <w:p w14:paraId="4B477A07" w14:textId="00D0EFD6" w:rsidR="00340252" w:rsidRDefault="00714A4E">
      <w:pPr>
        <w:pStyle w:val="TDC3"/>
        <w:tabs>
          <w:tab w:val="right" w:leader="dot" w:pos="9926"/>
        </w:tabs>
        <w:rPr>
          <w:noProof/>
        </w:rPr>
      </w:pPr>
      <w:hyperlink w:anchor="_Toc243466845" w:history="1">
        <w:r w:rsidR="00340252" w:rsidRPr="00E866D1">
          <w:rPr>
            <w:rStyle w:val="Hipervnculo"/>
            <w:noProof/>
          </w:rPr>
          <w:t>Caso 1. Transportadores HKT y tolerancia a la salinidad</w:t>
        </w:r>
        <w:r w:rsidR="00340252">
          <w:rPr>
            <w:noProof/>
            <w:webHidden/>
          </w:rPr>
          <w:tab/>
        </w:r>
        <w:r w:rsidR="00340252">
          <w:rPr>
            <w:noProof/>
            <w:webHidden/>
          </w:rPr>
          <w:fldChar w:fldCharType="begin"/>
        </w:r>
        <w:r w:rsidR="00340252">
          <w:rPr>
            <w:noProof/>
            <w:webHidden/>
          </w:rPr>
          <w:instrText xml:space="preserve"> PAGEREF _Toc243466845 \h </w:instrText>
        </w:r>
        <w:r w:rsidR="00340252">
          <w:rPr>
            <w:noProof/>
            <w:webHidden/>
          </w:rPr>
        </w:r>
        <w:r w:rsidR="00340252">
          <w:rPr>
            <w:noProof/>
            <w:webHidden/>
          </w:rPr>
          <w:fldChar w:fldCharType="separate"/>
        </w:r>
        <w:r w:rsidR="00A1640E">
          <w:rPr>
            <w:noProof/>
            <w:webHidden/>
          </w:rPr>
          <w:t>9</w:t>
        </w:r>
        <w:r w:rsidR="00340252">
          <w:rPr>
            <w:noProof/>
            <w:webHidden/>
          </w:rPr>
          <w:fldChar w:fldCharType="end"/>
        </w:r>
      </w:hyperlink>
    </w:p>
    <w:p w14:paraId="10213AEF" w14:textId="5312E52A" w:rsidR="00340252" w:rsidRDefault="00714A4E">
      <w:pPr>
        <w:pStyle w:val="TDC3"/>
        <w:tabs>
          <w:tab w:val="right" w:leader="dot" w:pos="9926"/>
        </w:tabs>
        <w:rPr>
          <w:noProof/>
        </w:rPr>
      </w:pPr>
      <w:hyperlink w:anchor="_Toc243466846" w:history="1">
        <w:r w:rsidR="00340252" w:rsidRPr="00E866D1">
          <w:rPr>
            <w:rStyle w:val="Hipervnculo"/>
            <w:noProof/>
          </w:rPr>
          <w:t>Caso 2. TaALMT1 y tolerancia al aluminio en suelos ácidos</w:t>
        </w:r>
        <w:r w:rsidR="00340252">
          <w:rPr>
            <w:noProof/>
            <w:webHidden/>
          </w:rPr>
          <w:tab/>
        </w:r>
        <w:r w:rsidR="00340252">
          <w:rPr>
            <w:noProof/>
            <w:webHidden/>
          </w:rPr>
          <w:fldChar w:fldCharType="begin"/>
        </w:r>
        <w:r w:rsidR="00340252">
          <w:rPr>
            <w:noProof/>
            <w:webHidden/>
          </w:rPr>
          <w:instrText xml:space="preserve"> PAGEREF _Toc243466846 \h </w:instrText>
        </w:r>
        <w:r w:rsidR="00340252">
          <w:rPr>
            <w:noProof/>
            <w:webHidden/>
          </w:rPr>
        </w:r>
        <w:r w:rsidR="00340252">
          <w:rPr>
            <w:noProof/>
            <w:webHidden/>
          </w:rPr>
          <w:fldChar w:fldCharType="separate"/>
        </w:r>
        <w:r w:rsidR="00A1640E">
          <w:rPr>
            <w:noProof/>
            <w:webHidden/>
          </w:rPr>
          <w:t>9</w:t>
        </w:r>
        <w:r w:rsidR="00340252">
          <w:rPr>
            <w:noProof/>
            <w:webHidden/>
          </w:rPr>
          <w:fldChar w:fldCharType="end"/>
        </w:r>
      </w:hyperlink>
    </w:p>
    <w:p w14:paraId="65DE94E0" w14:textId="5360AC9C" w:rsidR="00340252" w:rsidRDefault="00714A4E">
      <w:pPr>
        <w:pStyle w:val="TDC3"/>
        <w:tabs>
          <w:tab w:val="right" w:leader="dot" w:pos="9926"/>
        </w:tabs>
        <w:rPr>
          <w:noProof/>
        </w:rPr>
      </w:pPr>
      <w:hyperlink w:anchor="_Toc243466847" w:history="1">
        <w:r w:rsidR="00340252" w:rsidRPr="00E866D1">
          <w:rPr>
            <w:rStyle w:val="Hipervnculo"/>
            <w:noProof/>
          </w:rPr>
          <w:t>Caso 3. Acuaporinas y déficit hídrico</w:t>
        </w:r>
        <w:r w:rsidR="00340252">
          <w:rPr>
            <w:noProof/>
            <w:webHidden/>
          </w:rPr>
          <w:tab/>
        </w:r>
        <w:r w:rsidR="00340252">
          <w:rPr>
            <w:noProof/>
            <w:webHidden/>
          </w:rPr>
          <w:fldChar w:fldCharType="begin"/>
        </w:r>
        <w:r w:rsidR="00340252">
          <w:rPr>
            <w:noProof/>
            <w:webHidden/>
          </w:rPr>
          <w:instrText xml:space="preserve"> PAGEREF _Toc243466847 \h </w:instrText>
        </w:r>
        <w:r w:rsidR="00340252">
          <w:rPr>
            <w:noProof/>
            <w:webHidden/>
          </w:rPr>
        </w:r>
        <w:r w:rsidR="00340252">
          <w:rPr>
            <w:noProof/>
            <w:webHidden/>
          </w:rPr>
          <w:fldChar w:fldCharType="separate"/>
        </w:r>
        <w:r w:rsidR="00A1640E">
          <w:rPr>
            <w:noProof/>
            <w:webHidden/>
          </w:rPr>
          <w:t>10</w:t>
        </w:r>
        <w:r w:rsidR="00340252">
          <w:rPr>
            <w:noProof/>
            <w:webHidden/>
          </w:rPr>
          <w:fldChar w:fldCharType="end"/>
        </w:r>
      </w:hyperlink>
    </w:p>
    <w:p w14:paraId="27023C1B" w14:textId="0566279F" w:rsidR="00340252" w:rsidRDefault="00714A4E">
      <w:pPr>
        <w:pStyle w:val="TDC2"/>
        <w:tabs>
          <w:tab w:val="right" w:leader="dot" w:pos="9926"/>
        </w:tabs>
        <w:rPr>
          <w:noProof/>
        </w:rPr>
      </w:pPr>
      <w:hyperlink w:anchor="_Toc243466848" w:history="1">
        <w:r w:rsidR="00340252" w:rsidRPr="00E866D1">
          <w:rPr>
            <w:rStyle w:val="Hipervnculo"/>
            <w:noProof/>
          </w:rPr>
          <w:t>3.9 Caso específico: ausencia o pérdida de función de un componente de membrana</w:t>
        </w:r>
        <w:r w:rsidR="00340252">
          <w:rPr>
            <w:noProof/>
            <w:webHidden/>
          </w:rPr>
          <w:tab/>
        </w:r>
        <w:r w:rsidR="00340252">
          <w:rPr>
            <w:noProof/>
            <w:webHidden/>
          </w:rPr>
          <w:fldChar w:fldCharType="begin"/>
        </w:r>
        <w:r w:rsidR="00340252">
          <w:rPr>
            <w:noProof/>
            <w:webHidden/>
          </w:rPr>
          <w:instrText xml:space="preserve"> PAGEREF _Toc243466848 \h </w:instrText>
        </w:r>
        <w:r w:rsidR="00340252">
          <w:rPr>
            <w:noProof/>
            <w:webHidden/>
          </w:rPr>
        </w:r>
        <w:r w:rsidR="00340252">
          <w:rPr>
            <w:noProof/>
            <w:webHidden/>
          </w:rPr>
          <w:fldChar w:fldCharType="separate"/>
        </w:r>
        <w:r w:rsidR="00A1640E">
          <w:rPr>
            <w:noProof/>
            <w:webHidden/>
          </w:rPr>
          <w:t>10</w:t>
        </w:r>
        <w:r w:rsidR="00340252">
          <w:rPr>
            <w:noProof/>
            <w:webHidden/>
          </w:rPr>
          <w:fldChar w:fldCharType="end"/>
        </w:r>
      </w:hyperlink>
    </w:p>
    <w:p w14:paraId="1BC88C69" w14:textId="26AF0574" w:rsidR="00340252" w:rsidRDefault="00714A4E">
      <w:pPr>
        <w:pStyle w:val="TDC2"/>
        <w:tabs>
          <w:tab w:val="right" w:leader="dot" w:pos="9926"/>
        </w:tabs>
        <w:rPr>
          <w:noProof/>
        </w:rPr>
      </w:pPr>
      <w:hyperlink w:anchor="_Toc243466849" w:history="1">
        <w:r w:rsidR="00340252" w:rsidRPr="00E866D1">
          <w:rPr>
            <w:rStyle w:val="Hipervnculo"/>
            <w:noProof/>
          </w:rPr>
          <w:t>3.10 Relación de la membrana plasmática con la producción agrícola</w:t>
        </w:r>
        <w:r w:rsidR="00340252">
          <w:rPr>
            <w:noProof/>
            <w:webHidden/>
          </w:rPr>
          <w:tab/>
        </w:r>
        <w:r w:rsidR="00340252">
          <w:rPr>
            <w:noProof/>
            <w:webHidden/>
          </w:rPr>
          <w:fldChar w:fldCharType="begin"/>
        </w:r>
        <w:r w:rsidR="00340252">
          <w:rPr>
            <w:noProof/>
            <w:webHidden/>
          </w:rPr>
          <w:instrText xml:space="preserve"> PAGEREF _Toc243466849 \h </w:instrText>
        </w:r>
        <w:r w:rsidR="00340252">
          <w:rPr>
            <w:noProof/>
            <w:webHidden/>
          </w:rPr>
        </w:r>
        <w:r w:rsidR="00340252">
          <w:rPr>
            <w:noProof/>
            <w:webHidden/>
          </w:rPr>
          <w:fldChar w:fldCharType="separate"/>
        </w:r>
        <w:r w:rsidR="00A1640E">
          <w:rPr>
            <w:noProof/>
            <w:webHidden/>
          </w:rPr>
          <w:t>10</w:t>
        </w:r>
        <w:r w:rsidR="00340252">
          <w:rPr>
            <w:noProof/>
            <w:webHidden/>
          </w:rPr>
          <w:fldChar w:fldCharType="end"/>
        </w:r>
      </w:hyperlink>
    </w:p>
    <w:p w14:paraId="77BF5F40" w14:textId="3DB94828" w:rsidR="00340252" w:rsidRDefault="00714A4E">
      <w:pPr>
        <w:pStyle w:val="TDC1"/>
        <w:tabs>
          <w:tab w:val="right" w:leader="dot" w:pos="9926"/>
        </w:tabs>
        <w:rPr>
          <w:noProof/>
        </w:rPr>
      </w:pPr>
      <w:hyperlink w:anchor="_Toc243466850" w:history="1">
        <w:r w:rsidR="00340252" w:rsidRPr="00E866D1">
          <w:rPr>
            <w:rStyle w:val="Hipervnculo"/>
            <w:noProof/>
          </w:rPr>
          <w:t>4. Actividades prácticas</w:t>
        </w:r>
        <w:r w:rsidR="00340252">
          <w:rPr>
            <w:noProof/>
            <w:webHidden/>
          </w:rPr>
          <w:tab/>
        </w:r>
        <w:r w:rsidR="00340252">
          <w:rPr>
            <w:noProof/>
            <w:webHidden/>
          </w:rPr>
          <w:fldChar w:fldCharType="begin"/>
        </w:r>
        <w:r w:rsidR="00340252">
          <w:rPr>
            <w:noProof/>
            <w:webHidden/>
          </w:rPr>
          <w:instrText xml:space="preserve"> PAGEREF _Toc243466850 \h </w:instrText>
        </w:r>
        <w:r w:rsidR="00340252">
          <w:rPr>
            <w:noProof/>
            <w:webHidden/>
          </w:rPr>
        </w:r>
        <w:r w:rsidR="00340252">
          <w:rPr>
            <w:noProof/>
            <w:webHidden/>
          </w:rPr>
          <w:fldChar w:fldCharType="separate"/>
        </w:r>
        <w:r w:rsidR="00A1640E">
          <w:rPr>
            <w:noProof/>
            <w:webHidden/>
          </w:rPr>
          <w:t>11</w:t>
        </w:r>
        <w:r w:rsidR="00340252">
          <w:rPr>
            <w:noProof/>
            <w:webHidden/>
          </w:rPr>
          <w:fldChar w:fldCharType="end"/>
        </w:r>
      </w:hyperlink>
    </w:p>
    <w:p w14:paraId="03B6028E" w14:textId="351B1464" w:rsidR="00340252" w:rsidRDefault="00714A4E">
      <w:pPr>
        <w:pStyle w:val="TDC2"/>
        <w:tabs>
          <w:tab w:val="right" w:leader="dot" w:pos="9926"/>
        </w:tabs>
        <w:rPr>
          <w:noProof/>
        </w:rPr>
      </w:pPr>
      <w:hyperlink w:anchor="_Toc243466851" w:history="1">
        <w:r w:rsidR="00340252" w:rsidRPr="00E866D1">
          <w:rPr>
            <w:rStyle w:val="Hipervnculo"/>
            <w:noProof/>
          </w:rPr>
          <w:t>Actividad 1. Ósmosis en tejido vegetal</w:t>
        </w:r>
        <w:r w:rsidR="00340252">
          <w:rPr>
            <w:noProof/>
            <w:webHidden/>
          </w:rPr>
          <w:tab/>
        </w:r>
        <w:r w:rsidR="00340252">
          <w:rPr>
            <w:noProof/>
            <w:webHidden/>
          </w:rPr>
          <w:fldChar w:fldCharType="begin"/>
        </w:r>
        <w:r w:rsidR="00340252">
          <w:rPr>
            <w:noProof/>
            <w:webHidden/>
          </w:rPr>
          <w:instrText xml:space="preserve"> PAGEREF _Toc243466851 \h </w:instrText>
        </w:r>
        <w:r w:rsidR="00340252">
          <w:rPr>
            <w:noProof/>
            <w:webHidden/>
          </w:rPr>
        </w:r>
        <w:r w:rsidR="00340252">
          <w:rPr>
            <w:noProof/>
            <w:webHidden/>
          </w:rPr>
          <w:fldChar w:fldCharType="separate"/>
        </w:r>
        <w:r w:rsidR="00A1640E">
          <w:rPr>
            <w:noProof/>
            <w:webHidden/>
          </w:rPr>
          <w:t>11</w:t>
        </w:r>
        <w:r w:rsidR="00340252">
          <w:rPr>
            <w:noProof/>
            <w:webHidden/>
          </w:rPr>
          <w:fldChar w:fldCharType="end"/>
        </w:r>
      </w:hyperlink>
    </w:p>
    <w:p w14:paraId="788CAF10" w14:textId="32CF6BB9" w:rsidR="00340252" w:rsidRDefault="00714A4E">
      <w:pPr>
        <w:pStyle w:val="TDC2"/>
        <w:tabs>
          <w:tab w:val="right" w:leader="dot" w:pos="9926"/>
        </w:tabs>
        <w:rPr>
          <w:noProof/>
        </w:rPr>
      </w:pPr>
      <w:hyperlink w:anchor="_Toc243466852" w:history="1">
        <w:r w:rsidR="00340252" w:rsidRPr="00E866D1">
          <w:rPr>
            <w:rStyle w:val="Hipervnculo"/>
            <w:noProof/>
          </w:rPr>
          <w:t>Actividad 2. Plasmólisis en epidermis de cebolla</w:t>
        </w:r>
        <w:r w:rsidR="00340252">
          <w:rPr>
            <w:noProof/>
            <w:webHidden/>
          </w:rPr>
          <w:tab/>
        </w:r>
        <w:r w:rsidR="00340252">
          <w:rPr>
            <w:noProof/>
            <w:webHidden/>
          </w:rPr>
          <w:fldChar w:fldCharType="begin"/>
        </w:r>
        <w:r w:rsidR="00340252">
          <w:rPr>
            <w:noProof/>
            <w:webHidden/>
          </w:rPr>
          <w:instrText xml:space="preserve"> PAGEREF _Toc243466852 \h </w:instrText>
        </w:r>
        <w:r w:rsidR="00340252">
          <w:rPr>
            <w:noProof/>
            <w:webHidden/>
          </w:rPr>
        </w:r>
        <w:r w:rsidR="00340252">
          <w:rPr>
            <w:noProof/>
            <w:webHidden/>
          </w:rPr>
          <w:fldChar w:fldCharType="separate"/>
        </w:r>
        <w:r w:rsidR="00A1640E">
          <w:rPr>
            <w:noProof/>
            <w:webHidden/>
          </w:rPr>
          <w:t>11</w:t>
        </w:r>
        <w:r w:rsidR="00340252">
          <w:rPr>
            <w:noProof/>
            <w:webHidden/>
          </w:rPr>
          <w:fldChar w:fldCharType="end"/>
        </w:r>
      </w:hyperlink>
    </w:p>
    <w:p w14:paraId="482502D5" w14:textId="5AB18572" w:rsidR="00340252" w:rsidRDefault="00714A4E">
      <w:pPr>
        <w:pStyle w:val="TDC2"/>
        <w:tabs>
          <w:tab w:val="right" w:leader="dot" w:pos="9926"/>
        </w:tabs>
        <w:rPr>
          <w:noProof/>
        </w:rPr>
      </w:pPr>
      <w:hyperlink w:anchor="_Toc243466853" w:history="1">
        <w:r w:rsidR="00340252" w:rsidRPr="00E866D1">
          <w:rPr>
            <w:rStyle w:val="Hipervnculo"/>
            <w:noProof/>
          </w:rPr>
          <w:t>Actividad 3. Estudio de caso agronómico</w:t>
        </w:r>
        <w:r w:rsidR="00340252">
          <w:rPr>
            <w:noProof/>
            <w:webHidden/>
          </w:rPr>
          <w:tab/>
        </w:r>
        <w:r w:rsidR="00340252">
          <w:rPr>
            <w:noProof/>
            <w:webHidden/>
          </w:rPr>
          <w:fldChar w:fldCharType="begin"/>
        </w:r>
        <w:r w:rsidR="00340252">
          <w:rPr>
            <w:noProof/>
            <w:webHidden/>
          </w:rPr>
          <w:instrText xml:space="preserve"> PAGEREF _Toc243466853 \h </w:instrText>
        </w:r>
        <w:r w:rsidR="00340252">
          <w:rPr>
            <w:noProof/>
            <w:webHidden/>
          </w:rPr>
        </w:r>
        <w:r w:rsidR="00340252">
          <w:rPr>
            <w:noProof/>
            <w:webHidden/>
          </w:rPr>
          <w:fldChar w:fldCharType="separate"/>
        </w:r>
        <w:r w:rsidR="00A1640E">
          <w:rPr>
            <w:noProof/>
            <w:webHidden/>
          </w:rPr>
          <w:t>11</w:t>
        </w:r>
        <w:r w:rsidR="00340252">
          <w:rPr>
            <w:noProof/>
            <w:webHidden/>
          </w:rPr>
          <w:fldChar w:fldCharType="end"/>
        </w:r>
      </w:hyperlink>
    </w:p>
    <w:p w14:paraId="4EEA6F55" w14:textId="651719E3" w:rsidR="00340252" w:rsidRDefault="00714A4E">
      <w:pPr>
        <w:pStyle w:val="TDC1"/>
        <w:tabs>
          <w:tab w:val="right" w:leader="dot" w:pos="9926"/>
        </w:tabs>
        <w:rPr>
          <w:noProof/>
        </w:rPr>
      </w:pPr>
      <w:hyperlink w:anchor="_Toc243466854" w:history="1">
        <w:r w:rsidR="00340252" w:rsidRPr="00E866D1">
          <w:rPr>
            <w:rStyle w:val="Hipervnculo"/>
            <w:noProof/>
          </w:rPr>
          <w:t>5. Evaluación</w:t>
        </w:r>
        <w:r w:rsidR="00340252">
          <w:rPr>
            <w:noProof/>
            <w:webHidden/>
          </w:rPr>
          <w:tab/>
        </w:r>
        <w:r w:rsidR="00340252">
          <w:rPr>
            <w:noProof/>
            <w:webHidden/>
          </w:rPr>
          <w:fldChar w:fldCharType="begin"/>
        </w:r>
        <w:r w:rsidR="00340252">
          <w:rPr>
            <w:noProof/>
            <w:webHidden/>
          </w:rPr>
          <w:instrText xml:space="preserve"> PAGEREF _Toc243466854 \h </w:instrText>
        </w:r>
        <w:r w:rsidR="00340252">
          <w:rPr>
            <w:noProof/>
            <w:webHidden/>
          </w:rPr>
        </w:r>
        <w:r w:rsidR="00340252">
          <w:rPr>
            <w:noProof/>
            <w:webHidden/>
          </w:rPr>
          <w:fldChar w:fldCharType="separate"/>
        </w:r>
        <w:r w:rsidR="00A1640E">
          <w:rPr>
            <w:noProof/>
            <w:webHidden/>
          </w:rPr>
          <w:t>11</w:t>
        </w:r>
        <w:r w:rsidR="00340252">
          <w:rPr>
            <w:noProof/>
            <w:webHidden/>
          </w:rPr>
          <w:fldChar w:fldCharType="end"/>
        </w:r>
      </w:hyperlink>
    </w:p>
    <w:p w14:paraId="12BDF470" w14:textId="083F943F" w:rsidR="00340252" w:rsidRDefault="00714A4E">
      <w:pPr>
        <w:pStyle w:val="TDC1"/>
        <w:tabs>
          <w:tab w:val="right" w:leader="dot" w:pos="9926"/>
        </w:tabs>
        <w:rPr>
          <w:noProof/>
        </w:rPr>
      </w:pPr>
      <w:hyperlink w:anchor="_Toc243466855" w:history="1">
        <w:r w:rsidR="00340252" w:rsidRPr="00E866D1">
          <w:rPr>
            <w:rStyle w:val="Hipervnculo"/>
            <w:noProof/>
          </w:rPr>
          <w:t>6. Recursos para profundizar</w:t>
        </w:r>
        <w:r w:rsidR="00340252">
          <w:rPr>
            <w:noProof/>
            <w:webHidden/>
          </w:rPr>
          <w:tab/>
        </w:r>
        <w:r w:rsidR="00340252">
          <w:rPr>
            <w:noProof/>
            <w:webHidden/>
          </w:rPr>
          <w:fldChar w:fldCharType="begin"/>
        </w:r>
        <w:r w:rsidR="00340252">
          <w:rPr>
            <w:noProof/>
            <w:webHidden/>
          </w:rPr>
          <w:instrText xml:space="preserve"> PAGEREF _Toc243466855 \h </w:instrText>
        </w:r>
        <w:r w:rsidR="00340252">
          <w:rPr>
            <w:noProof/>
            <w:webHidden/>
          </w:rPr>
        </w:r>
        <w:r w:rsidR="00340252">
          <w:rPr>
            <w:noProof/>
            <w:webHidden/>
          </w:rPr>
          <w:fldChar w:fldCharType="separate"/>
        </w:r>
        <w:r w:rsidR="00A1640E">
          <w:rPr>
            <w:noProof/>
            <w:webHidden/>
          </w:rPr>
          <w:t>12</w:t>
        </w:r>
        <w:r w:rsidR="00340252">
          <w:rPr>
            <w:noProof/>
            <w:webHidden/>
          </w:rPr>
          <w:fldChar w:fldCharType="end"/>
        </w:r>
      </w:hyperlink>
    </w:p>
    <w:p w14:paraId="1C571706" w14:textId="1298BEDB" w:rsidR="00340252" w:rsidRDefault="00714A4E">
      <w:pPr>
        <w:pStyle w:val="TDC1"/>
        <w:tabs>
          <w:tab w:val="right" w:leader="dot" w:pos="9926"/>
        </w:tabs>
        <w:rPr>
          <w:noProof/>
        </w:rPr>
      </w:pPr>
      <w:hyperlink w:anchor="_Toc243466856" w:history="1">
        <w:r w:rsidR="00340252" w:rsidRPr="00E866D1">
          <w:rPr>
            <w:rStyle w:val="Hipervnculo"/>
            <w:noProof/>
          </w:rPr>
          <w:t>7. Bibliografía</w:t>
        </w:r>
        <w:r w:rsidR="00340252">
          <w:rPr>
            <w:noProof/>
            <w:webHidden/>
          </w:rPr>
          <w:tab/>
        </w:r>
        <w:r w:rsidR="00340252">
          <w:rPr>
            <w:noProof/>
            <w:webHidden/>
          </w:rPr>
          <w:fldChar w:fldCharType="begin"/>
        </w:r>
        <w:r w:rsidR="00340252">
          <w:rPr>
            <w:noProof/>
            <w:webHidden/>
          </w:rPr>
          <w:instrText xml:space="preserve"> PAGEREF _Toc243466856 \h </w:instrText>
        </w:r>
        <w:r w:rsidR="00340252">
          <w:rPr>
            <w:noProof/>
            <w:webHidden/>
          </w:rPr>
        </w:r>
        <w:r w:rsidR="00340252">
          <w:rPr>
            <w:noProof/>
            <w:webHidden/>
          </w:rPr>
          <w:fldChar w:fldCharType="separate"/>
        </w:r>
        <w:r w:rsidR="00A1640E">
          <w:rPr>
            <w:noProof/>
            <w:webHidden/>
          </w:rPr>
          <w:t>12</w:t>
        </w:r>
        <w:r w:rsidR="00340252">
          <w:rPr>
            <w:noProof/>
            <w:webHidden/>
          </w:rPr>
          <w:fldChar w:fldCharType="end"/>
        </w:r>
      </w:hyperlink>
    </w:p>
    <w:p w14:paraId="3D83EC7A" w14:textId="541B0CB5" w:rsidR="00952630" w:rsidRDefault="00B4446C">
      <w:r>
        <w:fldChar w:fldCharType="end"/>
      </w:r>
    </w:p>
    <w:p w14:paraId="0951D877" w14:textId="235CDFE9" w:rsidR="00952630" w:rsidRDefault="00B4446C" w:rsidP="002719CC">
      <w:pPr>
        <w:pStyle w:val="Citadestacada"/>
        <w:ind w:left="0"/>
      </w:pPr>
      <w:r>
        <w:br w:type="page"/>
      </w:r>
      <w:bookmarkStart w:id="1" w:name="_Toc243466834"/>
      <w:r>
        <w:lastRenderedPageBreak/>
        <w:t xml:space="preserve"> Introducción</w:t>
      </w:r>
      <w:bookmarkEnd w:id="1"/>
    </w:p>
    <w:p w14:paraId="23EA0B0C" w14:textId="77777777" w:rsidR="00952630" w:rsidRDefault="00B4446C" w:rsidP="00A06749">
      <w:pPr>
        <w:jc w:val="both"/>
      </w:pPr>
      <w:r>
        <w:t>La membrana plasmática es el límite dinámico que separa el interior de la célula del medio externo. No es una envoltura pasiva: regula el intercambio de agua, iones, nutrientes y desechos; recibe señales; organiza proteínas y participa en la respuesta de la planta a las condiciones del suelo y del ambiente. En una célula vegetal, su funcionamiento se articula con la pared celular, la vacuola, el citoplasma y los sistemas de transporte que sostienen la turgencia, la nutrición mineral y el crecimiento.</w:t>
      </w:r>
    </w:p>
    <w:p w14:paraId="64B69F94" w14:textId="77777777" w:rsidR="00952630" w:rsidRDefault="00B4446C" w:rsidP="00A06749">
      <w:pPr>
        <w:jc w:val="both"/>
      </w:pPr>
      <w:r>
        <w:t xml:space="preserve">Para la Agronomía, estudiar la membrana plasmática permite interpretar fenómenos que ocurren en el campo: marchitez por déficit hídrico, plasmólisis por exceso de sales, absorción de nutrientes, toxicidad por aluminio en suelos ácidos y tolerancia de los cultivos a la salinidad. También permite comprender cómo la biotecnología utiliza genes y </w:t>
      </w:r>
      <w:proofErr w:type="spellStart"/>
      <w:r>
        <w:t>proteínas</w:t>
      </w:r>
      <w:proofErr w:type="spellEnd"/>
      <w:r>
        <w:t xml:space="preserve"> </w:t>
      </w:r>
      <w:proofErr w:type="spellStart"/>
      <w:r>
        <w:t>transportadoras</w:t>
      </w:r>
      <w:proofErr w:type="spellEnd"/>
      <w:r>
        <w:t xml:space="preserve"> para </w:t>
      </w:r>
      <w:proofErr w:type="spellStart"/>
      <w:r>
        <w:t>desarrollar</w:t>
      </w:r>
      <w:proofErr w:type="spellEnd"/>
      <w:r>
        <w:t xml:space="preserve"> </w:t>
      </w:r>
      <w:proofErr w:type="spellStart"/>
      <w:r>
        <w:t>variedades</w:t>
      </w:r>
      <w:proofErr w:type="spellEnd"/>
      <w:r>
        <w:t xml:space="preserve"> </w:t>
      </w:r>
      <w:proofErr w:type="spellStart"/>
      <w:r>
        <w:t>más</w:t>
      </w:r>
      <w:proofErr w:type="spellEnd"/>
      <w:r>
        <w:t xml:space="preserve"> </w:t>
      </w:r>
      <w:proofErr w:type="spellStart"/>
      <w:r>
        <w:t>resistentes</w:t>
      </w:r>
      <w:proofErr w:type="spellEnd"/>
      <w:r>
        <w:t>.</w:t>
      </w:r>
    </w:p>
    <w:p w14:paraId="3B2BA45D" w14:textId="77777777" w:rsidR="00A06749" w:rsidRDefault="00A06749" w:rsidP="00A06749">
      <w:pPr>
        <w:jc w:val="both"/>
      </w:pPr>
    </w:p>
    <w:tbl>
      <w:tblPr>
        <w:tblW w:w="0" w:type="auto"/>
        <w:jc w:val="center"/>
        <w:tblLook w:val="04A0" w:firstRow="1" w:lastRow="0" w:firstColumn="1" w:lastColumn="0" w:noHBand="0" w:noVBand="1"/>
      </w:tblPr>
      <w:tblGrid>
        <w:gridCol w:w="9916"/>
      </w:tblGrid>
      <w:tr w:rsidR="00952630" w14:paraId="147BCE64" w14:textId="77777777">
        <w:trPr>
          <w:jc w:val="center"/>
        </w:trPr>
        <w:tc>
          <w:tcPr>
            <w:tcW w:w="9936" w:type="dxa"/>
            <w:tcBorders>
              <w:top w:val="single" w:sz="8" w:space="0" w:color="5B9BD5"/>
              <w:left w:val="single" w:sz="8" w:space="0" w:color="5B9BD5"/>
              <w:bottom w:val="single" w:sz="8" w:space="0" w:color="5B9BD5"/>
              <w:right w:val="single" w:sz="8" w:space="0" w:color="5B9BD5"/>
            </w:tcBorders>
            <w:shd w:val="clear" w:color="auto" w:fill="F3F8FC"/>
          </w:tcPr>
          <w:p w14:paraId="4D14D0E6" w14:textId="77777777" w:rsidR="00952630" w:rsidRDefault="00B4446C">
            <w:pPr>
              <w:spacing w:after="80"/>
            </w:pPr>
            <w:r>
              <w:rPr>
                <w:b/>
                <w:color w:val="1F4E79"/>
                <w:sz w:val="22"/>
              </w:rPr>
              <w:t>Pregunta orientadora</w:t>
            </w:r>
          </w:p>
          <w:p w14:paraId="329EE31E" w14:textId="1A4ACBA3" w:rsidR="00952630" w:rsidRDefault="00A06749" w:rsidP="00A06749">
            <w:pPr>
              <w:spacing w:after="60"/>
              <w:jc w:val="center"/>
            </w:pPr>
            <w:r w:rsidRPr="00A06749">
              <w:t>¿</w:t>
            </w:r>
            <w:proofErr w:type="spellStart"/>
            <w:r w:rsidRPr="00A06749">
              <w:t>Cómo</w:t>
            </w:r>
            <w:proofErr w:type="spellEnd"/>
            <w:r w:rsidRPr="00A06749">
              <w:t xml:space="preserve"> </w:t>
            </w:r>
            <w:proofErr w:type="spellStart"/>
            <w:r w:rsidRPr="00A06749">
              <w:t>regula</w:t>
            </w:r>
            <w:proofErr w:type="spellEnd"/>
            <w:r w:rsidRPr="00A06749">
              <w:t xml:space="preserve"> la </w:t>
            </w:r>
            <w:proofErr w:type="spellStart"/>
            <w:r w:rsidRPr="00A06749">
              <w:t>membrana</w:t>
            </w:r>
            <w:proofErr w:type="spellEnd"/>
            <w:r w:rsidRPr="00A06749">
              <w:t xml:space="preserve"> </w:t>
            </w:r>
            <w:proofErr w:type="spellStart"/>
            <w:r w:rsidRPr="00A06749">
              <w:t>plasmática</w:t>
            </w:r>
            <w:proofErr w:type="spellEnd"/>
            <w:r w:rsidRPr="00A06749">
              <w:t xml:space="preserve"> la entrada y </w:t>
            </w:r>
            <w:proofErr w:type="spellStart"/>
            <w:r w:rsidRPr="00A06749">
              <w:t>salida</w:t>
            </w:r>
            <w:proofErr w:type="spellEnd"/>
            <w:r w:rsidRPr="00A06749">
              <w:t xml:space="preserve"> de </w:t>
            </w:r>
            <w:proofErr w:type="spellStart"/>
            <w:r w:rsidRPr="00A06749">
              <w:t>agua</w:t>
            </w:r>
            <w:proofErr w:type="spellEnd"/>
            <w:r w:rsidRPr="00A06749">
              <w:t xml:space="preserve"> y </w:t>
            </w:r>
            <w:proofErr w:type="spellStart"/>
            <w:r w:rsidRPr="00A06749">
              <w:t>nutrientes</w:t>
            </w:r>
            <w:proofErr w:type="spellEnd"/>
            <w:r w:rsidRPr="00A06749">
              <w:t xml:space="preserve">, y de </w:t>
            </w:r>
            <w:proofErr w:type="spellStart"/>
            <w:r w:rsidRPr="00A06749">
              <w:t>qué</w:t>
            </w:r>
            <w:proofErr w:type="spellEnd"/>
            <w:r w:rsidRPr="00A06749">
              <w:t xml:space="preserve"> </w:t>
            </w:r>
            <w:proofErr w:type="spellStart"/>
            <w:r w:rsidRPr="00A06749">
              <w:t>manera</w:t>
            </w:r>
            <w:proofErr w:type="spellEnd"/>
            <w:r w:rsidRPr="00A06749">
              <w:t xml:space="preserve"> </w:t>
            </w:r>
            <w:proofErr w:type="spellStart"/>
            <w:r w:rsidRPr="00A06749">
              <w:t>contribuye</w:t>
            </w:r>
            <w:proofErr w:type="spellEnd"/>
            <w:r w:rsidRPr="00A06749">
              <w:t xml:space="preserve"> a la </w:t>
            </w:r>
            <w:proofErr w:type="spellStart"/>
            <w:r w:rsidRPr="00A06749">
              <w:t>supervivencia</w:t>
            </w:r>
            <w:proofErr w:type="spellEnd"/>
            <w:r w:rsidRPr="00A06749">
              <w:t xml:space="preserve"> de las </w:t>
            </w:r>
            <w:proofErr w:type="spellStart"/>
            <w:r w:rsidRPr="00A06749">
              <w:t>plantas</w:t>
            </w:r>
            <w:proofErr w:type="spellEnd"/>
            <w:r w:rsidRPr="00A06749">
              <w:t xml:space="preserve"> </w:t>
            </w:r>
            <w:proofErr w:type="spellStart"/>
            <w:r w:rsidRPr="00A06749">
              <w:t>en</w:t>
            </w:r>
            <w:proofErr w:type="spellEnd"/>
            <w:r w:rsidRPr="00A06749">
              <w:t xml:space="preserve"> </w:t>
            </w:r>
            <w:proofErr w:type="spellStart"/>
            <w:r w:rsidRPr="00A06749">
              <w:t>suelos</w:t>
            </w:r>
            <w:proofErr w:type="spellEnd"/>
            <w:r w:rsidRPr="00A06749">
              <w:t xml:space="preserve"> </w:t>
            </w:r>
            <w:proofErr w:type="spellStart"/>
            <w:r w:rsidRPr="00A06749">
              <w:t>salinos</w:t>
            </w:r>
            <w:proofErr w:type="spellEnd"/>
            <w:r w:rsidRPr="00A06749">
              <w:t xml:space="preserve"> o </w:t>
            </w:r>
            <w:proofErr w:type="spellStart"/>
            <w:r w:rsidRPr="00A06749">
              <w:t>ácidos</w:t>
            </w:r>
            <w:proofErr w:type="spellEnd"/>
            <w:r w:rsidRPr="00A06749">
              <w:t>?</w:t>
            </w:r>
          </w:p>
        </w:tc>
      </w:tr>
    </w:tbl>
    <w:p w14:paraId="6CA999A8" w14:textId="77777777" w:rsidR="00952630" w:rsidRDefault="00952630">
      <w:pPr>
        <w:spacing w:after="0"/>
      </w:pPr>
    </w:p>
    <w:p w14:paraId="4178BF3D" w14:textId="77777777" w:rsidR="00952630" w:rsidRDefault="00B4446C">
      <w:pPr>
        <w:pStyle w:val="Ttulo1"/>
      </w:pPr>
      <w:bookmarkStart w:id="2" w:name="_Toc243466835"/>
      <w:r>
        <w:t>2. Objetivos de aprendizaje</w:t>
      </w:r>
      <w:bookmarkEnd w:id="2"/>
    </w:p>
    <w:p w14:paraId="504D4EB7" w14:textId="77777777" w:rsidR="00952630" w:rsidRDefault="00B4446C">
      <w:r>
        <w:t>Al finalizar esta OVA, el estudiante estará en capacidad de:</w:t>
      </w:r>
    </w:p>
    <w:p w14:paraId="40D1AE3A" w14:textId="77777777" w:rsidR="00952630" w:rsidRDefault="00B4446C">
      <w:pPr>
        <w:pStyle w:val="Listaconnmeros"/>
      </w:pPr>
      <w:r>
        <w:t>Explicar qué es la membrana plasmática y relacionar su función con la homeostasis de la célula vegetal.</w:t>
      </w:r>
    </w:p>
    <w:p w14:paraId="4715C88D" w14:textId="77777777" w:rsidR="00952630" w:rsidRDefault="00B4446C">
      <w:pPr>
        <w:pStyle w:val="Listaconnmeros"/>
      </w:pPr>
      <w:r>
        <w:t>Identificar los componentes del modelo del mosaico fluido: fosfolípidos, colesterol y otros lípidos, proteínas integrales y periféricas, y carbohidratos asociados.</w:t>
      </w:r>
    </w:p>
    <w:p w14:paraId="29BBAF20" w14:textId="77777777" w:rsidR="00952630" w:rsidRDefault="00B4446C">
      <w:pPr>
        <w:pStyle w:val="Listaconnmeros"/>
      </w:pPr>
      <w:r>
        <w:t>Distinguir transporte pasivo, difusión simple, difusión facilitada, ósmosis y transporte activo, indicando el papel del gradiente y de la energía celular.</w:t>
      </w:r>
    </w:p>
    <w:p w14:paraId="203A39AA" w14:textId="77777777" w:rsidR="00952630" w:rsidRDefault="00B4446C">
      <w:pPr>
        <w:pStyle w:val="Listaconnmeros"/>
      </w:pPr>
      <w:r>
        <w:t>Analizar cómo la turgencia, la plasmólisis y el movimiento de solutos afectan el establecimiento y el rendimiento de los cultivos.</w:t>
      </w:r>
    </w:p>
    <w:p w14:paraId="74C2FCD5" w14:textId="77777777" w:rsidR="00952630" w:rsidRDefault="00B4446C">
      <w:pPr>
        <w:pStyle w:val="Listaconnmeros"/>
      </w:pPr>
      <w:r>
        <w:t>Interpretar estudios de caso sobre salinidad, toxicidad por aluminio y déficit hídrico desde la función de los transportadores de membrana.</w:t>
      </w:r>
    </w:p>
    <w:p w14:paraId="776A5B8E" w14:textId="77777777" w:rsidR="00952630" w:rsidRDefault="00B4446C">
      <w:pPr>
        <w:pStyle w:val="Listaconnmeros"/>
      </w:pPr>
      <w:r>
        <w:t>Proponer una observación o experiencia sencilla para evidenciar ósmosis y relacionarla con una decisión agronómica.</w:t>
      </w:r>
    </w:p>
    <w:p w14:paraId="4647513E" w14:textId="77777777" w:rsidR="00952630" w:rsidRDefault="00B4446C">
      <w:pPr>
        <w:pStyle w:val="Ttulo1"/>
      </w:pPr>
      <w:bookmarkStart w:id="3" w:name="_Toc243466836"/>
      <w:r>
        <w:t>3. Contenido</w:t>
      </w:r>
      <w:bookmarkEnd w:id="3"/>
    </w:p>
    <w:p w14:paraId="39049EB3" w14:textId="77777777" w:rsidR="00952630" w:rsidRDefault="00B4446C">
      <w:pPr>
        <w:pStyle w:val="Ttulo2"/>
      </w:pPr>
      <w:bookmarkStart w:id="4" w:name="_Toc243466837"/>
      <w:r>
        <w:t>3.1 ¿Qué es la membrana plasmática?</w:t>
      </w:r>
      <w:bookmarkEnd w:id="4"/>
    </w:p>
    <w:p w14:paraId="01491771" w14:textId="77777777" w:rsidR="00952630" w:rsidRDefault="00B4446C" w:rsidP="00A06749">
      <w:pPr>
        <w:jc w:val="both"/>
      </w:pPr>
      <w:r>
        <w:t>También llamada plasmalema, es una membrana biológica continua que delimita la célula y controla su composición química. El libro base la describe como el límite entre el medio intracelular y el extracelular, con permeabilidad selectiva y receptores que permiten la comunicación celular (UAS-DGEP, 2012, pp. 50–51). Su espesor es tan pequeño que se observa con microscopía electrónica y no con microscopía óptica convencional.</w:t>
      </w:r>
    </w:p>
    <w:p w14:paraId="6C14F86E" w14:textId="2C04D090" w:rsidR="00952630" w:rsidRDefault="00B4446C">
      <w:r>
        <w:t xml:space="preserve">La permeabilidad selectiva significa que el paso de una sustancia depende de su tamaño, carga, polaridad, solubilidad en lípidos, gradiente de concentración y presencia de proteínas específicas. Esta selectividad mantiene condiciones internas compatibles con la respiración, la fotosíntesis, el </w:t>
      </w:r>
      <w:proofErr w:type="spellStart"/>
      <w:r>
        <w:t>metabolismo</w:t>
      </w:r>
      <w:proofErr w:type="spellEnd"/>
      <w:r>
        <w:t xml:space="preserve"> y la </w:t>
      </w:r>
      <w:proofErr w:type="spellStart"/>
      <w:r>
        <w:t>división</w:t>
      </w:r>
      <w:proofErr w:type="spellEnd"/>
      <w:r>
        <w:t xml:space="preserve"> </w:t>
      </w:r>
      <w:proofErr w:type="spellStart"/>
      <w:r>
        <w:t>celular</w:t>
      </w:r>
      <w:proofErr w:type="spellEnd"/>
      <w:r>
        <w:t>.</w:t>
      </w:r>
    </w:p>
    <w:p w14:paraId="437BFAE4" w14:textId="43AC29E8" w:rsidR="00FE20A7" w:rsidRDefault="00FE20A7" w:rsidP="00FE20A7">
      <w:pPr>
        <w:jc w:val="center"/>
      </w:pPr>
      <w:r>
        <w:rPr>
          <w:noProof/>
        </w:rPr>
        <w:lastRenderedPageBreak/>
        <w:drawing>
          <wp:inline distT="0" distB="0" distL="0" distR="0" wp14:anchorId="57AD0E09" wp14:editId="186EC51D">
            <wp:extent cx="4068127" cy="2357408"/>
            <wp:effectExtent l="0" t="0" r="8890" b="5080"/>
            <wp:docPr id="18063421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t="13078"/>
                    <a:stretch>
                      <a:fillRect/>
                    </a:stretch>
                  </pic:blipFill>
                  <pic:spPr bwMode="auto">
                    <a:xfrm>
                      <a:off x="0" y="0"/>
                      <a:ext cx="4079551" cy="2364028"/>
                    </a:xfrm>
                    <a:prstGeom prst="rect">
                      <a:avLst/>
                    </a:prstGeom>
                    <a:noFill/>
                    <a:ln>
                      <a:noFill/>
                    </a:ln>
                    <a:extLst>
                      <a:ext uri="{53640926-AAD7-44D8-BBD7-CCE9431645EC}">
                        <a14:shadowObscured xmlns:a14="http://schemas.microsoft.com/office/drawing/2010/main"/>
                      </a:ext>
                    </a:extLst>
                  </pic:spPr>
                </pic:pic>
              </a:graphicData>
            </a:graphic>
          </wp:inline>
        </w:drawing>
      </w:r>
    </w:p>
    <w:p w14:paraId="7E240227" w14:textId="4B042E5A" w:rsidR="00FE20A7" w:rsidRPr="00FE20A7" w:rsidRDefault="00FE20A7" w:rsidP="00FE20A7">
      <w:pPr>
        <w:tabs>
          <w:tab w:val="left" w:pos="2697"/>
        </w:tabs>
        <w:rPr>
          <w:b/>
          <w:bCs/>
        </w:rPr>
      </w:pPr>
      <w:r>
        <w:tab/>
      </w:r>
      <w:proofErr w:type="spellStart"/>
      <w:r>
        <w:t>Figura</w:t>
      </w:r>
      <w:proofErr w:type="spellEnd"/>
      <w:r>
        <w:t xml:space="preserve"> 1. </w:t>
      </w:r>
      <w:proofErr w:type="spellStart"/>
      <w:r w:rsidRPr="00FE20A7">
        <w:rPr>
          <w:b/>
          <w:bCs/>
        </w:rPr>
        <w:t>Visualización</w:t>
      </w:r>
      <w:proofErr w:type="spellEnd"/>
      <w:r w:rsidRPr="00FE20A7">
        <w:rPr>
          <w:b/>
          <w:bCs/>
        </w:rPr>
        <w:t xml:space="preserve"> por </w:t>
      </w:r>
      <w:proofErr w:type="spellStart"/>
      <w:r w:rsidRPr="00FE20A7">
        <w:rPr>
          <w:b/>
          <w:bCs/>
        </w:rPr>
        <w:t>Microscopía</w:t>
      </w:r>
      <w:proofErr w:type="spellEnd"/>
      <w:r w:rsidRPr="00FE20A7">
        <w:rPr>
          <w:b/>
          <w:bCs/>
        </w:rPr>
        <w:t xml:space="preserve"> </w:t>
      </w:r>
      <w:proofErr w:type="spellStart"/>
      <w:r w:rsidRPr="00FE20A7">
        <w:rPr>
          <w:b/>
          <w:bCs/>
        </w:rPr>
        <w:t>Electrónica</w:t>
      </w:r>
      <w:proofErr w:type="spellEnd"/>
      <w:r w:rsidRPr="00FE20A7">
        <w:rPr>
          <w:b/>
          <w:bCs/>
        </w:rPr>
        <w:t xml:space="preserve"> de </w:t>
      </w:r>
      <w:proofErr w:type="spellStart"/>
      <w:r w:rsidRPr="00FE20A7">
        <w:rPr>
          <w:b/>
          <w:bCs/>
        </w:rPr>
        <w:t>Transmisión</w:t>
      </w:r>
      <w:proofErr w:type="spellEnd"/>
      <w:r w:rsidRPr="00FE20A7">
        <w:rPr>
          <w:b/>
          <w:bCs/>
        </w:rPr>
        <w:t xml:space="preserve"> (MET)</w:t>
      </w:r>
    </w:p>
    <w:p w14:paraId="1689815B" w14:textId="77777777" w:rsidR="00FE20A7" w:rsidRDefault="00FE20A7"/>
    <w:p w14:paraId="7B8B7E82" w14:textId="52FB4260" w:rsidR="00952630" w:rsidRDefault="00B4446C">
      <w:pPr>
        <w:pStyle w:val="Ttulo2"/>
      </w:pPr>
      <w:bookmarkStart w:id="5" w:name="_Toc243466838"/>
      <w:r>
        <w:t xml:space="preserve">3.2 </w:t>
      </w:r>
      <w:proofErr w:type="spellStart"/>
      <w:r>
        <w:t>Estructura</w:t>
      </w:r>
      <w:proofErr w:type="spellEnd"/>
      <w:r>
        <w:t xml:space="preserve"> y </w:t>
      </w:r>
      <w:proofErr w:type="spellStart"/>
      <w:r>
        <w:t>componentes</w:t>
      </w:r>
      <w:bookmarkEnd w:id="5"/>
      <w:proofErr w:type="spellEnd"/>
    </w:p>
    <w:p w14:paraId="318131D8" w14:textId="39DFD8C6" w:rsidR="00952630" w:rsidRDefault="00A06749">
      <w:pPr>
        <w:jc w:val="center"/>
        <w:rPr>
          <w:noProof/>
        </w:rPr>
      </w:pPr>
      <w:r>
        <w:rPr>
          <w:noProof/>
        </w:rPr>
        <w:t xml:space="preserve">MODELO MOSAICO FLUIDO </w:t>
      </w:r>
    </w:p>
    <w:p w14:paraId="287AE5B9" w14:textId="4A810BED" w:rsidR="00A06749" w:rsidRDefault="00A06749" w:rsidP="00A06749">
      <w:pPr>
        <w:jc w:val="both"/>
      </w:pPr>
      <w:r>
        <w:rPr>
          <w:noProof/>
        </w:rPr>
        <w:drawing>
          <wp:anchor distT="0" distB="0" distL="114300" distR="114300" simplePos="0" relativeHeight="251653632" behindDoc="0" locked="0" layoutInCell="1" allowOverlap="1" wp14:anchorId="5FE337A4" wp14:editId="15F2176B">
            <wp:simplePos x="0" y="0"/>
            <wp:positionH relativeFrom="column">
              <wp:posOffset>847206</wp:posOffset>
            </wp:positionH>
            <wp:positionV relativeFrom="paragraph">
              <wp:posOffset>1198591</wp:posOffset>
            </wp:positionV>
            <wp:extent cx="4983480" cy="2717800"/>
            <wp:effectExtent l="0" t="0" r="7620" b="6350"/>
            <wp:wrapTopAndBottom/>
            <wp:docPr id="7482234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3480" cy="2717800"/>
                    </a:xfrm>
                    <a:prstGeom prst="rect">
                      <a:avLst/>
                    </a:prstGeom>
                    <a:noFill/>
                  </pic:spPr>
                </pic:pic>
              </a:graphicData>
            </a:graphic>
          </wp:anchor>
        </w:drawing>
      </w:r>
      <w:r w:rsidRPr="00A06749">
        <w:rPr>
          <w:noProof/>
        </w:rPr>
        <w:t>El modelo de mosaico fluido de la membrana plasmática fue propuesto en 1972 por los científicos Seymour Jonathan Singer y Garth L. Nicolson.</w:t>
      </w:r>
      <w:r>
        <w:rPr>
          <w:noProof/>
        </w:rPr>
        <w:t xml:space="preserve"> </w:t>
      </w:r>
      <w:r>
        <w:t>La palabra “</w:t>
      </w:r>
      <w:proofErr w:type="spellStart"/>
      <w:r>
        <w:t>mosaico</w:t>
      </w:r>
      <w:proofErr w:type="spellEnd"/>
      <w:r>
        <w:t xml:space="preserve">” </w:t>
      </w:r>
      <w:proofErr w:type="spellStart"/>
      <w:r>
        <w:t>alude</w:t>
      </w:r>
      <w:proofErr w:type="spellEnd"/>
      <w:r>
        <w:t xml:space="preserve"> a la </w:t>
      </w:r>
      <w:proofErr w:type="spellStart"/>
      <w:r>
        <w:t>distribución</w:t>
      </w:r>
      <w:proofErr w:type="spellEnd"/>
      <w:r>
        <w:t xml:space="preserve"> de </w:t>
      </w:r>
      <w:proofErr w:type="spellStart"/>
      <w:r>
        <w:t>proteínas</w:t>
      </w:r>
      <w:proofErr w:type="spellEnd"/>
      <w:r>
        <w:t xml:space="preserve"> </w:t>
      </w:r>
      <w:proofErr w:type="spellStart"/>
      <w:r>
        <w:t>en</w:t>
      </w:r>
      <w:proofErr w:type="spellEnd"/>
      <w:r>
        <w:t xml:space="preserve"> la </w:t>
      </w:r>
      <w:proofErr w:type="spellStart"/>
      <w:r>
        <w:t>bicapa</w:t>
      </w:r>
      <w:proofErr w:type="spellEnd"/>
      <w:r>
        <w:t xml:space="preserve"> </w:t>
      </w:r>
      <w:proofErr w:type="spellStart"/>
      <w:r>
        <w:t>lipídica</w:t>
      </w:r>
      <w:proofErr w:type="spellEnd"/>
      <w:r>
        <w:t>; “</w:t>
      </w:r>
      <w:proofErr w:type="spellStart"/>
      <w:r>
        <w:t>fluido</w:t>
      </w:r>
      <w:proofErr w:type="spellEnd"/>
      <w:r>
        <w:t xml:space="preserve">” indica que </w:t>
      </w:r>
      <w:proofErr w:type="spellStart"/>
      <w:r>
        <w:t>muchos</w:t>
      </w:r>
      <w:proofErr w:type="spellEnd"/>
      <w:r>
        <w:t xml:space="preserve"> </w:t>
      </w:r>
      <w:proofErr w:type="spellStart"/>
      <w:r>
        <w:t>lípidos</w:t>
      </w:r>
      <w:proofErr w:type="spellEnd"/>
      <w:r>
        <w:t xml:space="preserve"> y </w:t>
      </w:r>
      <w:proofErr w:type="spellStart"/>
      <w:r>
        <w:t>proteínas</w:t>
      </w:r>
      <w:proofErr w:type="spellEnd"/>
      <w:r>
        <w:t xml:space="preserve"> </w:t>
      </w:r>
      <w:proofErr w:type="spellStart"/>
      <w:r>
        <w:t>pueden</w:t>
      </w:r>
      <w:proofErr w:type="spellEnd"/>
      <w:r>
        <w:t xml:space="preserve"> </w:t>
      </w:r>
      <w:proofErr w:type="spellStart"/>
      <w:r>
        <w:t>moverse</w:t>
      </w:r>
      <w:proofErr w:type="spellEnd"/>
      <w:r>
        <w:t xml:space="preserve"> </w:t>
      </w:r>
      <w:proofErr w:type="spellStart"/>
      <w:r>
        <w:t>lateralmente</w:t>
      </w:r>
      <w:proofErr w:type="spellEnd"/>
      <w:r>
        <w:t xml:space="preserve">. La </w:t>
      </w:r>
      <w:proofErr w:type="spellStart"/>
      <w:r>
        <w:t>composición</w:t>
      </w:r>
      <w:proofErr w:type="spellEnd"/>
      <w:r>
        <w:t xml:space="preserve"> no es </w:t>
      </w:r>
      <w:proofErr w:type="spellStart"/>
      <w:r>
        <w:t>idéntica</w:t>
      </w:r>
      <w:proofErr w:type="spellEnd"/>
      <w:r>
        <w:t xml:space="preserve"> </w:t>
      </w:r>
      <w:proofErr w:type="spellStart"/>
      <w:r>
        <w:t>en</w:t>
      </w:r>
      <w:proofErr w:type="spellEnd"/>
      <w:r>
        <w:t xml:space="preserve"> las dos </w:t>
      </w:r>
      <w:proofErr w:type="spellStart"/>
      <w:r>
        <w:t>caras</w:t>
      </w:r>
      <w:proofErr w:type="spellEnd"/>
      <w:r>
        <w:t xml:space="preserve"> de la </w:t>
      </w:r>
      <w:proofErr w:type="spellStart"/>
      <w:r>
        <w:t>membrana</w:t>
      </w:r>
      <w:proofErr w:type="spellEnd"/>
      <w:r>
        <w:t xml:space="preserve">: </w:t>
      </w:r>
      <w:proofErr w:type="spellStart"/>
      <w:r>
        <w:t>esta</w:t>
      </w:r>
      <w:proofErr w:type="spellEnd"/>
      <w:r>
        <w:t xml:space="preserve"> </w:t>
      </w:r>
      <w:proofErr w:type="spellStart"/>
      <w:r>
        <w:t>asimetría</w:t>
      </w:r>
      <w:proofErr w:type="spellEnd"/>
      <w:r>
        <w:t xml:space="preserve"> es </w:t>
      </w:r>
      <w:proofErr w:type="spellStart"/>
      <w:r>
        <w:t>funcional</w:t>
      </w:r>
      <w:proofErr w:type="spellEnd"/>
      <w:r>
        <w:t xml:space="preserve"> y </w:t>
      </w:r>
      <w:proofErr w:type="spellStart"/>
      <w:r>
        <w:t>permite</w:t>
      </w:r>
      <w:proofErr w:type="spellEnd"/>
      <w:r>
        <w:t xml:space="preserve"> que la </w:t>
      </w:r>
      <w:proofErr w:type="spellStart"/>
      <w:r>
        <w:t>superficie</w:t>
      </w:r>
      <w:proofErr w:type="spellEnd"/>
      <w:r>
        <w:t xml:space="preserve"> externa y </w:t>
      </w:r>
      <w:proofErr w:type="spellStart"/>
      <w:r>
        <w:t>el</w:t>
      </w:r>
      <w:proofErr w:type="spellEnd"/>
      <w:r>
        <w:t xml:space="preserve"> </w:t>
      </w:r>
      <w:proofErr w:type="spellStart"/>
      <w:r>
        <w:t>citoplasma</w:t>
      </w:r>
      <w:proofErr w:type="spellEnd"/>
      <w:r>
        <w:t xml:space="preserve"> </w:t>
      </w:r>
      <w:proofErr w:type="spellStart"/>
      <w:r>
        <w:t>interactúen</w:t>
      </w:r>
      <w:proofErr w:type="spellEnd"/>
      <w:r>
        <w:t xml:space="preserve"> con </w:t>
      </w:r>
      <w:proofErr w:type="spellStart"/>
      <w:r>
        <w:t>señales</w:t>
      </w:r>
      <w:proofErr w:type="spellEnd"/>
      <w:r>
        <w:t xml:space="preserve"> </w:t>
      </w:r>
      <w:proofErr w:type="spellStart"/>
      <w:r>
        <w:t>diferentes</w:t>
      </w:r>
      <w:proofErr w:type="spellEnd"/>
      <w:r>
        <w:t>.</w:t>
      </w:r>
    </w:p>
    <w:p w14:paraId="3F4B4804" w14:textId="7E36A1D4" w:rsidR="00A06749" w:rsidRDefault="00A06749" w:rsidP="00A06749">
      <w:pPr>
        <w:jc w:val="both"/>
        <w:rPr>
          <w:noProof/>
        </w:rPr>
      </w:pPr>
    </w:p>
    <w:p w14:paraId="75C8B7AD" w14:textId="1365FBFE" w:rsidR="00A06749" w:rsidRDefault="00A06749">
      <w:pPr>
        <w:jc w:val="center"/>
      </w:pPr>
    </w:p>
    <w:p w14:paraId="4462059C" w14:textId="2DC29DBB" w:rsidR="00952630" w:rsidRDefault="00B4446C">
      <w:pPr>
        <w:jc w:val="center"/>
      </w:pPr>
      <w:proofErr w:type="spellStart"/>
      <w:r>
        <w:rPr>
          <w:i/>
          <w:sz w:val="18"/>
        </w:rPr>
        <w:t>Figura</w:t>
      </w:r>
      <w:proofErr w:type="spellEnd"/>
      <w:r>
        <w:rPr>
          <w:i/>
          <w:sz w:val="18"/>
        </w:rPr>
        <w:t xml:space="preserve"> </w:t>
      </w:r>
      <w:r w:rsidR="00FE20A7">
        <w:rPr>
          <w:i/>
          <w:sz w:val="18"/>
        </w:rPr>
        <w:t>2</w:t>
      </w:r>
      <w:r>
        <w:rPr>
          <w:i/>
          <w:sz w:val="18"/>
        </w:rPr>
        <w:t xml:space="preserve">. Representación didáctica del modelo del mosaico fluido. </w:t>
      </w:r>
      <w:proofErr w:type="spellStart"/>
      <w:r>
        <w:rPr>
          <w:i/>
          <w:sz w:val="18"/>
        </w:rPr>
        <w:t>Elaboración</w:t>
      </w:r>
      <w:proofErr w:type="spellEnd"/>
      <w:r>
        <w:rPr>
          <w:i/>
          <w:sz w:val="18"/>
        </w:rPr>
        <w:t xml:space="preserve"> </w:t>
      </w:r>
      <w:proofErr w:type="spellStart"/>
      <w:r>
        <w:rPr>
          <w:i/>
          <w:sz w:val="18"/>
        </w:rPr>
        <w:t>propia</w:t>
      </w:r>
      <w:proofErr w:type="spellEnd"/>
      <w:r>
        <w:rPr>
          <w:i/>
          <w:sz w:val="18"/>
        </w:rPr>
        <w:t xml:space="preserve"> a </w:t>
      </w:r>
      <w:proofErr w:type="spellStart"/>
      <w:r>
        <w:rPr>
          <w:i/>
          <w:sz w:val="18"/>
        </w:rPr>
        <w:t>partir</w:t>
      </w:r>
      <w:proofErr w:type="spellEnd"/>
      <w:r>
        <w:rPr>
          <w:i/>
          <w:sz w:val="18"/>
        </w:rPr>
        <w:t xml:space="preserve"> de UAS-DGEP (2012, pp. 50–54).</w:t>
      </w:r>
    </w:p>
    <w:tbl>
      <w:tblPr>
        <w:tblStyle w:val="Tablaconcuadrcula"/>
        <w:tblW w:w="0" w:type="auto"/>
        <w:jc w:val="center"/>
        <w:tblLook w:val="04A0" w:firstRow="1" w:lastRow="0" w:firstColumn="1" w:lastColumn="0" w:noHBand="0" w:noVBand="1"/>
      </w:tblPr>
      <w:tblGrid>
        <w:gridCol w:w="3308"/>
        <w:gridCol w:w="3309"/>
        <w:gridCol w:w="3309"/>
      </w:tblGrid>
      <w:tr w:rsidR="00952630" w14:paraId="3863AA8B" w14:textId="77777777">
        <w:trPr>
          <w:tblHeader/>
          <w:jc w:val="center"/>
        </w:trPr>
        <w:tc>
          <w:tcPr>
            <w:tcW w:w="3312" w:type="dxa"/>
            <w:shd w:val="clear" w:color="auto" w:fill="1F4E79"/>
            <w:vAlign w:val="center"/>
          </w:tcPr>
          <w:p w14:paraId="7F7DF8DA" w14:textId="77777777" w:rsidR="00952630" w:rsidRDefault="00B4446C">
            <w:pPr>
              <w:spacing w:before="40" w:after="40" w:line="252" w:lineRule="auto"/>
            </w:pPr>
            <w:proofErr w:type="spellStart"/>
            <w:r>
              <w:rPr>
                <w:b/>
                <w:color w:val="FFFFFF"/>
                <w:sz w:val="19"/>
              </w:rPr>
              <w:lastRenderedPageBreak/>
              <w:t>Componente</w:t>
            </w:r>
            <w:proofErr w:type="spellEnd"/>
          </w:p>
        </w:tc>
        <w:tc>
          <w:tcPr>
            <w:tcW w:w="3312" w:type="dxa"/>
            <w:shd w:val="clear" w:color="auto" w:fill="1F4E79"/>
            <w:vAlign w:val="center"/>
          </w:tcPr>
          <w:p w14:paraId="1EC0B277" w14:textId="77777777" w:rsidR="00952630" w:rsidRDefault="00B4446C">
            <w:pPr>
              <w:spacing w:before="40" w:after="40" w:line="252" w:lineRule="auto"/>
            </w:pPr>
            <w:r>
              <w:rPr>
                <w:b/>
                <w:color w:val="FFFFFF"/>
                <w:sz w:val="19"/>
              </w:rPr>
              <w:t>Características</w:t>
            </w:r>
          </w:p>
        </w:tc>
        <w:tc>
          <w:tcPr>
            <w:tcW w:w="3312" w:type="dxa"/>
            <w:shd w:val="clear" w:color="auto" w:fill="1F4E79"/>
            <w:vAlign w:val="center"/>
          </w:tcPr>
          <w:p w14:paraId="618B4F07" w14:textId="77777777" w:rsidR="00952630" w:rsidRDefault="00B4446C">
            <w:pPr>
              <w:spacing w:before="40" w:after="40" w:line="252" w:lineRule="auto"/>
            </w:pPr>
            <w:r>
              <w:rPr>
                <w:b/>
                <w:color w:val="FFFFFF"/>
                <w:sz w:val="19"/>
              </w:rPr>
              <w:t>Importancia para la planta</w:t>
            </w:r>
          </w:p>
        </w:tc>
      </w:tr>
      <w:tr w:rsidR="00952630" w14:paraId="377B9D35" w14:textId="77777777">
        <w:trPr>
          <w:jc w:val="center"/>
        </w:trPr>
        <w:tc>
          <w:tcPr>
            <w:tcW w:w="3312" w:type="dxa"/>
            <w:vAlign w:val="center"/>
          </w:tcPr>
          <w:p w14:paraId="629258A8" w14:textId="77777777" w:rsidR="00952630" w:rsidRDefault="00B4446C">
            <w:pPr>
              <w:spacing w:before="40" w:after="40" w:line="252" w:lineRule="auto"/>
            </w:pPr>
            <w:r>
              <w:rPr>
                <w:color w:val="404040"/>
                <w:sz w:val="18"/>
              </w:rPr>
              <w:t>Fosfolípidos</w:t>
            </w:r>
          </w:p>
        </w:tc>
        <w:tc>
          <w:tcPr>
            <w:tcW w:w="3312" w:type="dxa"/>
            <w:vAlign w:val="center"/>
          </w:tcPr>
          <w:p w14:paraId="23600DC8" w14:textId="77777777" w:rsidR="00952630" w:rsidRDefault="00B4446C">
            <w:pPr>
              <w:spacing w:before="40" w:after="40" w:line="252" w:lineRule="auto"/>
            </w:pPr>
            <w:r>
              <w:rPr>
                <w:color w:val="404040"/>
                <w:sz w:val="18"/>
              </w:rPr>
              <w:t>Moléculas anfipáticas con cabeza hidrofílica y colas hidrofóbicas. Forman la bicapa y aportan fluidez.</w:t>
            </w:r>
          </w:p>
        </w:tc>
        <w:tc>
          <w:tcPr>
            <w:tcW w:w="3312" w:type="dxa"/>
            <w:vAlign w:val="center"/>
          </w:tcPr>
          <w:p w14:paraId="36FD88F3" w14:textId="77777777" w:rsidR="00952630" w:rsidRDefault="00B4446C">
            <w:pPr>
              <w:spacing w:before="40" w:after="40" w:line="252" w:lineRule="auto"/>
            </w:pPr>
            <w:r>
              <w:rPr>
                <w:color w:val="404040"/>
                <w:sz w:val="18"/>
              </w:rPr>
              <w:t>Crean una barrera selectiva y permiten que la membrana se deforme, fusione y repare.</w:t>
            </w:r>
          </w:p>
        </w:tc>
      </w:tr>
      <w:tr w:rsidR="00952630" w14:paraId="6A447AD5" w14:textId="77777777">
        <w:trPr>
          <w:jc w:val="center"/>
        </w:trPr>
        <w:tc>
          <w:tcPr>
            <w:tcW w:w="3312" w:type="dxa"/>
            <w:vAlign w:val="center"/>
          </w:tcPr>
          <w:p w14:paraId="1C4AC64F" w14:textId="77777777" w:rsidR="00952630" w:rsidRDefault="00B4446C">
            <w:pPr>
              <w:spacing w:before="40" w:after="40" w:line="252" w:lineRule="auto"/>
            </w:pPr>
            <w:r>
              <w:rPr>
                <w:color w:val="404040"/>
                <w:sz w:val="18"/>
              </w:rPr>
              <w:t>Lípidos reguladores</w:t>
            </w:r>
          </w:p>
        </w:tc>
        <w:tc>
          <w:tcPr>
            <w:tcW w:w="3312" w:type="dxa"/>
            <w:vAlign w:val="center"/>
          </w:tcPr>
          <w:p w14:paraId="7BA6862F" w14:textId="77777777" w:rsidR="00952630" w:rsidRDefault="00B4446C">
            <w:pPr>
              <w:spacing w:before="40" w:after="40" w:line="252" w:lineRule="auto"/>
            </w:pPr>
            <w:r>
              <w:rPr>
                <w:color w:val="404040"/>
                <w:sz w:val="18"/>
              </w:rPr>
              <w:t>El colesterol y otros esteroles modulan la fluidez y la permeabilidad. En plantas predominan esteroles vegetales.</w:t>
            </w:r>
          </w:p>
        </w:tc>
        <w:tc>
          <w:tcPr>
            <w:tcW w:w="3312" w:type="dxa"/>
            <w:vAlign w:val="center"/>
          </w:tcPr>
          <w:p w14:paraId="3E76AFD6" w14:textId="77777777" w:rsidR="00952630" w:rsidRDefault="00B4446C">
            <w:pPr>
              <w:spacing w:before="40" w:after="40" w:line="252" w:lineRule="auto"/>
            </w:pPr>
            <w:r>
              <w:rPr>
                <w:color w:val="404040"/>
                <w:sz w:val="18"/>
              </w:rPr>
              <w:t>Ayudan a conservar la estabilidad de la membrana ante cambios de temperatura y estrés.</w:t>
            </w:r>
          </w:p>
        </w:tc>
      </w:tr>
      <w:tr w:rsidR="00952630" w14:paraId="3AE388E5" w14:textId="77777777">
        <w:trPr>
          <w:jc w:val="center"/>
        </w:trPr>
        <w:tc>
          <w:tcPr>
            <w:tcW w:w="3312" w:type="dxa"/>
            <w:vAlign w:val="center"/>
          </w:tcPr>
          <w:p w14:paraId="60293244" w14:textId="77777777" w:rsidR="00952630" w:rsidRDefault="00B4446C">
            <w:pPr>
              <w:spacing w:before="40" w:after="40" w:line="252" w:lineRule="auto"/>
            </w:pPr>
            <w:r>
              <w:rPr>
                <w:color w:val="404040"/>
                <w:sz w:val="18"/>
              </w:rPr>
              <w:t>Proteínas integrales</w:t>
            </w:r>
          </w:p>
        </w:tc>
        <w:tc>
          <w:tcPr>
            <w:tcW w:w="3312" w:type="dxa"/>
            <w:vAlign w:val="center"/>
          </w:tcPr>
          <w:p w14:paraId="277A4255" w14:textId="77777777" w:rsidR="00952630" w:rsidRDefault="00B4446C">
            <w:pPr>
              <w:spacing w:before="40" w:after="40" w:line="252" w:lineRule="auto"/>
            </w:pPr>
            <w:r>
              <w:rPr>
                <w:color w:val="404040"/>
                <w:sz w:val="18"/>
              </w:rPr>
              <w:t>Atraviesan la bicapa. Incluyen canales, transportadores, bombas, receptores y enzimas.</w:t>
            </w:r>
          </w:p>
        </w:tc>
        <w:tc>
          <w:tcPr>
            <w:tcW w:w="3312" w:type="dxa"/>
            <w:vAlign w:val="center"/>
          </w:tcPr>
          <w:p w14:paraId="184F7260" w14:textId="77777777" w:rsidR="00952630" w:rsidRDefault="00B4446C">
            <w:pPr>
              <w:spacing w:before="40" w:after="40" w:line="252" w:lineRule="auto"/>
            </w:pPr>
            <w:r>
              <w:rPr>
                <w:color w:val="404040"/>
                <w:sz w:val="18"/>
              </w:rPr>
              <w:t>Controlan el ingreso de iones y nutrientes, la señalización y la respuesta a salinidad o sequía.</w:t>
            </w:r>
          </w:p>
        </w:tc>
      </w:tr>
      <w:tr w:rsidR="00952630" w14:paraId="5894363D" w14:textId="77777777">
        <w:trPr>
          <w:jc w:val="center"/>
        </w:trPr>
        <w:tc>
          <w:tcPr>
            <w:tcW w:w="3312" w:type="dxa"/>
            <w:vAlign w:val="center"/>
          </w:tcPr>
          <w:p w14:paraId="46077FA0" w14:textId="77777777" w:rsidR="00952630" w:rsidRDefault="00B4446C">
            <w:pPr>
              <w:spacing w:before="40" w:after="40" w:line="252" w:lineRule="auto"/>
            </w:pPr>
            <w:r>
              <w:rPr>
                <w:color w:val="404040"/>
                <w:sz w:val="18"/>
              </w:rPr>
              <w:t>Proteínas periféricas</w:t>
            </w:r>
          </w:p>
        </w:tc>
        <w:tc>
          <w:tcPr>
            <w:tcW w:w="3312" w:type="dxa"/>
            <w:vAlign w:val="center"/>
          </w:tcPr>
          <w:p w14:paraId="28B7ED13" w14:textId="77777777" w:rsidR="00952630" w:rsidRDefault="00B4446C">
            <w:pPr>
              <w:spacing w:before="40" w:after="40" w:line="252" w:lineRule="auto"/>
            </w:pPr>
            <w:r>
              <w:rPr>
                <w:color w:val="404040"/>
                <w:sz w:val="18"/>
              </w:rPr>
              <w:t>Se asocian a una de las caras de la membrana o a proteínas integrales.</w:t>
            </w:r>
          </w:p>
        </w:tc>
        <w:tc>
          <w:tcPr>
            <w:tcW w:w="3312" w:type="dxa"/>
            <w:vAlign w:val="center"/>
          </w:tcPr>
          <w:p w14:paraId="330EC479" w14:textId="77777777" w:rsidR="00952630" w:rsidRDefault="00B4446C">
            <w:pPr>
              <w:spacing w:before="40" w:after="40" w:line="252" w:lineRule="auto"/>
            </w:pPr>
            <w:r>
              <w:rPr>
                <w:color w:val="404040"/>
                <w:sz w:val="18"/>
              </w:rPr>
              <w:t>Conectan la membrana con el citoesqueleto y participan en señalización y organización celular.</w:t>
            </w:r>
          </w:p>
        </w:tc>
      </w:tr>
      <w:tr w:rsidR="00952630" w14:paraId="4A12C221" w14:textId="77777777">
        <w:trPr>
          <w:jc w:val="center"/>
        </w:trPr>
        <w:tc>
          <w:tcPr>
            <w:tcW w:w="3312" w:type="dxa"/>
            <w:vAlign w:val="center"/>
          </w:tcPr>
          <w:p w14:paraId="48F1ABA9" w14:textId="77777777" w:rsidR="00952630" w:rsidRDefault="00B4446C">
            <w:pPr>
              <w:spacing w:before="40" w:after="40" w:line="252" w:lineRule="auto"/>
            </w:pPr>
            <w:r>
              <w:rPr>
                <w:color w:val="404040"/>
                <w:sz w:val="18"/>
              </w:rPr>
              <w:t>Carbohidratos</w:t>
            </w:r>
          </w:p>
        </w:tc>
        <w:tc>
          <w:tcPr>
            <w:tcW w:w="3312" w:type="dxa"/>
            <w:vAlign w:val="center"/>
          </w:tcPr>
          <w:p w14:paraId="7A5342A4" w14:textId="77777777" w:rsidR="00952630" w:rsidRDefault="00B4446C">
            <w:pPr>
              <w:spacing w:before="40" w:after="40" w:line="252" w:lineRule="auto"/>
            </w:pPr>
            <w:r>
              <w:rPr>
                <w:color w:val="404040"/>
                <w:sz w:val="18"/>
              </w:rPr>
              <w:t>Se unen a lípidos o proteínas en la cara externa y contribuyen a la identidad celular.</w:t>
            </w:r>
          </w:p>
        </w:tc>
        <w:tc>
          <w:tcPr>
            <w:tcW w:w="3312" w:type="dxa"/>
            <w:vAlign w:val="center"/>
          </w:tcPr>
          <w:p w14:paraId="67307C05" w14:textId="77777777" w:rsidR="00952630" w:rsidRDefault="00B4446C">
            <w:pPr>
              <w:spacing w:before="40" w:after="40" w:line="252" w:lineRule="auto"/>
            </w:pPr>
            <w:r>
              <w:rPr>
                <w:color w:val="404040"/>
                <w:sz w:val="18"/>
              </w:rPr>
              <w:t>Intervienen en reconocimiento, adhesión y relaciones planta–microorganismo.</w:t>
            </w:r>
          </w:p>
        </w:tc>
      </w:tr>
    </w:tbl>
    <w:p w14:paraId="230F31B3" w14:textId="77777777" w:rsidR="00A06749" w:rsidRDefault="00A06749"/>
    <w:p w14:paraId="53A2D43B" w14:textId="77777777" w:rsidR="00952630" w:rsidRDefault="00B4446C">
      <w:pPr>
        <w:pStyle w:val="Ttulo2"/>
      </w:pPr>
      <w:bookmarkStart w:id="6" w:name="_Toc243466839"/>
      <w:r>
        <w:t xml:space="preserve">3.3 </w:t>
      </w:r>
      <w:proofErr w:type="spellStart"/>
      <w:r>
        <w:t>Importancia</w:t>
      </w:r>
      <w:proofErr w:type="spellEnd"/>
      <w:r>
        <w:t xml:space="preserve"> </w:t>
      </w:r>
      <w:proofErr w:type="spellStart"/>
      <w:r>
        <w:t>fisiológica</w:t>
      </w:r>
      <w:proofErr w:type="spellEnd"/>
      <w:r>
        <w:t xml:space="preserve"> y </w:t>
      </w:r>
      <w:proofErr w:type="spellStart"/>
      <w:r>
        <w:t>agronómica</w:t>
      </w:r>
      <w:bookmarkEnd w:id="6"/>
      <w:proofErr w:type="spellEnd"/>
    </w:p>
    <w:p w14:paraId="28B4C4EF" w14:textId="77777777" w:rsidR="00952630" w:rsidRDefault="00B4446C">
      <w:pPr>
        <w:pStyle w:val="Listaconvietas"/>
      </w:pPr>
      <w:r>
        <w:t>Homeostasis: mantiene concentraciones adecuadas de iones, agua y metabolitos dentro de la célula.</w:t>
      </w:r>
    </w:p>
    <w:p w14:paraId="39F3D513" w14:textId="77777777" w:rsidR="00952630" w:rsidRDefault="00B4446C">
      <w:pPr>
        <w:pStyle w:val="Listaconvietas"/>
      </w:pPr>
      <w:r>
        <w:t>Nutrición mineral: permite captar nitrato, fosfato, potasio, calcio y micronutrientes mediante transportadores y gradientes electroquímicos.</w:t>
      </w:r>
    </w:p>
    <w:p w14:paraId="5A4201FB" w14:textId="77777777" w:rsidR="00952630" w:rsidRDefault="00B4446C">
      <w:pPr>
        <w:pStyle w:val="Listaconvietas"/>
      </w:pPr>
      <w:r>
        <w:t>Balance hídrico: regula el movimiento de agua y contribuye a la turgencia, la apertura estomática y la expansión celular.</w:t>
      </w:r>
    </w:p>
    <w:p w14:paraId="3152F059" w14:textId="77777777" w:rsidR="00952630" w:rsidRDefault="00B4446C">
      <w:pPr>
        <w:pStyle w:val="Listaconvietas"/>
      </w:pPr>
      <w:r>
        <w:t>Respuesta al ambiente: detecta señales de sequía, salinidad, temperatura, patógenos y sustancias tóxicas del suelo.</w:t>
      </w:r>
    </w:p>
    <w:p w14:paraId="55DB4AF7" w14:textId="77777777" w:rsidR="00952630" w:rsidRDefault="00B4446C">
      <w:pPr>
        <w:pStyle w:val="Listaconvietas"/>
      </w:pPr>
      <w:r>
        <w:t>Interacción con el suelo y la rizosfera: participa en la comunicación entre raíces, microorganismos benéficos y patógenos.</w:t>
      </w:r>
    </w:p>
    <w:p w14:paraId="58D7CE41" w14:textId="77777777" w:rsidR="00952630" w:rsidRDefault="00B4446C">
      <w:pPr>
        <w:pStyle w:val="Listaconvietas"/>
      </w:pPr>
      <w:r>
        <w:t>Calidad y rendimiento: los cambios en el transporte de azúcares, iones y agua repercuten en crecimiento, llenado de grano y productividad.</w:t>
      </w:r>
    </w:p>
    <w:p w14:paraId="6A107C5C" w14:textId="77777777" w:rsidR="00952630" w:rsidRDefault="00B4446C">
      <w:pPr>
        <w:pStyle w:val="Ttulo2"/>
      </w:pPr>
      <w:bookmarkStart w:id="7" w:name="_Toc243466840"/>
      <w:r>
        <w:t>3.4 Tipos de transferencia a través de la membrana</w:t>
      </w:r>
      <w:bookmarkEnd w:id="7"/>
    </w:p>
    <w:p w14:paraId="157FD314" w14:textId="77777777" w:rsidR="00952630" w:rsidRDefault="00B4446C" w:rsidP="00A06749">
      <w:pPr>
        <w:jc w:val="both"/>
      </w:pPr>
      <w:r>
        <w:t>El transporte puede involucrar moléculas pequeñas que atraviesan la bicapa o proteínas, y moléculas grandes que entran o salen mediante vesículas. En células vegetales, los mecanismos más relevantes para la relación suelo–raíz son la difusión, la ósmosis, la difusión facilitada y el transporte activo.</w:t>
      </w:r>
    </w:p>
    <w:tbl>
      <w:tblPr>
        <w:tblStyle w:val="Tablaconcuadrcula"/>
        <w:tblW w:w="0" w:type="auto"/>
        <w:jc w:val="center"/>
        <w:tblLook w:val="04A0" w:firstRow="1" w:lastRow="0" w:firstColumn="1" w:lastColumn="0" w:noHBand="0" w:noVBand="1"/>
      </w:tblPr>
      <w:tblGrid>
        <w:gridCol w:w="2483"/>
        <w:gridCol w:w="2481"/>
        <w:gridCol w:w="2481"/>
        <w:gridCol w:w="2481"/>
      </w:tblGrid>
      <w:tr w:rsidR="00952630" w14:paraId="5AC7170D" w14:textId="77777777">
        <w:trPr>
          <w:tblHeader/>
          <w:jc w:val="center"/>
        </w:trPr>
        <w:tc>
          <w:tcPr>
            <w:tcW w:w="2484" w:type="dxa"/>
            <w:shd w:val="clear" w:color="auto" w:fill="2F75B5"/>
            <w:vAlign w:val="center"/>
          </w:tcPr>
          <w:p w14:paraId="63D17131" w14:textId="77777777" w:rsidR="00952630" w:rsidRDefault="00B4446C">
            <w:pPr>
              <w:spacing w:before="40" w:after="40" w:line="252" w:lineRule="auto"/>
            </w:pPr>
            <w:r>
              <w:rPr>
                <w:b/>
                <w:color w:val="FFFFFF"/>
                <w:sz w:val="18"/>
              </w:rPr>
              <w:t>Mecanismo</w:t>
            </w:r>
          </w:p>
        </w:tc>
        <w:tc>
          <w:tcPr>
            <w:tcW w:w="2484" w:type="dxa"/>
            <w:shd w:val="clear" w:color="auto" w:fill="2F75B5"/>
            <w:vAlign w:val="center"/>
          </w:tcPr>
          <w:p w14:paraId="74F05737" w14:textId="77777777" w:rsidR="00952630" w:rsidRDefault="00B4446C">
            <w:pPr>
              <w:spacing w:before="40" w:after="40" w:line="252" w:lineRule="auto"/>
            </w:pPr>
            <w:r>
              <w:rPr>
                <w:b/>
                <w:color w:val="FFFFFF"/>
                <w:sz w:val="18"/>
              </w:rPr>
              <w:t>¿Usa ATP directamente?</w:t>
            </w:r>
          </w:p>
        </w:tc>
        <w:tc>
          <w:tcPr>
            <w:tcW w:w="2484" w:type="dxa"/>
            <w:shd w:val="clear" w:color="auto" w:fill="2F75B5"/>
            <w:vAlign w:val="center"/>
          </w:tcPr>
          <w:p w14:paraId="434EC0D5" w14:textId="77777777" w:rsidR="00952630" w:rsidRDefault="00B4446C">
            <w:pPr>
              <w:spacing w:before="40" w:after="40" w:line="252" w:lineRule="auto"/>
            </w:pPr>
            <w:r>
              <w:rPr>
                <w:b/>
                <w:color w:val="FFFFFF"/>
                <w:sz w:val="18"/>
              </w:rPr>
              <w:t>Dirección general</w:t>
            </w:r>
          </w:p>
        </w:tc>
        <w:tc>
          <w:tcPr>
            <w:tcW w:w="2484" w:type="dxa"/>
            <w:shd w:val="clear" w:color="auto" w:fill="2F75B5"/>
            <w:vAlign w:val="center"/>
          </w:tcPr>
          <w:p w14:paraId="3F487BED" w14:textId="77777777" w:rsidR="00952630" w:rsidRDefault="00B4446C">
            <w:pPr>
              <w:spacing w:before="40" w:after="40" w:line="252" w:lineRule="auto"/>
            </w:pPr>
            <w:r>
              <w:rPr>
                <w:b/>
                <w:color w:val="FFFFFF"/>
                <w:sz w:val="18"/>
              </w:rPr>
              <w:t>Ejemplo agronómico</w:t>
            </w:r>
          </w:p>
        </w:tc>
      </w:tr>
      <w:tr w:rsidR="00952630" w14:paraId="7E30778F" w14:textId="77777777">
        <w:trPr>
          <w:jc w:val="center"/>
        </w:trPr>
        <w:tc>
          <w:tcPr>
            <w:tcW w:w="2484" w:type="dxa"/>
            <w:vAlign w:val="center"/>
          </w:tcPr>
          <w:p w14:paraId="22CC3367" w14:textId="77777777" w:rsidR="00952630" w:rsidRDefault="00B4446C">
            <w:pPr>
              <w:spacing w:before="40" w:after="40" w:line="252" w:lineRule="auto"/>
            </w:pPr>
            <w:r>
              <w:rPr>
                <w:color w:val="404040"/>
                <w:sz w:val="17"/>
              </w:rPr>
              <w:t>Difusión simple</w:t>
            </w:r>
          </w:p>
        </w:tc>
        <w:tc>
          <w:tcPr>
            <w:tcW w:w="2484" w:type="dxa"/>
            <w:vAlign w:val="center"/>
          </w:tcPr>
          <w:p w14:paraId="0EDCBC8E" w14:textId="77777777" w:rsidR="00952630" w:rsidRDefault="00B4446C">
            <w:pPr>
              <w:spacing w:before="40" w:after="40" w:line="252" w:lineRule="auto"/>
            </w:pPr>
            <w:r>
              <w:rPr>
                <w:color w:val="404040"/>
                <w:sz w:val="17"/>
              </w:rPr>
              <w:t>No</w:t>
            </w:r>
          </w:p>
        </w:tc>
        <w:tc>
          <w:tcPr>
            <w:tcW w:w="2484" w:type="dxa"/>
            <w:vAlign w:val="center"/>
          </w:tcPr>
          <w:p w14:paraId="453A47A9" w14:textId="77777777" w:rsidR="00952630" w:rsidRDefault="00B4446C">
            <w:pPr>
              <w:spacing w:before="40" w:after="40" w:line="252" w:lineRule="auto"/>
            </w:pPr>
            <w:r>
              <w:rPr>
                <w:color w:val="404040"/>
                <w:sz w:val="17"/>
              </w:rPr>
              <w:t>A favor del gradiente</w:t>
            </w:r>
          </w:p>
        </w:tc>
        <w:tc>
          <w:tcPr>
            <w:tcW w:w="2484" w:type="dxa"/>
            <w:vAlign w:val="center"/>
          </w:tcPr>
          <w:p w14:paraId="67DC0173" w14:textId="77777777" w:rsidR="00952630" w:rsidRDefault="00B4446C">
            <w:pPr>
              <w:spacing w:before="40" w:after="40" w:line="252" w:lineRule="auto"/>
            </w:pPr>
            <w:r>
              <w:rPr>
                <w:color w:val="404040"/>
                <w:sz w:val="17"/>
              </w:rPr>
              <w:t>Entrada de O₂ y salida de CO₂ en tejidos.</w:t>
            </w:r>
          </w:p>
        </w:tc>
      </w:tr>
      <w:tr w:rsidR="00952630" w14:paraId="7423591A" w14:textId="77777777">
        <w:trPr>
          <w:jc w:val="center"/>
        </w:trPr>
        <w:tc>
          <w:tcPr>
            <w:tcW w:w="2484" w:type="dxa"/>
            <w:vAlign w:val="center"/>
          </w:tcPr>
          <w:p w14:paraId="2467A089" w14:textId="77777777" w:rsidR="00952630" w:rsidRDefault="00B4446C">
            <w:pPr>
              <w:spacing w:before="40" w:after="40" w:line="252" w:lineRule="auto"/>
            </w:pPr>
            <w:r>
              <w:rPr>
                <w:color w:val="404040"/>
                <w:sz w:val="17"/>
              </w:rPr>
              <w:t>Difusión facilitada</w:t>
            </w:r>
          </w:p>
        </w:tc>
        <w:tc>
          <w:tcPr>
            <w:tcW w:w="2484" w:type="dxa"/>
            <w:vAlign w:val="center"/>
          </w:tcPr>
          <w:p w14:paraId="36867DB7" w14:textId="77777777" w:rsidR="00952630" w:rsidRDefault="00B4446C">
            <w:pPr>
              <w:spacing w:before="40" w:after="40" w:line="252" w:lineRule="auto"/>
            </w:pPr>
            <w:r>
              <w:rPr>
                <w:color w:val="404040"/>
                <w:sz w:val="17"/>
              </w:rPr>
              <w:t>No</w:t>
            </w:r>
          </w:p>
        </w:tc>
        <w:tc>
          <w:tcPr>
            <w:tcW w:w="2484" w:type="dxa"/>
            <w:vAlign w:val="center"/>
          </w:tcPr>
          <w:p w14:paraId="60919611" w14:textId="77777777" w:rsidR="00952630" w:rsidRDefault="00B4446C">
            <w:pPr>
              <w:spacing w:before="40" w:after="40" w:line="252" w:lineRule="auto"/>
            </w:pPr>
            <w:r>
              <w:rPr>
                <w:color w:val="404040"/>
                <w:sz w:val="17"/>
              </w:rPr>
              <w:t>A favor del gradiente, mediante canales o transportadores</w:t>
            </w:r>
          </w:p>
        </w:tc>
        <w:tc>
          <w:tcPr>
            <w:tcW w:w="2484" w:type="dxa"/>
            <w:vAlign w:val="center"/>
          </w:tcPr>
          <w:p w14:paraId="4C36FA0B" w14:textId="77777777" w:rsidR="00952630" w:rsidRDefault="00B4446C">
            <w:pPr>
              <w:spacing w:before="40" w:after="40" w:line="252" w:lineRule="auto"/>
            </w:pPr>
            <w:r>
              <w:rPr>
                <w:color w:val="404040"/>
                <w:sz w:val="17"/>
              </w:rPr>
              <w:t>Movimiento de iones o azúcares por proteínas específicas.</w:t>
            </w:r>
          </w:p>
        </w:tc>
      </w:tr>
      <w:tr w:rsidR="00952630" w14:paraId="39A78A53" w14:textId="77777777">
        <w:trPr>
          <w:jc w:val="center"/>
        </w:trPr>
        <w:tc>
          <w:tcPr>
            <w:tcW w:w="2484" w:type="dxa"/>
            <w:vAlign w:val="center"/>
          </w:tcPr>
          <w:p w14:paraId="0B1E23DF" w14:textId="77777777" w:rsidR="00952630" w:rsidRDefault="00B4446C">
            <w:pPr>
              <w:spacing w:before="40" w:after="40" w:line="252" w:lineRule="auto"/>
            </w:pPr>
            <w:r>
              <w:rPr>
                <w:color w:val="404040"/>
                <w:sz w:val="17"/>
              </w:rPr>
              <w:t>Ósmosis</w:t>
            </w:r>
          </w:p>
        </w:tc>
        <w:tc>
          <w:tcPr>
            <w:tcW w:w="2484" w:type="dxa"/>
            <w:vAlign w:val="center"/>
          </w:tcPr>
          <w:p w14:paraId="1E52EB5E" w14:textId="77777777" w:rsidR="00952630" w:rsidRDefault="00B4446C">
            <w:pPr>
              <w:spacing w:before="40" w:after="40" w:line="252" w:lineRule="auto"/>
            </w:pPr>
            <w:r>
              <w:rPr>
                <w:color w:val="404040"/>
                <w:sz w:val="17"/>
              </w:rPr>
              <w:t>No</w:t>
            </w:r>
          </w:p>
        </w:tc>
        <w:tc>
          <w:tcPr>
            <w:tcW w:w="2484" w:type="dxa"/>
            <w:vAlign w:val="center"/>
          </w:tcPr>
          <w:p w14:paraId="6E1C4851" w14:textId="77777777" w:rsidR="00952630" w:rsidRDefault="00B4446C">
            <w:pPr>
              <w:spacing w:before="40" w:after="40" w:line="252" w:lineRule="auto"/>
            </w:pPr>
            <w:r>
              <w:rPr>
                <w:color w:val="404040"/>
                <w:sz w:val="17"/>
              </w:rPr>
              <w:t>Movimiento neto de agua según el gradiente osmótico</w:t>
            </w:r>
          </w:p>
        </w:tc>
        <w:tc>
          <w:tcPr>
            <w:tcW w:w="2484" w:type="dxa"/>
            <w:vAlign w:val="center"/>
          </w:tcPr>
          <w:p w14:paraId="4E0F3D17" w14:textId="77777777" w:rsidR="00952630" w:rsidRDefault="00B4446C">
            <w:pPr>
              <w:spacing w:before="40" w:after="40" w:line="252" w:lineRule="auto"/>
            </w:pPr>
            <w:r>
              <w:rPr>
                <w:color w:val="404040"/>
                <w:sz w:val="17"/>
              </w:rPr>
              <w:t>Absorción de agua por la raíz y cambios de turgencia.</w:t>
            </w:r>
          </w:p>
        </w:tc>
      </w:tr>
      <w:tr w:rsidR="00952630" w14:paraId="405C49CD" w14:textId="77777777">
        <w:trPr>
          <w:jc w:val="center"/>
        </w:trPr>
        <w:tc>
          <w:tcPr>
            <w:tcW w:w="2484" w:type="dxa"/>
            <w:vAlign w:val="center"/>
          </w:tcPr>
          <w:p w14:paraId="6B726C5D" w14:textId="77777777" w:rsidR="00952630" w:rsidRDefault="00B4446C">
            <w:pPr>
              <w:spacing w:before="40" w:after="40" w:line="252" w:lineRule="auto"/>
            </w:pPr>
            <w:r>
              <w:rPr>
                <w:color w:val="404040"/>
                <w:sz w:val="17"/>
              </w:rPr>
              <w:t>Transporte activo primario</w:t>
            </w:r>
          </w:p>
        </w:tc>
        <w:tc>
          <w:tcPr>
            <w:tcW w:w="2484" w:type="dxa"/>
            <w:vAlign w:val="center"/>
          </w:tcPr>
          <w:p w14:paraId="1FB4204D" w14:textId="77777777" w:rsidR="00952630" w:rsidRDefault="00B4446C">
            <w:pPr>
              <w:spacing w:before="40" w:after="40" w:line="252" w:lineRule="auto"/>
            </w:pPr>
            <w:r>
              <w:rPr>
                <w:color w:val="404040"/>
                <w:sz w:val="17"/>
              </w:rPr>
              <w:t>Sí</w:t>
            </w:r>
          </w:p>
        </w:tc>
        <w:tc>
          <w:tcPr>
            <w:tcW w:w="2484" w:type="dxa"/>
            <w:vAlign w:val="center"/>
          </w:tcPr>
          <w:p w14:paraId="5C47EED5" w14:textId="77777777" w:rsidR="00952630" w:rsidRDefault="00B4446C">
            <w:pPr>
              <w:spacing w:before="40" w:after="40" w:line="252" w:lineRule="auto"/>
            </w:pPr>
            <w:r>
              <w:rPr>
                <w:color w:val="404040"/>
                <w:sz w:val="17"/>
              </w:rPr>
              <w:t>En contra del gradiente electroquímico</w:t>
            </w:r>
          </w:p>
        </w:tc>
        <w:tc>
          <w:tcPr>
            <w:tcW w:w="2484" w:type="dxa"/>
            <w:vAlign w:val="center"/>
          </w:tcPr>
          <w:p w14:paraId="4EA23872" w14:textId="77777777" w:rsidR="00952630" w:rsidRDefault="00B4446C">
            <w:pPr>
              <w:spacing w:before="40" w:after="40" w:line="252" w:lineRule="auto"/>
            </w:pPr>
            <w:r>
              <w:rPr>
                <w:color w:val="404040"/>
                <w:sz w:val="17"/>
              </w:rPr>
              <w:t>Bombas de H⁺ que generan fuerza motriz para captar nutrientes.</w:t>
            </w:r>
          </w:p>
        </w:tc>
      </w:tr>
      <w:tr w:rsidR="00952630" w14:paraId="43E08B00" w14:textId="77777777">
        <w:trPr>
          <w:jc w:val="center"/>
        </w:trPr>
        <w:tc>
          <w:tcPr>
            <w:tcW w:w="2484" w:type="dxa"/>
            <w:vAlign w:val="center"/>
          </w:tcPr>
          <w:p w14:paraId="2F8815E4" w14:textId="77777777" w:rsidR="00952630" w:rsidRDefault="00B4446C">
            <w:pPr>
              <w:spacing w:before="40" w:after="40" w:line="252" w:lineRule="auto"/>
            </w:pPr>
            <w:r>
              <w:rPr>
                <w:color w:val="404040"/>
                <w:sz w:val="17"/>
              </w:rPr>
              <w:t>Transporte activo secundario</w:t>
            </w:r>
          </w:p>
        </w:tc>
        <w:tc>
          <w:tcPr>
            <w:tcW w:w="2484" w:type="dxa"/>
            <w:vAlign w:val="center"/>
          </w:tcPr>
          <w:p w14:paraId="12BC8C32" w14:textId="77777777" w:rsidR="00952630" w:rsidRDefault="00B4446C">
            <w:pPr>
              <w:spacing w:before="40" w:after="40" w:line="252" w:lineRule="auto"/>
            </w:pPr>
            <w:r>
              <w:rPr>
                <w:color w:val="404040"/>
                <w:sz w:val="17"/>
              </w:rPr>
              <w:t>Indirectamente</w:t>
            </w:r>
          </w:p>
        </w:tc>
        <w:tc>
          <w:tcPr>
            <w:tcW w:w="2484" w:type="dxa"/>
            <w:vAlign w:val="center"/>
          </w:tcPr>
          <w:p w14:paraId="665B0EC3" w14:textId="77777777" w:rsidR="00952630" w:rsidRDefault="00B4446C">
            <w:pPr>
              <w:spacing w:before="40" w:after="40" w:line="252" w:lineRule="auto"/>
            </w:pPr>
            <w:r>
              <w:rPr>
                <w:color w:val="404040"/>
                <w:sz w:val="17"/>
              </w:rPr>
              <w:t>Acoplado al gradiente de otro ion</w:t>
            </w:r>
          </w:p>
        </w:tc>
        <w:tc>
          <w:tcPr>
            <w:tcW w:w="2484" w:type="dxa"/>
            <w:vAlign w:val="center"/>
          </w:tcPr>
          <w:p w14:paraId="4E523C4F" w14:textId="77777777" w:rsidR="00952630" w:rsidRDefault="00B4446C">
            <w:pPr>
              <w:spacing w:before="40" w:after="40" w:line="252" w:lineRule="auto"/>
            </w:pPr>
            <w:r>
              <w:rPr>
                <w:color w:val="404040"/>
                <w:sz w:val="17"/>
              </w:rPr>
              <w:t>Cotransporte de nitrato, fosfato o azúcares.</w:t>
            </w:r>
          </w:p>
        </w:tc>
      </w:tr>
      <w:tr w:rsidR="00952630" w14:paraId="548909B4" w14:textId="77777777">
        <w:trPr>
          <w:jc w:val="center"/>
        </w:trPr>
        <w:tc>
          <w:tcPr>
            <w:tcW w:w="2484" w:type="dxa"/>
            <w:vAlign w:val="center"/>
          </w:tcPr>
          <w:p w14:paraId="184152D9" w14:textId="77777777" w:rsidR="00952630" w:rsidRDefault="00B4446C">
            <w:pPr>
              <w:spacing w:before="40" w:after="40" w:line="252" w:lineRule="auto"/>
            </w:pPr>
            <w:r>
              <w:rPr>
                <w:color w:val="404040"/>
                <w:sz w:val="17"/>
              </w:rPr>
              <w:lastRenderedPageBreak/>
              <w:t>Endocitosis/exocitosis</w:t>
            </w:r>
          </w:p>
        </w:tc>
        <w:tc>
          <w:tcPr>
            <w:tcW w:w="2484" w:type="dxa"/>
            <w:vAlign w:val="center"/>
          </w:tcPr>
          <w:p w14:paraId="1D140C20" w14:textId="77777777" w:rsidR="00952630" w:rsidRDefault="00B4446C">
            <w:pPr>
              <w:spacing w:before="40" w:after="40" w:line="252" w:lineRule="auto"/>
            </w:pPr>
            <w:r>
              <w:rPr>
                <w:color w:val="404040"/>
                <w:sz w:val="17"/>
              </w:rPr>
              <w:t>Sí, de forma indirecta</w:t>
            </w:r>
          </w:p>
        </w:tc>
        <w:tc>
          <w:tcPr>
            <w:tcW w:w="2484" w:type="dxa"/>
            <w:vAlign w:val="center"/>
          </w:tcPr>
          <w:p w14:paraId="2521F16E" w14:textId="77777777" w:rsidR="00952630" w:rsidRDefault="00B4446C">
            <w:pPr>
              <w:spacing w:before="40" w:after="40" w:line="252" w:lineRule="auto"/>
            </w:pPr>
            <w:r>
              <w:rPr>
                <w:color w:val="404040"/>
                <w:sz w:val="17"/>
              </w:rPr>
              <w:t>Mediante vesículas</w:t>
            </w:r>
          </w:p>
        </w:tc>
        <w:tc>
          <w:tcPr>
            <w:tcW w:w="2484" w:type="dxa"/>
            <w:vAlign w:val="center"/>
          </w:tcPr>
          <w:p w14:paraId="2237DF95" w14:textId="77777777" w:rsidR="00952630" w:rsidRDefault="00B4446C">
            <w:pPr>
              <w:spacing w:before="40" w:after="40" w:line="252" w:lineRule="auto"/>
            </w:pPr>
            <w:r>
              <w:rPr>
                <w:color w:val="404040"/>
                <w:sz w:val="17"/>
              </w:rPr>
              <w:t>Secreción de compuestos de defensa o comunicación con microorganismos.</w:t>
            </w:r>
          </w:p>
        </w:tc>
      </w:tr>
    </w:tbl>
    <w:p w14:paraId="28462F89" w14:textId="77777777" w:rsidR="00952630" w:rsidRDefault="00B4446C" w:rsidP="00A06749">
      <w:pPr>
        <w:pStyle w:val="Ttulo2"/>
        <w:jc w:val="both"/>
      </w:pPr>
      <w:bookmarkStart w:id="8" w:name="_Toc243466841"/>
      <w:r>
        <w:t>3.5 Transporte pasivo</w:t>
      </w:r>
      <w:bookmarkEnd w:id="8"/>
    </w:p>
    <w:p w14:paraId="279A58E3" w14:textId="77777777" w:rsidR="00952630" w:rsidRDefault="00B4446C" w:rsidP="00A06749">
      <w:pPr>
        <w:jc w:val="both"/>
      </w:pPr>
      <w:r>
        <w:t xml:space="preserve">Es el movimiento neto de una sustancia a favor de su gradiente de concentración o electroquímico, sin gasto directo de ATP. El gradiente representa una forma de energía potencial: cuanto mayor es la diferencia entre dos zonas, mayor puede ser la velocidad inicial del movimiento. El tamaño, la temperatura, el área de membrana, el espesor de la barrera y la solubilidad del </w:t>
      </w:r>
      <w:proofErr w:type="spellStart"/>
      <w:r>
        <w:t>soluto</w:t>
      </w:r>
      <w:proofErr w:type="spellEnd"/>
      <w:r>
        <w:t xml:space="preserve"> </w:t>
      </w:r>
      <w:proofErr w:type="spellStart"/>
      <w:r>
        <w:t>también</w:t>
      </w:r>
      <w:proofErr w:type="spellEnd"/>
      <w:r>
        <w:t xml:space="preserve"> </w:t>
      </w:r>
      <w:proofErr w:type="spellStart"/>
      <w:r>
        <w:t>influyen</w:t>
      </w:r>
      <w:proofErr w:type="spellEnd"/>
      <w:r>
        <w:t xml:space="preserve"> (OpenStax, 2018).</w:t>
      </w:r>
    </w:p>
    <w:p w14:paraId="2955BBCA" w14:textId="183AC326" w:rsidR="00A06749" w:rsidRDefault="00FE20A7" w:rsidP="00A06749">
      <w:pPr>
        <w:jc w:val="both"/>
      </w:pPr>
      <w:r>
        <w:rPr>
          <w:noProof/>
        </w:rPr>
        <w:drawing>
          <wp:anchor distT="0" distB="0" distL="114300" distR="114300" simplePos="0" relativeHeight="251658752" behindDoc="0" locked="0" layoutInCell="1" allowOverlap="1" wp14:anchorId="6B660AE4" wp14:editId="48166162">
            <wp:simplePos x="0" y="0"/>
            <wp:positionH relativeFrom="column">
              <wp:posOffset>519738</wp:posOffset>
            </wp:positionH>
            <wp:positionV relativeFrom="paragraph">
              <wp:posOffset>364081</wp:posOffset>
            </wp:positionV>
            <wp:extent cx="5292090" cy="3017520"/>
            <wp:effectExtent l="0" t="0" r="3810" b="0"/>
            <wp:wrapTopAndBottom/>
            <wp:docPr id="67763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14454"/>
                    <a:stretch>
                      <a:fillRect/>
                    </a:stretch>
                  </pic:blipFill>
                  <pic:spPr bwMode="auto">
                    <a:xfrm>
                      <a:off x="0" y="0"/>
                      <a:ext cx="5292090" cy="3017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4FE292" w14:textId="3635E8FF" w:rsidR="00FE20A7" w:rsidRDefault="00FE20A7" w:rsidP="00A06749">
      <w:pPr>
        <w:jc w:val="both"/>
      </w:pPr>
    </w:p>
    <w:p w14:paraId="6B454A0C" w14:textId="25762038" w:rsidR="00FE20A7" w:rsidRDefault="00FE20A7" w:rsidP="00A06749">
      <w:pPr>
        <w:jc w:val="both"/>
      </w:pPr>
    </w:p>
    <w:p w14:paraId="34336845" w14:textId="27EF6819" w:rsidR="00FE20A7" w:rsidRDefault="00FE20A7" w:rsidP="00A06749">
      <w:pPr>
        <w:jc w:val="both"/>
      </w:pPr>
    </w:p>
    <w:p w14:paraId="6BEF0D4E" w14:textId="184F044F" w:rsidR="00FE20A7" w:rsidRDefault="00FE20A7" w:rsidP="00A06749">
      <w:pPr>
        <w:jc w:val="both"/>
      </w:pPr>
    </w:p>
    <w:p w14:paraId="54648B33" w14:textId="1F083089" w:rsidR="00A06749" w:rsidRDefault="00A06749" w:rsidP="00A06749">
      <w:pPr>
        <w:jc w:val="both"/>
      </w:pPr>
      <w:r>
        <w:rPr>
          <w:noProof/>
        </w:rPr>
        <mc:AlternateContent>
          <mc:Choice Requires="wps">
            <w:drawing>
              <wp:inline distT="0" distB="0" distL="0" distR="0" wp14:anchorId="6E3D6F21" wp14:editId="6FAB4296">
                <wp:extent cx="304800" cy="304800"/>
                <wp:effectExtent l="0" t="0" r="0" b="0"/>
                <wp:docPr id="1954572572" name="Rectángulo 3" descr="Imagen generada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27D56F42" id="Rectángulo 3" o:spid="_x0000_s1026" alt="Imagen generada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7FE619" w14:textId="77777777" w:rsidR="00FE20A7" w:rsidRDefault="00FE20A7">
      <w:pPr>
        <w:pStyle w:val="Ttulo2"/>
      </w:pPr>
      <w:bookmarkStart w:id="9" w:name="_Toc243466843"/>
    </w:p>
    <w:p w14:paraId="3BB51CA5" w14:textId="77777777" w:rsidR="00FE20A7" w:rsidRDefault="00FE20A7" w:rsidP="00FE20A7"/>
    <w:p w14:paraId="04462711" w14:textId="77777777" w:rsidR="00FE20A7" w:rsidRPr="00FE20A7" w:rsidRDefault="00FE20A7" w:rsidP="00FE20A7"/>
    <w:p w14:paraId="37933FCB" w14:textId="77777777" w:rsidR="00FE20A7" w:rsidRDefault="00FE20A7">
      <w:pPr>
        <w:pStyle w:val="Ttulo2"/>
      </w:pPr>
    </w:p>
    <w:p w14:paraId="0760FF88" w14:textId="04AB3815" w:rsidR="00952630" w:rsidRDefault="00B4446C">
      <w:pPr>
        <w:pStyle w:val="Ttulo2"/>
      </w:pPr>
      <w:r>
        <w:t>3.</w:t>
      </w:r>
      <w:r w:rsidR="00D55ACD">
        <w:t>6</w:t>
      </w:r>
      <w:r>
        <w:t xml:space="preserve"> </w:t>
      </w:r>
      <w:proofErr w:type="spellStart"/>
      <w:r>
        <w:t>Ósmosis</w:t>
      </w:r>
      <w:proofErr w:type="spellEnd"/>
      <w:r>
        <w:t xml:space="preserve">, </w:t>
      </w:r>
      <w:proofErr w:type="spellStart"/>
      <w:r>
        <w:t>turgencia</w:t>
      </w:r>
      <w:proofErr w:type="spellEnd"/>
      <w:r>
        <w:t xml:space="preserve"> y </w:t>
      </w:r>
      <w:proofErr w:type="spellStart"/>
      <w:r>
        <w:t>plasmólisis</w:t>
      </w:r>
      <w:bookmarkEnd w:id="9"/>
      <w:proofErr w:type="spellEnd"/>
    </w:p>
    <w:p w14:paraId="2F37C61F" w14:textId="612CCBA1" w:rsidR="00952630" w:rsidRDefault="00B4446C" w:rsidP="00D55ACD">
      <w:pPr>
        <w:jc w:val="both"/>
      </w:pPr>
      <w:r>
        <w:t xml:space="preserve">La </w:t>
      </w:r>
      <w:proofErr w:type="spellStart"/>
      <w:r>
        <w:t>ósmosis</w:t>
      </w:r>
      <w:proofErr w:type="spellEnd"/>
      <w:r>
        <w:t xml:space="preserve"> es </w:t>
      </w:r>
      <w:proofErr w:type="spellStart"/>
      <w:r>
        <w:t>el</w:t>
      </w:r>
      <w:proofErr w:type="spellEnd"/>
      <w:r>
        <w:t xml:space="preserve"> </w:t>
      </w:r>
      <w:proofErr w:type="spellStart"/>
      <w:r>
        <w:t>movimiento</w:t>
      </w:r>
      <w:proofErr w:type="spellEnd"/>
      <w:r>
        <w:t xml:space="preserve"> neto de agua a través de una membrana semipermeable desde una región con mayor disponibilidad de agua hacia otra con menor disponibilidad de agua. En términos prácticos, el agua tiende a desplazarse hacia el lado con mayor concentración efectiva de solutos. La dirección exacta depende de la permeabilidad de la membrana, la concentración de solutos y el potencial hídrico.</w:t>
      </w:r>
    </w:p>
    <w:p w14:paraId="09B85235" w14:textId="66EE6B7C" w:rsidR="00952630" w:rsidRDefault="00D55ACD">
      <w:pPr>
        <w:pStyle w:val="Listaconvietas"/>
      </w:pPr>
      <w:r>
        <w:rPr>
          <w:noProof/>
        </w:rPr>
        <w:drawing>
          <wp:anchor distT="0" distB="0" distL="114300" distR="114300" simplePos="0" relativeHeight="251661824" behindDoc="0" locked="0" layoutInCell="1" allowOverlap="1" wp14:anchorId="39DDF773" wp14:editId="2323010F">
            <wp:simplePos x="0" y="0"/>
            <wp:positionH relativeFrom="column">
              <wp:posOffset>697461</wp:posOffset>
            </wp:positionH>
            <wp:positionV relativeFrom="paragraph">
              <wp:posOffset>456219</wp:posOffset>
            </wp:positionV>
            <wp:extent cx="4660669" cy="3107112"/>
            <wp:effectExtent l="0" t="0" r="6985" b="0"/>
            <wp:wrapTopAndBottom/>
            <wp:docPr id="18103304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0669" cy="3107112"/>
                    </a:xfrm>
                    <a:prstGeom prst="rect">
                      <a:avLst/>
                    </a:prstGeom>
                    <a:noFill/>
                  </pic:spPr>
                </pic:pic>
              </a:graphicData>
            </a:graphic>
          </wp:anchor>
        </w:drawing>
      </w:r>
      <w:proofErr w:type="spellStart"/>
      <w:r w:rsidR="00B4446C">
        <w:t>Solución</w:t>
      </w:r>
      <w:proofErr w:type="spellEnd"/>
      <w:r w:rsidR="00B4446C">
        <w:t xml:space="preserve"> </w:t>
      </w:r>
      <w:proofErr w:type="spellStart"/>
      <w:r w:rsidR="00B4446C">
        <w:t>hipotónica</w:t>
      </w:r>
      <w:proofErr w:type="spellEnd"/>
      <w:r w:rsidR="00B4446C">
        <w:t xml:space="preserve">: </w:t>
      </w:r>
      <w:proofErr w:type="spellStart"/>
      <w:r w:rsidR="00B4446C">
        <w:t>el</w:t>
      </w:r>
      <w:proofErr w:type="spellEnd"/>
      <w:r w:rsidR="00B4446C">
        <w:t xml:space="preserve"> exterior tiene menor concentración de solutos que el interior; entra agua y la </w:t>
      </w:r>
      <w:proofErr w:type="spellStart"/>
      <w:r w:rsidR="00B4446C">
        <w:t>célula</w:t>
      </w:r>
      <w:proofErr w:type="spellEnd"/>
      <w:r w:rsidR="00B4446C">
        <w:t xml:space="preserve"> vegetal </w:t>
      </w:r>
      <w:proofErr w:type="spellStart"/>
      <w:r w:rsidR="00B4446C">
        <w:t>puede</w:t>
      </w:r>
      <w:proofErr w:type="spellEnd"/>
      <w:r w:rsidR="00B4446C">
        <w:t xml:space="preserve"> </w:t>
      </w:r>
      <w:proofErr w:type="spellStart"/>
      <w:r w:rsidR="00B4446C">
        <w:t>aumentar</w:t>
      </w:r>
      <w:proofErr w:type="spellEnd"/>
      <w:r w:rsidR="00B4446C">
        <w:t xml:space="preserve"> </w:t>
      </w:r>
      <w:proofErr w:type="spellStart"/>
      <w:r w:rsidR="00B4446C">
        <w:t>su</w:t>
      </w:r>
      <w:proofErr w:type="spellEnd"/>
      <w:r w:rsidR="00B4446C">
        <w:t xml:space="preserve"> </w:t>
      </w:r>
      <w:proofErr w:type="spellStart"/>
      <w:r w:rsidR="00B4446C">
        <w:t>turgencia</w:t>
      </w:r>
      <w:proofErr w:type="spellEnd"/>
      <w:r w:rsidR="00B4446C">
        <w:t>.</w:t>
      </w:r>
    </w:p>
    <w:p w14:paraId="3C9B4568" w14:textId="77777777" w:rsidR="00D55ACD" w:rsidRDefault="00D55ACD" w:rsidP="00D55ACD">
      <w:pPr>
        <w:pStyle w:val="Listaconvietas"/>
        <w:numPr>
          <w:ilvl w:val="0"/>
          <w:numId w:val="0"/>
        </w:numPr>
        <w:ind w:left="360"/>
      </w:pPr>
      <w:proofErr w:type="spellStart"/>
      <w:r>
        <w:t>Turgencia</w:t>
      </w:r>
      <w:proofErr w:type="spellEnd"/>
      <w:r>
        <w:t xml:space="preserve">: </w:t>
      </w:r>
      <w:proofErr w:type="spellStart"/>
      <w:r>
        <w:t>presión</w:t>
      </w:r>
      <w:proofErr w:type="spellEnd"/>
      <w:r>
        <w:t xml:space="preserve"> del </w:t>
      </w:r>
      <w:proofErr w:type="spellStart"/>
      <w:r>
        <w:t>contenido</w:t>
      </w:r>
      <w:proofErr w:type="spellEnd"/>
      <w:r>
        <w:t xml:space="preserve"> </w:t>
      </w:r>
      <w:proofErr w:type="spellStart"/>
      <w:r>
        <w:t>celular</w:t>
      </w:r>
      <w:proofErr w:type="spellEnd"/>
      <w:r>
        <w:t xml:space="preserve"> contra la pared; </w:t>
      </w:r>
      <w:proofErr w:type="spellStart"/>
      <w:r>
        <w:t>contribuye</w:t>
      </w:r>
      <w:proofErr w:type="spellEnd"/>
      <w:r>
        <w:t xml:space="preserve"> al </w:t>
      </w:r>
      <w:proofErr w:type="spellStart"/>
      <w:r>
        <w:t>sostén</w:t>
      </w:r>
      <w:proofErr w:type="spellEnd"/>
      <w:r>
        <w:t xml:space="preserve"> de hojas y </w:t>
      </w:r>
      <w:proofErr w:type="spellStart"/>
      <w:r>
        <w:t>tallos</w:t>
      </w:r>
      <w:proofErr w:type="spellEnd"/>
      <w:r>
        <w:t xml:space="preserve"> </w:t>
      </w:r>
      <w:proofErr w:type="spellStart"/>
      <w:r>
        <w:t>herbáceos</w:t>
      </w:r>
      <w:proofErr w:type="spellEnd"/>
      <w:r>
        <w:t>.</w:t>
      </w:r>
    </w:p>
    <w:p w14:paraId="4B39C6A6" w14:textId="77777777" w:rsidR="00D55ACD" w:rsidRDefault="00D55ACD" w:rsidP="00D55ACD">
      <w:pPr>
        <w:pStyle w:val="Listaconvietas"/>
        <w:numPr>
          <w:ilvl w:val="0"/>
          <w:numId w:val="0"/>
        </w:numPr>
        <w:ind w:left="360"/>
      </w:pPr>
    </w:p>
    <w:p w14:paraId="7F365E8B" w14:textId="1AFC950A" w:rsidR="00952630" w:rsidRDefault="00B4446C">
      <w:pPr>
        <w:pStyle w:val="Listaconvietas"/>
      </w:pPr>
      <w:proofErr w:type="spellStart"/>
      <w:r>
        <w:t>Solución</w:t>
      </w:r>
      <w:proofErr w:type="spellEnd"/>
      <w:r>
        <w:t xml:space="preserve"> </w:t>
      </w:r>
      <w:proofErr w:type="spellStart"/>
      <w:r>
        <w:t>isotónica</w:t>
      </w:r>
      <w:proofErr w:type="spellEnd"/>
      <w:r>
        <w:t xml:space="preserve">: no hay movimiento neto de agua; la entrada y </w:t>
      </w:r>
      <w:proofErr w:type="spellStart"/>
      <w:r>
        <w:t>salida</w:t>
      </w:r>
      <w:proofErr w:type="spellEnd"/>
      <w:r>
        <w:t xml:space="preserve"> </w:t>
      </w:r>
      <w:proofErr w:type="spellStart"/>
      <w:r>
        <w:t>ocurren</w:t>
      </w:r>
      <w:proofErr w:type="spellEnd"/>
      <w:r>
        <w:t xml:space="preserve"> a </w:t>
      </w:r>
      <w:proofErr w:type="spellStart"/>
      <w:r>
        <w:t>velocidades</w:t>
      </w:r>
      <w:proofErr w:type="spellEnd"/>
      <w:r>
        <w:t xml:space="preserve"> </w:t>
      </w:r>
      <w:proofErr w:type="spellStart"/>
      <w:r>
        <w:t>semejantes</w:t>
      </w:r>
      <w:proofErr w:type="spellEnd"/>
      <w:r>
        <w:t>.</w:t>
      </w:r>
    </w:p>
    <w:p w14:paraId="4DC250BF" w14:textId="4DDCF7D2" w:rsidR="00D55ACD" w:rsidRDefault="00FE20A7" w:rsidP="00D55ACD">
      <w:pPr>
        <w:pStyle w:val="Listaconvietas"/>
        <w:numPr>
          <w:ilvl w:val="0"/>
          <w:numId w:val="0"/>
        </w:numPr>
        <w:ind w:left="360" w:hanging="360"/>
      </w:pPr>
      <w:r>
        <w:rPr>
          <w:noProof/>
        </w:rPr>
        <w:drawing>
          <wp:anchor distT="0" distB="0" distL="114300" distR="114300" simplePos="0" relativeHeight="251663872" behindDoc="0" locked="0" layoutInCell="1" allowOverlap="1" wp14:anchorId="34BD1BD0" wp14:editId="0A3987D8">
            <wp:simplePos x="0" y="0"/>
            <wp:positionH relativeFrom="column">
              <wp:posOffset>1064029</wp:posOffset>
            </wp:positionH>
            <wp:positionV relativeFrom="paragraph">
              <wp:posOffset>169603</wp:posOffset>
            </wp:positionV>
            <wp:extent cx="4171689" cy="2781127"/>
            <wp:effectExtent l="0" t="0" r="635" b="635"/>
            <wp:wrapTopAndBottom/>
            <wp:docPr id="9696479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1689" cy="2781127"/>
                    </a:xfrm>
                    <a:prstGeom prst="rect">
                      <a:avLst/>
                    </a:prstGeom>
                    <a:noFill/>
                  </pic:spPr>
                </pic:pic>
              </a:graphicData>
            </a:graphic>
            <wp14:sizeRelH relativeFrom="margin">
              <wp14:pctWidth>0</wp14:pctWidth>
            </wp14:sizeRelH>
            <wp14:sizeRelV relativeFrom="margin">
              <wp14:pctHeight>0</wp14:pctHeight>
            </wp14:sizeRelV>
          </wp:anchor>
        </w:drawing>
      </w:r>
    </w:p>
    <w:p w14:paraId="339CA865" w14:textId="4D97B24E" w:rsidR="00D55ACD" w:rsidRDefault="00D55ACD" w:rsidP="00D55ACD">
      <w:pPr>
        <w:pStyle w:val="Listaconvietas"/>
        <w:numPr>
          <w:ilvl w:val="0"/>
          <w:numId w:val="0"/>
        </w:numPr>
        <w:ind w:left="360" w:hanging="360"/>
      </w:pPr>
    </w:p>
    <w:p w14:paraId="63D5E98A" w14:textId="3974B8A9" w:rsidR="00952630" w:rsidRDefault="00D55ACD">
      <w:pPr>
        <w:pStyle w:val="Listaconvietas"/>
      </w:pPr>
      <w:r>
        <w:rPr>
          <w:noProof/>
        </w:rPr>
        <w:drawing>
          <wp:anchor distT="0" distB="0" distL="114300" distR="114300" simplePos="0" relativeHeight="251665920" behindDoc="0" locked="0" layoutInCell="1" allowOverlap="1" wp14:anchorId="26457802" wp14:editId="4D75FEEE">
            <wp:simplePos x="0" y="0"/>
            <wp:positionH relativeFrom="column">
              <wp:posOffset>747799</wp:posOffset>
            </wp:positionH>
            <wp:positionV relativeFrom="paragraph">
              <wp:posOffset>590319</wp:posOffset>
            </wp:positionV>
            <wp:extent cx="4743450" cy="3162300"/>
            <wp:effectExtent l="0" t="0" r="0" b="0"/>
            <wp:wrapTopAndBottom/>
            <wp:docPr id="16338677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3450" cy="316230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B4446C">
        <w:t>Solución</w:t>
      </w:r>
      <w:proofErr w:type="spellEnd"/>
      <w:r w:rsidR="00B4446C">
        <w:t xml:space="preserve"> </w:t>
      </w:r>
      <w:proofErr w:type="spellStart"/>
      <w:r w:rsidR="00B4446C">
        <w:t>hipertónica</w:t>
      </w:r>
      <w:proofErr w:type="spellEnd"/>
      <w:r w:rsidR="00B4446C">
        <w:t xml:space="preserve">: </w:t>
      </w:r>
      <w:proofErr w:type="spellStart"/>
      <w:r w:rsidR="00B4446C">
        <w:t>el</w:t>
      </w:r>
      <w:proofErr w:type="spellEnd"/>
      <w:r w:rsidR="00B4446C">
        <w:t xml:space="preserve"> exterior tiene mayor concentración de solutos; sale agua, disminuye la </w:t>
      </w:r>
      <w:proofErr w:type="spellStart"/>
      <w:r w:rsidR="00B4446C">
        <w:t>turgencia</w:t>
      </w:r>
      <w:proofErr w:type="spellEnd"/>
      <w:r w:rsidR="00B4446C">
        <w:t xml:space="preserve"> y </w:t>
      </w:r>
      <w:proofErr w:type="spellStart"/>
      <w:r w:rsidR="00B4446C">
        <w:t>puede</w:t>
      </w:r>
      <w:proofErr w:type="spellEnd"/>
      <w:r w:rsidR="00B4446C">
        <w:t xml:space="preserve"> </w:t>
      </w:r>
      <w:proofErr w:type="spellStart"/>
      <w:r w:rsidR="00B4446C">
        <w:t>ocurrir</w:t>
      </w:r>
      <w:proofErr w:type="spellEnd"/>
      <w:r w:rsidR="00B4446C">
        <w:t xml:space="preserve"> </w:t>
      </w:r>
      <w:proofErr w:type="spellStart"/>
      <w:r w:rsidR="00B4446C">
        <w:t>plasmólisis</w:t>
      </w:r>
      <w:proofErr w:type="spellEnd"/>
      <w:r w:rsidR="00B4446C">
        <w:t>.</w:t>
      </w:r>
    </w:p>
    <w:p w14:paraId="51FA5D63" w14:textId="10023600" w:rsidR="00D55ACD" w:rsidRDefault="00D55ACD" w:rsidP="00D55ACD">
      <w:pPr>
        <w:pStyle w:val="Listaconvietas"/>
        <w:numPr>
          <w:ilvl w:val="0"/>
          <w:numId w:val="0"/>
        </w:numPr>
        <w:ind w:left="360" w:hanging="360"/>
      </w:pPr>
    </w:p>
    <w:p w14:paraId="18829133" w14:textId="77777777" w:rsidR="00952630" w:rsidRDefault="00B4446C" w:rsidP="00FE20A7">
      <w:pPr>
        <w:pStyle w:val="Listaconvietas"/>
        <w:numPr>
          <w:ilvl w:val="0"/>
          <w:numId w:val="0"/>
        </w:numPr>
        <w:ind w:left="360"/>
      </w:pPr>
      <w:proofErr w:type="spellStart"/>
      <w:r>
        <w:t>Plasmólisis</w:t>
      </w:r>
      <w:proofErr w:type="spellEnd"/>
      <w:r>
        <w:t xml:space="preserve">: </w:t>
      </w:r>
      <w:proofErr w:type="spellStart"/>
      <w:r>
        <w:t>retracción</w:t>
      </w:r>
      <w:proofErr w:type="spellEnd"/>
      <w:r>
        <w:t xml:space="preserve"> del </w:t>
      </w:r>
      <w:proofErr w:type="spellStart"/>
      <w:r>
        <w:t>protoplasto</w:t>
      </w:r>
      <w:proofErr w:type="spellEnd"/>
      <w:r>
        <w:t xml:space="preserve"> por pérdida de agua; si el estrés se </w:t>
      </w:r>
      <w:proofErr w:type="spellStart"/>
      <w:r>
        <w:t>prolonga</w:t>
      </w:r>
      <w:proofErr w:type="spellEnd"/>
      <w:r>
        <w:t xml:space="preserve"> </w:t>
      </w:r>
      <w:proofErr w:type="spellStart"/>
      <w:r>
        <w:t>puede</w:t>
      </w:r>
      <w:proofErr w:type="spellEnd"/>
      <w:r>
        <w:t xml:space="preserve"> </w:t>
      </w:r>
      <w:proofErr w:type="spellStart"/>
      <w:r>
        <w:t>afectar</w:t>
      </w:r>
      <w:proofErr w:type="spellEnd"/>
      <w:r>
        <w:t xml:space="preserve"> </w:t>
      </w:r>
      <w:proofErr w:type="spellStart"/>
      <w:r>
        <w:t>fotosíntesis</w:t>
      </w:r>
      <w:proofErr w:type="spellEnd"/>
      <w:r>
        <w:t xml:space="preserve">, </w:t>
      </w:r>
      <w:proofErr w:type="spellStart"/>
      <w:r>
        <w:t>crecimiento</w:t>
      </w:r>
      <w:proofErr w:type="spellEnd"/>
      <w:r>
        <w:t xml:space="preserve"> y </w:t>
      </w:r>
      <w:proofErr w:type="spellStart"/>
      <w:r>
        <w:t>supervivencia</w:t>
      </w:r>
      <w:proofErr w:type="spellEnd"/>
      <w:r>
        <w:t>.</w:t>
      </w:r>
    </w:p>
    <w:p w14:paraId="58542344" w14:textId="77777777" w:rsidR="00FE20A7" w:rsidRDefault="00FE20A7" w:rsidP="00FE20A7">
      <w:pPr>
        <w:pStyle w:val="Listaconvietas"/>
        <w:numPr>
          <w:ilvl w:val="0"/>
          <w:numId w:val="0"/>
        </w:numPr>
        <w:ind w:left="360"/>
      </w:pPr>
    </w:p>
    <w:p w14:paraId="746C9173" w14:textId="77777777" w:rsidR="00FE20A7" w:rsidRDefault="00FE20A7" w:rsidP="00FE20A7">
      <w:pPr>
        <w:pStyle w:val="Listaconvietas"/>
        <w:numPr>
          <w:ilvl w:val="0"/>
          <w:numId w:val="0"/>
        </w:numPr>
        <w:ind w:left="360"/>
      </w:pPr>
    </w:p>
    <w:p w14:paraId="64DAD6DA" w14:textId="77777777" w:rsidR="00FE20A7" w:rsidRDefault="00FE20A7" w:rsidP="00FE20A7">
      <w:pPr>
        <w:pStyle w:val="Listaconvietas"/>
        <w:numPr>
          <w:ilvl w:val="0"/>
          <w:numId w:val="0"/>
        </w:numPr>
        <w:ind w:left="360"/>
      </w:pPr>
    </w:p>
    <w:p w14:paraId="268FDD28" w14:textId="77777777" w:rsidR="00FE20A7" w:rsidRDefault="00FE20A7" w:rsidP="00FE20A7">
      <w:pPr>
        <w:pStyle w:val="Listaconvietas"/>
        <w:numPr>
          <w:ilvl w:val="0"/>
          <w:numId w:val="0"/>
        </w:numPr>
        <w:ind w:left="360"/>
      </w:pPr>
    </w:p>
    <w:p w14:paraId="1D352A48" w14:textId="77777777" w:rsidR="00FE20A7" w:rsidRDefault="00FE20A7" w:rsidP="00FE20A7">
      <w:pPr>
        <w:pStyle w:val="Listaconvietas"/>
        <w:numPr>
          <w:ilvl w:val="0"/>
          <w:numId w:val="0"/>
        </w:numPr>
        <w:ind w:left="360"/>
      </w:pPr>
    </w:p>
    <w:p w14:paraId="755A2BBE" w14:textId="77777777" w:rsidR="00FE20A7" w:rsidRDefault="00FE20A7" w:rsidP="00FE20A7">
      <w:pPr>
        <w:pStyle w:val="Listaconvietas"/>
        <w:numPr>
          <w:ilvl w:val="0"/>
          <w:numId w:val="0"/>
        </w:numPr>
        <w:ind w:left="360"/>
      </w:pPr>
    </w:p>
    <w:tbl>
      <w:tblPr>
        <w:tblW w:w="0" w:type="auto"/>
        <w:jc w:val="center"/>
        <w:tblLook w:val="04A0" w:firstRow="1" w:lastRow="0" w:firstColumn="1" w:lastColumn="0" w:noHBand="0" w:noVBand="1"/>
      </w:tblPr>
      <w:tblGrid>
        <w:gridCol w:w="9916"/>
      </w:tblGrid>
      <w:tr w:rsidR="00952630" w14:paraId="110255E3" w14:textId="77777777">
        <w:trPr>
          <w:jc w:val="center"/>
        </w:trPr>
        <w:tc>
          <w:tcPr>
            <w:tcW w:w="9936" w:type="dxa"/>
            <w:tcBorders>
              <w:top w:val="single" w:sz="8" w:space="0" w:color="5B9BD5"/>
              <w:left w:val="single" w:sz="8" w:space="0" w:color="5B9BD5"/>
              <w:bottom w:val="single" w:sz="8" w:space="0" w:color="5B9BD5"/>
              <w:right w:val="single" w:sz="8" w:space="0" w:color="5B9BD5"/>
            </w:tcBorders>
            <w:shd w:val="clear" w:color="auto" w:fill="FFF2CC"/>
          </w:tcPr>
          <w:p w14:paraId="64090E71" w14:textId="77777777" w:rsidR="00952630" w:rsidRDefault="00B4446C">
            <w:pPr>
              <w:spacing w:after="80"/>
            </w:pPr>
            <w:r>
              <w:rPr>
                <w:b/>
                <w:color w:val="1F4E79"/>
                <w:sz w:val="22"/>
              </w:rPr>
              <w:t>Aplicación de campo</w:t>
            </w:r>
          </w:p>
          <w:p w14:paraId="4A7BF8BD" w14:textId="77777777" w:rsidR="00952630" w:rsidRDefault="00B4446C">
            <w:pPr>
              <w:spacing w:after="60"/>
            </w:pPr>
            <w:r>
              <w:t>Una solución fertilizante demasiado concentrada puede aumentar la salinidad de la rizosfera. Aunque haya agua en el suelo, el potencial hídrico externo puede ser tan bajo que la raíz tenga dificultad para absorberla. Por eso la dosis, la conductividad eléctrica y el fraccionamiento del riego deben considerarse junto con la nutrición.</w:t>
            </w:r>
          </w:p>
        </w:tc>
      </w:tr>
    </w:tbl>
    <w:p w14:paraId="21A5962C" w14:textId="77777777" w:rsidR="00952630" w:rsidRDefault="00952630">
      <w:pPr>
        <w:spacing w:after="0"/>
      </w:pPr>
    </w:p>
    <w:p w14:paraId="41004ACB" w14:textId="47618690" w:rsidR="00D55ACD" w:rsidRDefault="00D55ACD" w:rsidP="00D55ACD">
      <w:pPr>
        <w:pStyle w:val="Ttulo2"/>
      </w:pPr>
      <w:bookmarkStart w:id="10" w:name="_Toc243466842"/>
      <w:r>
        <w:t xml:space="preserve">3.7 </w:t>
      </w:r>
      <w:proofErr w:type="spellStart"/>
      <w:r>
        <w:t>Transporte</w:t>
      </w:r>
      <w:proofErr w:type="spellEnd"/>
      <w:r>
        <w:t xml:space="preserve"> </w:t>
      </w:r>
      <w:proofErr w:type="spellStart"/>
      <w:r>
        <w:t>activo</w:t>
      </w:r>
      <w:bookmarkEnd w:id="10"/>
      <w:proofErr w:type="spellEnd"/>
    </w:p>
    <w:p w14:paraId="43421D9F" w14:textId="77777777" w:rsidR="00D55ACD" w:rsidRDefault="00D55ACD" w:rsidP="00D55ACD">
      <w:r>
        <w:t xml:space="preserve">Es </w:t>
      </w:r>
      <w:proofErr w:type="spellStart"/>
      <w:r>
        <w:t>el</w:t>
      </w:r>
      <w:proofErr w:type="spellEnd"/>
      <w:r>
        <w:t xml:space="preserve"> </w:t>
      </w:r>
      <w:proofErr w:type="spellStart"/>
      <w:r>
        <w:t>transporte</w:t>
      </w:r>
      <w:proofErr w:type="spellEnd"/>
      <w:r>
        <w:t xml:space="preserve"> contra un </w:t>
      </w:r>
      <w:proofErr w:type="spellStart"/>
      <w:r>
        <w:t>gradiente</w:t>
      </w:r>
      <w:proofErr w:type="spellEnd"/>
      <w:r>
        <w:t xml:space="preserve"> y </w:t>
      </w:r>
      <w:proofErr w:type="spellStart"/>
      <w:r>
        <w:t>requiere</w:t>
      </w:r>
      <w:proofErr w:type="spellEnd"/>
      <w:r>
        <w:t xml:space="preserve"> </w:t>
      </w:r>
      <w:proofErr w:type="spellStart"/>
      <w:r>
        <w:t>energía</w:t>
      </w:r>
      <w:proofErr w:type="spellEnd"/>
      <w:r>
        <w:t xml:space="preserve">. </w:t>
      </w:r>
      <w:proofErr w:type="spellStart"/>
      <w:r>
        <w:t>En</w:t>
      </w:r>
      <w:proofErr w:type="spellEnd"/>
      <w:r>
        <w:t xml:space="preserve"> la </w:t>
      </w:r>
      <w:proofErr w:type="spellStart"/>
      <w:r>
        <w:t>célula</w:t>
      </w:r>
      <w:proofErr w:type="spellEnd"/>
      <w:r>
        <w:t xml:space="preserve"> vegetal, las </w:t>
      </w:r>
      <w:proofErr w:type="spellStart"/>
      <w:r>
        <w:t>bombas</w:t>
      </w:r>
      <w:proofErr w:type="spellEnd"/>
      <w:r>
        <w:t xml:space="preserve"> de </w:t>
      </w:r>
      <w:proofErr w:type="spellStart"/>
      <w:r>
        <w:t>protones</w:t>
      </w:r>
      <w:proofErr w:type="spellEnd"/>
      <w:r>
        <w:t xml:space="preserve"> de la </w:t>
      </w:r>
      <w:proofErr w:type="spellStart"/>
      <w:r>
        <w:t>membrana</w:t>
      </w:r>
      <w:proofErr w:type="spellEnd"/>
      <w:r>
        <w:t xml:space="preserve"> </w:t>
      </w:r>
      <w:proofErr w:type="spellStart"/>
      <w:r>
        <w:t>plasmática</w:t>
      </w:r>
      <w:proofErr w:type="spellEnd"/>
      <w:r>
        <w:t xml:space="preserve"> </w:t>
      </w:r>
      <w:proofErr w:type="spellStart"/>
      <w:r>
        <w:t>utilizan</w:t>
      </w:r>
      <w:proofErr w:type="spellEnd"/>
      <w:r>
        <w:t xml:space="preserve"> ATP para </w:t>
      </w:r>
      <w:proofErr w:type="spellStart"/>
      <w:r>
        <w:t>expulsar</w:t>
      </w:r>
      <w:proofErr w:type="spellEnd"/>
      <w:r>
        <w:t xml:space="preserve"> H</w:t>
      </w:r>
      <w:r>
        <w:rPr>
          <w:rFonts w:ascii="Cambria Math" w:hAnsi="Cambria Math" w:cs="Cambria Math"/>
        </w:rPr>
        <w:t>⁺</w:t>
      </w:r>
      <w:r>
        <w:t xml:space="preserve">. Con </w:t>
      </w:r>
      <w:proofErr w:type="spellStart"/>
      <w:r>
        <w:t>ello</w:t>
      </w:r>
      <w:proofErr w:type="spellEnd"/>
      <w:r>
        <w:t xml:space="preserve"> </w:t>
      </w:r>
      <w:proofErr w:type="spellStart"/>
      <w:r>
        <w:t>generan</w:t>
      </w:r>
      <w:proofErr w:type="spellEnd"/>
      <w:r>
        <w:t xml:space="preserve"> un </w:t>
      </w:r>
      <w:proofErr w:type="spellStart"/>
      <w:r>
        <w:t>gradiente</w:t>
      </w:r>
      <w:proofErr w:type="spellEnd"/>
      <w:r>
        <w:t xml:space="preserve"> </w:t>
      </w:r>
      <w:proofErr w:type="spellStart"/>
      <w:r>
        <w:t>el</w:t>
      </w:r>
      <w:r>
        <w:rPr>
          <w:rFonts w:cs="Aptos"/>
        </w:rPr>
        <w:t>é</w:t>
      </w:r>
      <w:r>
        <w:t>ctrico</w:t>
      </w:r>
      <w:proofErr w:type="spellEnd"/>
      <w:r>
        <w:t xml:space="preserve"> y </w:t>
      </w:r>
      <w:proofErr w:type="spellStart"/>
      <w:r>
        <w:t>qu</w:t>
      </w:r>
      <w:r>
        <w:rPr>
          <w:rFonts w:cs="Aptos"/>
        </w:rPr>
        <w:t>í</w:t>
      </w:r>
      <w:r>
        <w:t>mico</w:t>
      </w:r>
      <w:proofErr w:type="spellEnd"/>
      <w:r>
        <w:t xml:space="preserve"> que </w:t>
      </w:r>
      <w:proofErr w:type="spellStart"/>
      <w:r>
        <w:t>puede</w:t>
      </w:r>
      <w:proofErr w:type="spellEnd"/>
      <w:r>
        <w:t xml:space="preserve"> </w:t>
      </w:r>
      <w:proofErr w:type="spellStart"/>
      <w:r>
        <w:t>impulsar</w:t>
      </w:r>
      <w:proofErr w:type="spellEnd"/>
      <w:r>
        <w:t xml:space="preserve"> la entrada de </w:t>
      </w:r>
      <w:proofErr w:type="spellStart"/>
      <w:r>
        <w:t>nitrato</w:t>
      </w:r>
      <w:proofErr w:type="spellEnd"/>
      <w:r>
        <w:t xml:space="preserve">, </w:t>
      </w:r>
      <w:proofErr w:type="spellStart"/>
      <w:r>
        <w:t>fosfato</w:t>
      </w:r>
      <w:proofErr w:type="spellEnd"/>
      <w:r>
        <w:t xml:space="preserve">, </w:t>
      </w:r>
      <w:proofErr w:type="spellStart"/>
      <w:r>
        <w:t>sulfato</w:t>
      </w:r>
      <w:proofErr w:type="spellEnd"/>
      <w:r>
        <w:t xml:space="preserve"> y </w:t>
      </w:r>
      <w:proofErr w:type="spellStart"/>
      <w:r>
        <w:t>otros</w:t>
      </w:r>
      <w:proofErr w:type="spellEnd"/>
      <w:r>
        <w:t xml:space="preserve"> </w:t>
      </w:r>
      <w:proofErr w:type="spellStart"/>
      <w:r>
        <w:t>solutos</w:t>
      </w:r>
      <w:proofErr w:type="spellEnd"/>
      <w:r>
        <w:t xml:space="preserve"> </w:t>
      </w:r>
      <w:proofErr w:type="spellStart"/>
      <w:r>
        <w:t>mediante</w:t>
      </w:r>
      <w:proofErr w:type="spellEnd"/>
      <w:r>
        <w:t xml:space="preserve"> </w:t>
      </w:r>
      <w:proofErr w:type="spellStart"/>
      <w:r>
        <w:t>cotransportadores</w:t>
      </w:r>
      <w:proofErr w:type="spellEnd"/>
      <w:r>
        <w:t xml:space="preserve">. </w:t>
      </w:r>
      <w:proofErr w:type="spellStart"/>
      <w:r>
        <w:t>Esta</w:t>
      </w:r>
      <w:proofErr w:type="spellEnd"/>
      <w:r>
        <w:t xml:space="preserve"> </w:t>
      </w:r>
      <w:proofErr w:type="spellStart"/>
      <w:r>
        <w:t>relaci</w:t>
      </w:r>
      <w:r>
        <w:rPr>
          <w:rFonts w:cs="Aptos"/>
        </w:rPr>
        <w:t>ó</w:t>
      </w:r>
      <w:r>
        <w:t>n</w:t>
      </w:r>
      <w:proofErr w:type="spellEnd"/>
      <w:r>
        <w:t xml:space="preserve"> </w:t>
      </w:r>
      <w:proofErr w:type="spellStart"/>
      <w:r>
        <w:t>explica</w:t>
      </w:r>
      <w:proofErr w:type="spellEnd"/>
      <w:r>
        <w:t xml:space="preserve"> por </w:t>
      </w:r>
      <w:proofErr w:type="spellStart"/>
      <w:r>
        <w:t>qu</w:t>
      </w:r>
      <w:r>
        <w:rPr>
          <w:rFonts w:cs="Aptos"/>
        </w:rPr>
        <w:t>é</w:t>
      </w:r>
      <w:proofErr w:type="spellEnd"/>
      <w:r>
        <w:t xml:space="preserve"> la </w:t>
      </w:r>
      <w:proofErr w:type="spellStart"/>
      <w:r>
        <w:t>respiraci</w:t>
      </w:r>
      <w:r>
        <w:rPr>
          <w:rFonts w:cs="Aptos"/>
        </w:rPr>
        <w:t>ó</w:t>
      </w:r>
      <w:r>
        <w:t>n</w:t>
      </w:r>
      <w:proofErr w:type="spellEnd"/>
      <w:r>
        <w:t xml:space="preserve"> y </w:t>
      </w:r>
      <w:proofErr w:type="spellStart"/>
      <w:r>
        <w:t>el</w:t>
      </w:r>
      <w:proofErr w:type="spellEnd"/>
      <w:r>
        <w:t xml:space="preserve"> </w:t>
      </w:r>
      <w:proofErr w:type="spellStart"/>
      <w:r>
        <w:t>estado</w:t>
      </w:r>
      <w:proofErr w:type="spellEnd"/>
      <w:r>
        <w:t xml:space="preserve"> </w:t>
      </w:r>
      <w:proofErr w:type="spellStart"/>
      <w:r>
        <w:t>energ</w:t>
      </w:r>
      <w:r>
        <w:rPr>
          <w:rFonts w:cs="Aptos"/>
        </w:rPr>
        <w:t>é</w:t>
      </w:r>
      <w:r>
        <w:t>tico</w:t>
      </w:r>
      <w:proofErr w:type="spellEnd"/>
      <w:r>
        <w:t xml:space="preserve"> de la </w:t>
      </w:r>
      <w:proofErr w:type="spellStart"/>
      <w:r>
        <w:t>ra</w:t>
      </w:r>
      <w:r>
        <w:rPr>
          <w:rFonts w:cs="Aptos"/>
        </w:rPr>
        <w:t>í</w:t>
      </w:r>
      <w:r>
        <w:t>z</w:t>
      </w:r>
      <w:proofErr w:type="spellEnd"/>
      <w:r>
        <w:t xml:space="preserve"> </w:t>
      </w:r>
      <w:proofErr w:type="spellStart"/>
      <w:r>
        <w:t>afectan</w:t>
      </w:r>
      <w:proofErr w:type="spellEnd"/>
      <w:r>
        <w:t xml:space="preserve"> la </w:t>
      </w:r>
      <w:proofErr w:type="spellStart"/>
      <w:r>
        <w:t>absorci</w:t>
      </w:r>
      <w:r>
        <w:rPr>
          <w:rFonts w:cs="Aptos"/>
        </w:rPr>
        <w:t>ó</w:t>
      </w:r>
      <w:r>
        <w:t>n</w:t>
      </w:r>
      <w:proofErr w:type="spellEnd"/>
      <w:r>
        <w:t xml:space="preserve"> de </w:t>
      </w:r>
      <w:proofErr w:type="spellStart"/>
      <w:r>
        <w:t>nutrientes</w:t>
      </w:r>
      <w:proofErr w:type="spellEnd"/>
      <w:r>
        <w:t>.</w:t>
      </w:r>
    </w:p>
    <w:p w14:paraId="5A77285D" w14:textId="77777777" w:rsidR="00D55ACD" w:rsidRDefault="00D55ACD" w:rsidP="00D55ACD">
      <w:r>
        <w:t xml:space="preserve">El </w:t>
      </w:r>
      <w:proofErr w:type="spellStart"/>
      <w:r>
        <w:t>transporte</w:t>
      </w:r>
      <w:proofErr w:type="spellEnd"/>
      <w:r>
        <w:t xml:space="preserve"> </w:t>
      </w:r>
      <w:proofErr w:type="spellStart"/>
      <w:r>
        <w:t>activo</w:t>
      </w:r>
      <w:proofErr w:type="spellEnd"/>
      <w:r>
        <w:t xml:space="preserve"> </w:t>
      </w:r>
      <w:proofErr w:type="spellStart"/>
      <w:r>
        <w:t>puede</w:t>
      </w:r>
      <w:proofErr w:type="spellEnd"/>
      <w:r>
        <w:t xml:space="preserve"> ser </w:t>
      </w:r>
      <w:proofErr w:type="spellStart"/>
      <w:r>
        <w:t>primario</w:t>
      </w:r>
      <w:proofErr w:type="spellEnd"/>
      <w:r>
        <w:t xml:space="preserve">, </w:t>
      </w:r>
      <w:proofErr w:type="spellStart"/>
      <w:r>
        <w:t>cuando</w:t>
      </w:r>
      <w:proofErr w:type="spellEnd"/>
      <w:r>
        <w:t xml:space="preserve"> la </w:t>
      </w:r>
      <w:proofErr w:type="spellStart"/>
      <w:r>
        <w:t>proteína</w:t>
      </w:r>
      <w:proofErr w:type="spellEnd"/>
      <w:r>
        <w:t xml:space="preserve"> </w:t>
      </w:r>
      <w:proofErr w:type="spellStart"/>
      <w:r>
        <w:t>usa</w:t>
      </w:r>
      <w:proofErr w:type="spellEnd"/>
      <w:r>
        <w:t xml:space="preserve"> ATP </w:t>
      </w:r>
      <w:proofErr w:type="spellStart"/>
      <w:r>
        <w:t>directamente</w:t>
      </w:r>
      <w:proofErr w:type="spellEnd"/>
      <w:r>
        <w:t xml:space="preserve">, o </w:t>
      </w:r>
      <w:proofErr w:type="spellStart"/>
      <w:r>
        <w:t>secundario</w:t>
      </w:r>
      <w:proofErr w:type="spellEnd"/>
      <w:r>
        <w:t xml:space="preserve">, </w:t>
      </w:r>
      <w:proofErr w:type="spellStart"/>
      <w:r>
        <w:t>cuando</w:t>
      </w:r>
      <w:proofErr w:type="spellEnd"/>
      <w:r>
        <w:t xml:space="preserve"> </w:t>
      </w:r>
      <w:proofErr w:type="spellStart"/>
      <w:r>
        <w:t>aprovecha</w:t>
      </w:r>
      <w:proofErr w:type="spellEnd"/>
      <w:r>
        <w:t xml:space="preserve"> </w:t>
      </w:r>
      <w:proofErr w:type="spellStart"/>
      <w:r>
        <w:t>el</w:t>
      </w:r>
      <w:proofErr w:type="spellEnd"/>
      <w:r>
        <w:t xml:space="preserve"> </w:t>
      </w:r>
      <w:proofErr w:type="spellStart"/>
      <w:r>
        <w:t>gradiente</w:t>
      </w:r>
      <w:proofErr w:type="spellEnd"/>
      <w:r>
        <w:t xml:space="preserve"> </w:t>
      </w:r>
      <w:proofErr w:type="spellStart"/>
      <w:r>
        <w:t>producido</w:t>
      </w:r>
      <w:proofErr w:type="spellEnd"/>
      <w:r>
        <w:t xml:space="preserve"> por </w:t>
      </w:r>
      <w:proofErr w:type="spellStart"/>
      <w:r>
        <w:t>otra</w:t>
      </w:r>
      <w:proofErr w:type="spellEnd"/>
      <w:r>
        <w:t xml:space="preserve"> </w:t>
      </w:r>
      <w:proofErr w:type="spellStart"/>
      <w:r>
        <w:t>bomba</w:t>
      </w:r>
      <w:proofErr w:type="spellEnd"/>
      <w:r>
        <w:t xml:space="preserve">. Las </w:t>
      </w:r>
      <w:proofErr w:type="spellStart"/>
      <w:r>
        <w:t>proteínas</w:t>
      </w:r>
      <w:proofErr w:type="spellEnd"/>
      <w:r>
        <w:t xml:space="preserve"> </w:t>
      </w:r>
      <w:proofErr w:type="spellStart"/>
      <w:r>
        <w:t>transportadoras</w:t>
      </w:r>
      <w:proofErr w:type="spellEnd"/>
      <w:r>
        <w:t xml:space="preserve"> </w:t>
      </w:r>
      <w:proofErr w:type="spellStart"/>
      <w:r>
        <w:t>cambian</w:t>
      </w:r>
      <w:proofErr w:type="spellEnd"/>
      <w:r>
        <w:t xml:space="preserve"> de </w:t>
      </w:r>
      <w:proofErr w:type="spellStart"/>
      <w:r>
        <w:t>conformación</w:t>
      </w:r>
      <w:proofErr w:type="spellEnd"/>
      <w:r>
        <w:t xml:space="preserve"> para </w:t>
      </w:r>
      <w:proofErr w:type="spellStart"/>
      <w:r>
        <w:t>alternar</w:t>
      </w:r>
      <w:proofErr w:type="spellEnd"/>
      <w:r>
        <w:t xml:space="preserve"> la </w:t>
      </w:r>
      <w:proofErr w:type="spellStart"/>
      <w:r>
        <w:t>exposición</w:t>
      </w:r>
      <w:proofErr w:type="spellEnd"/>
      <w:r>
        <w:t xml:space="preserve"> de </w:t>
      </w:r>
      <w:proofErr w:type="spellStart"/>
      <w:r>
        <w:t>su</w:t>
      </w:r>
      <w:proofErr w:type="spellEnd"/>
      <w:r>
        <w:t xml:space="preserve"> sitio de </w:t>
      </w:r>
      <w:proofErr w:type="spellStart"/>
      <w:r>
        <w:t>unión</w:t>
      </w:r>
      <w:proofErr w:type="spellEnd"/>
      <w:r>
        <w:t xml:space="preserve"> </w:t>
      </w:r>
      <w:proofErr w:type="spellStart"/>
      <w:r>
        <w:t>hacia</w:t>
      </w:r>
      <w:proofErr w:type="spellEnd"/>
      <w:r>
        <w:t xml:space="preserve"> un </w:t>
      </w:r>
      <w:proofErr w:type="spellStart"/>
      <w:r>
        <w:t>lado</w:t>
      </w:r>
      <w:proofErr w:type="spellEnd"/>
      <w:r>
        <w:t xml:space="preserve"> u </w:t>
      </w:r>
      <w:proofErr w:type="spellStart"/>
      <w:r>
        <w:t>otro</w:t>
      </w:r>
      <w:proofErr w:type="spellEnd"/>
      <w:r>
        <w:t xml:space="preserve"> de la </w:t>
      </w:r>
      <w:proofErr w:type="spellStart"/>
      <w:r>
        <w:t>membrana</w:t>
      </w:r>
      <w:proofErr w:type="spellEnd"/>
      <w:r>
        <w:t xml:space="preserve">. </w:t>
      </w:r>
      <w:proofErr w:type="spellStart"/>
      <w:r>
        <w:t>En</w:t>
      </w:r>
      <w:proofErr w:type="spellEnd"/>
      <w:r>
        <w:t xml:space="preserve"> </w:t>
      </w:r>
      <w:proofErr w:type="spellStart"/>
      <w:r>
        <w:t>términos</w:t>
      </w:r>
      <w:proofErr w:type="spellEnd"/>
      <w:r>
        <w:t xml:space="preserve"> </w:t>
      </w:r>
      <w:proofErr w:type="spellStart"/>
      <w:r>
        <w:t>generales</w:t>
      </w:r>
      <w:proofErr w:type="spellEnd"/>
      <w:r>
        <w:t xml:space="preserve">, los </w:t>
      </w:r>
      <w:proofErr w:type="spellStart"/>
      <w:r>
        <w:t>transportadores</w:t>
      </w:r>
      <w:proofErr w:type="spellEnd"/>
      <w:r>
        <w:t xml:space="preserve"> </w:t>
      </w:r>
      <w:proofErr w:type="spellStart"/>
      <w:r>
        <w:t>pueden</w:t>
      </w:r>
      <w:proofErr w:type="spellEnd"/>
      <w:r>
        <w:t xml:space="preserve"> </w:t>
      </w:r>
      <w:proofErr w:type="spellStart"/>
      <w:r>
        <w:t>actuar</w:t>
      </w:r>
      <w:proofErr w:type="spellEnd"/>
      <w:r>
        <w:t xml:space="preserve"> </w:t>
      </w:r>
      <w:proofErr w:type="spellStart"/>
      <w:r>
        <w:t>como</w:t>
      </w:r>
      <w:proofErr w:type="spellEnd"/>
      <w:r>
        <w:t xml:space="preserve"> </w:t>
      </w:r>
      <w:proofErr w:type="spellStart"/>
      <w:r>
        <w:t>uniportadores</w:t>
      </w:r>
      <w:proofErr w:type="spellEnd"/>
      <w:r>
        <w:t xml:space="preserve">, </w:t>
      </w:r>
      <w:proofErr w:type="spellStart"/>
      <w:r>
        <w:t>simportadores</w:t>
      </w:r>
      <w:proofErr w:type="spellEnd"/>
      <w:r>
        <w:t xml:space="preserve"> o </w:t>
      </w:r>
      <w:proofErr w:type="spellStart"/>
      <w:r>
        <w:t>antiportadores</w:t>
      </w:r>
      <w:proofErr w:type="spellEnd"/>
      <w:r>
        <w:t xml:space="preserve"> (Alberts et al., NCBI Bookshelf).</w:t>
      </w:r>
    </w:p>
    <w:p w14:paraId="374C5D27" w14:textId="77777777" w:rsidR="00D55ACD" w:rsidRDefault="00D55ACD">
      <w:pPr>
        <w:spacing w:after="0"/>
      </w:pPr>
    </w:p>
    <w:p w14:paraId="17800051" w14:textId="15248BD6" w:rsidR="00D55ACD" w:rsidRDefault="00D55ACD">
      <w:pPr>
        <w:spacing w:after="0"/>
      </w:pPr>
      <w:r>
        <w:rPr>
          <w:noProof/>
        </w:rPr>
        <w:drawing>
          <wp:inline distT="0" distB="0" distL="0" distR="0" wp14:anchorId="5AD20FD2" wp14:editId="7017411C">
            <wp:extent cx="5987415" cy="3465138"/>
            <wp:effectExtent l="0" t="0" r="0" b="2540"/>
            <wp:docPr id="10007144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13190"/>
                    <a:stretch>
                      <a:fillRect/>
                    </a:stretch>
                  </pic:blipFill>
                  <pic:spPr bwMode="auto">
                    <a:xfrm>
                      <a:off x="0" y="0"/>
                      <a:ext cx="5993945" cy="3468917"/>
                    </a:xfrm>
                    <a:prstGeom prst="rect">
                      <a:avLst/>
                    </a:prstGeom>
                    <a:noFill/>
                    <a:ln>
                      <a:noFill/>
                    </a:ln>
                    <a:extLst>
                      <a:ext uri="{53640926-AAD7-44D8-BBD7-CCE9431645EC}">
                        <a14:shadowObscured xmlns:a14="http://schemas.microsoft.com/office/drawing/2010/main"/>
                      </a:ext>
                    </a:extLst>
                  </pic:spPr>
                </pic:pic>
              </a:graphicData>
            </a:graphic>
          </wp:inline>
        </w:drawing>
      </w:r>
    </w:p>
    <w:p w14:paraId="1A6FDFF1" w14:textId="77777777" w:rsidR="00D55ACD" w:rsidRDefault="00D55ACD">
      <w:pPr>
        <w:spacing w:after="0"/>
      </w:pPr>
    </w:p>
    <w:p w14:paraId="67A46B77" w14:textId="77777777" w:rsidR="00D55ACD" w:rsidRDefault="00D55ACD">
      <w:pPr>
        <w:spacing w:after="0"/>
      </w:pPr>
    </w:p>
    <w:p w14:paraId="1539BA0B" w14:textId="77777777" w:rsidR="00D55ACD" w:rsidRDefault="00D55ACD">
      <w:pPr>
        <w:spacing w:after="0"/>
      </w:pPr>
    </w:p>
    <w:p w14:paraId="687ECC01" w14:textId="77777777" w:rsidR="00952630" w:rsidRDefault="00B4446C">
      <w:pPr>
        <w:pStyle w:val="Ttulo2"/>
      </w:pPr>
      <w:bookmarkStart w:id="11" w:name="_Toc243466844"/>
      <w:r>
        <w:t>3.8 Aplicaciones biotecnológicas: estudios de caso</w:t>
      </w:r>
      <w:bookmarkEnd w:id="11"/>
    </w:p>
    <w:p w14:paraId="63654124" w14:textId="77777777" w:rsidR="00952630" w:rsidRDefault="00B4446C">
      <w:pPr>
        <w:pStyle w:val="Ttulo3"/>
      </w:pPr>
      <w:bookmarkStart w:id="12" w:name="_Toc243466845"/>
      <w:r>
        <w:t>Caso 1. Transportadores HKT y tolerancia a la salinidad</w:t>
      </w:r>
      <w:bookmarkEnd w:id="12"/>
    </w:p>
    <w:p w14:paraId="3E80E8CE" w14:textId="77777777" w:rsidR="00952630" w:rsidRDefault="00B4446C">
      <w:r>
        <w:t>La salinidad expone a la planta a dos problemas simultáneos: dificultad para captar agua y toxicidad por Na⁺. Los transportadores HKT participan en el control del sodio y del potasio. En trigo, la incorporación de una variante favorable de HKT1;5 desde un pariente más tolerante aumentó en un 25 % el rendimiento de grano en suelo salino en ensayos de campo descritos en la literatura científica (Schroeder et al., 2013).</w:t>
      </w:r>
    </w:p>
    <w:p w14:paraId="727001CC" w14:textId="77777777" w:rsidR="00952630" w:rsidRDefault="00B4446C">
      <w:r>
        <w:t>Relevancia agronómica: el caso muestra cómo un componente de membrana puede convertirse en marcador para selección asistida, objetivo de mejoramiento genético y criterio para evaluar germoplasma en ambientes salinos. No reemplaza el manejo del riego y del drenaje, pero puede complementarlo.</w:t>
      </w:r>
    </w:p>
    <w:p w14:paraId="4E01DC94" w14:textId="77777777" w:rsidR="00952630" w:rsidRDefault="00B4446C">
      <w:pPr>
        <w:pStyle w:val="Ttulo3"/>
      </w:pPr>
      <w:bookmarkStart w:id="13" w:name="_Toc243466846"/>
      <w:r>
        <w:t>Caso 2. TaALMT1 y tolerancia al aluminio en suelos ácidos</w:t>
      </w:r>
      <w:bookmarkEnd w:id="13"/>
    </w:p>
    <w:p w14:paraId="38780224" w14:textId="77777777" w:rsidR="00952630" w:rsidRDefault="00B4446C">
      <w:r>
        <w:t>En suelos ácidos, el Al³⁺ puede afectar las raíces y limitar el crecimiento. El gen TaALMT1 codifica un canal activado por aluminio que favorece la salida de malato desde la raíz. El malato puede complejar el aluminio en la zona externa de la raíz y disminuir su toxicidad. La literatura reporta que la expresión de TaALMT1 en cebada mejoró la tolerancia al aluminio y el rendimiento en suelo ácido (Schroeder et al., 2013).</w:t>
      </w:r>
    </w:p>
    <w:p w14:paraId="6EF6F9E4" w14:textId="77777777" w:rsidR="00952630" w:rsidRDefault="00B4446C">
      <w:r>
        <w:t>Relevancia agronómica: este mecanismo se integra con prácticas como el encalado, el análisis de pH y la selección de variedades adaptadas. La biotecnología aporta una herramienta genética, pero la recomendación debe considerar diagnóstico de suelo y manejo local.</w:t>
      </w:r>
    </w:p>
    <w:p w14:paraId="13DD7F5D" w14:textId="77777777" w:rsidR="00952630" w:rsidRDefault="00B4446C">
      <w:pPr>
        <w:pStyle w:val="Ttulo3"/>
      </w:pPr>
      <w:bookmarkStart w:id="14" w:name="_Toc243466847"/>
      <w:r>
        <w:lastRenderedPageBreak/>
        <w:t>Caso 3. Acuaporinas y déficit hídrico</w:t>
      </w:r>
      <w:bookmarkEnd w:id="14"/>
    </w:p>
    <w:p w14:paraId="336BDD0A" w14:textId="77777777" w:rsidR="00952630" w:rsidRDefault="00B4446C">
      <w:r>
        <w:t>Las acuaporinas son proteínas de membrana que forman canales selectivos para el agua. Su abundancia y actividad pueden variar según la sequía, la salinidad, la temperatura y el estado de la raíz. Una reducción importante de acuaporinas funcionales disminuye la conductividad hidráulica de la raíz: el agua puede estar presente en el suelo, pero su movimiento hacia el xilema y las hojas se vuelve más limitado.</w:t>
      </w:r>
    </w:p>
    <w:p w14:paraId="4C0BA2B2" w14:textId="77777777" w:rsidR="00952630" w:rsidRDefault="00B4446C">
      <w:r>
        <w:t xml:space="preserve">Relevancia agronómica: el estudio de acuaporinas apoya la selección de genotipos con mejor eficiencia en uso del agua y ayuda </w:t>
      </w:r>
      <w:proofErr w:type="gramStart"/>
      <w:r>
        <w:t>a</w:t>
      </w:r>
      <w:proofErr w:type="gramEnd"/>
      <w:r>
        <w:t xml:space="preserve"> interpretar por qué dos cultivares con el mismo riego pueden mostrar distinta marchitez. La respuesta depende de la especie, el tejido y la intensidad del estrés.</w:t>
      </w:r>
    </w:p>
    <w:p w14:paraId="756D6D3D" w14:textId="77777777" w:rsidR="00952630" w:rsidRDefault="00B4446C">
      <w:pPr>
        <w:pStyle w:val="Ttulo2"/>
      </w:pPr>
      <w:bookmarkStart w:id="15" w:name="_Toc243466848"/>
      <w:r>
        <w:t>3.9 Caso específico: ausencia o pérdida de función de un componente de membrana</w:t>
      </w:r>
      <w:bookmarkEnd w:id="15"/>
    </w:p>
    <w:tbl>
      <w:tblPr>
        <w:tblW w:w="0" w:type="auto"/>
        <w:jc w:val="center"/>
        <w:tblLook w:val="04A0" w:firstRow="1" w:lastRow="0" w:firstColumn="1" w:lastColumn="0" w:noHBand="0" w:noVBand="1"/>
      </w:tblPr>
      <w:tblGrid>
        <w:gridCol w:w="9916"/>
      </w:tblGrid>
      <w:tr w:rsidR="00952630" w14:paraId="5BB52897" w14:textId="77777777">
        <w:trPr>
          <w:jc w:val="center"/>
        </w:trPr>
        <w:tc>
          <w:tcPr>
            <w:tcW w:w="9936" w:type="dxa"/>
            <w:tcBorders>
              <w:top w:val="single" w:sz="8" w:space="0" w:color="5B9BD5"/>
              <w:left w:val="single" w:sz="8" w:space="0" w:color="5B9BD5"/>
              <w:bottom w:val="single" w:sz="8" w:space="0" w:color="5B9BD5"/>
              <w:right w:val="single" w:sz="8" w:space="0" w:color="5B9BD5"/>
            </w:tcBorders>
            <w:shd w:val="clear" w:color="auto" w:fill="FCE4D6"/>
          </w:tcPr>
          <w:p w14:paraId="0204B08E" w14:textId="77777777" w:rsidR="00952630" w:rsidRDefault="00B4446C">
            <w:pPr>
              <w:spacing w:after="80"/>
            </w:pPr>
            <w:r>
              <w:rPr>
                <w:b/>
                <w:color w:val="1F4E79"/>
                <w:sz w:val="22"/>
              </w:rPr>
              <w:t>Caso de análisis: pérdida funcional de HKT1;5 en un cultivo sensible a la salinidad</w:t>
            </w:r>
          </w:p>
          <w:p w14:paraId="08F5E093" w14:textId="77777777" w:rsidR="00952630" w:rsidRDefault="00B4446C">
            <w:pPr>
              <w:spacing w:after="60"/>
            </w:pPr>
            <w:r>
              <w:t>Si una planta carece de una versión funcional de HKT1;5, o expresa muy poco este transportador, puede retirar menos Na⁺ del flujo del xilema. En consecuencia, más sodio puede llegar a las hojas, acumularse en tejidos fotosintéticos y alterar el balance Na⁺/K⁺. Esto puede manifestarse como clorosis o necrosis marginal, menor expansión foliar, reducción de fotosíntesis y pérdida de rendimiento. El problema no significa que “falte toda la membrana”; falta o funciona mal una proteína específica que regula el transporte iónico.</w:t>
            </w:r>
          </w:p>
        </w:tc>
      </w:tr>
    </w:tbl>
    <w:p w14:paraId="4FE31ABD" w14:textId="77777777" w:rsidR="00952630" w:rsidRDefault="00952630">
      <w:pPr>
        <w:spacing w:after="0"/>
      </w:pPr>
    </w:p>
    <w:p w14:paraId="568592CF" w14:textId="77777777" w:rsidR="00952630" w:rsidRDefault="00B4446C">
      <w:r>
        <w:t>Análisis agronómico del caso:</w:t>
      </w:r>
    </w:p>
    <w:p w14:paraId="5D5DFA58" w14:textId="77777777" w:rsidR="00952630" w:rsidRDefault="00B4446C">
      <w:pPr>
        <w:pStyle w:val="Listaconvietas"/>
      </w:pPr>
      <w:r>
        <w:t>Causa celular: disminuye la recuperación o exclusión de Na⁺ en tejidos conductores.</w:t>
      </w:r>
    </w:p>
    <w:p w14:paraId="7959F86D" w14:textId="77777777" w:rsidR="00952630" w:rsidRDefault="00B4446C">
      <w:pPr>
        <w:pStyle w:val="Listaconvietas"/>
      </w:pPr>
      <w:r>
        <w:t>Consecuencia fisiológica: se altera la homeostasis iónica y el potencial osmótico.</w:t>
      </w:r>
    </w:p>
    <w:p w14:paraId="0B9C7479" w14:textId="77777777" w:rsidR="00952630" w:rsidRDefault="00B4446C">
      <w:pPr>
        <w:pStyle w:val="Listaconvietas"/>
      </w:pPr>
      <w:r>
        <w:t>Indicadores observables: crecimiento reducido, daño foliar, menor biomasa y menor rendimiento en suelo salino.</w:t>
      </w:r>
    </w:p>
    <w:p w14:paraId="0C2CF7A3" w14:textId="77777777" w:rsidR="00952630" w:rsidRDefault="00B4446C">
      <w:pPr>
        <w:pStyle w:val="Listaconvietas"/>
      </w:pPr>
      <w:r>
        <w:t>Confirmación: comparar genotipos en condiciones controladas, medir Na⁺ y K⁺ en raíz y hoja, y analizar la expresión o variante del gen transportador.</w:t>
      </w:r>
    </w:p>
    <w:p w14:paraId="3424EC1A" w14:textId="77777777" w:rsidR="00952630" w:rsidRDefault="00B4446C">
      <w:pPr>
        <w:pStyle w:val="Listaconvietas"/>
      </w:pPr>
      <w:r>
        <w:t>Respuesta de manejo: mejorar drenaje, controlar la conductividad del agua, seleccionar variedades tolerantes y ajustar la fertilización potásica sin asumir que una sola práctica corrige el problema.</w:t>
      </w:r>
    </w:p>
    <w:p w14:paraId="07826AA7" w14:textId="77777777" w:rsidR="00952630" w:rsidRDefault="00B4446C">
      <w:pPr>
        <w:pStyle w:val="Ttulo2"/>
      </w:pPr>
      <w:bookmarkStart w:id="16" w:name="_Toc243466849"/>
      <w:r>
        <w:t>3.10 Relación de la membrana plasmática con la producción agrícola</w:t>
      </w:r>
      <w:bookmarkEnd w:id="16"/>
    </w:p>
    <w:p w14:paraId="31424DE7" w14:textId="77777777" w:rsidR="00952630" w:rsidRDefault="00B4446C">
      <w:r>
        <w:t>La membrana plasmática conecta la escala molecular con las decisiones de manejo. Un riego modifica el estado hídrico y la concentración de solutos; una fertilización cambia el gradiente químico de la rizosfera; el pH del suelo modifica la disponibilidad y toxicidad de elementos; y un patógeno puede alterar transportadores o aprovecharlos para obtener azúcares. El agrónomo puede usar esta relación para formular hipótesis, interpretar síntomas y escoger mediciones.</w:t>
      </w:r>
    </w:p>
    <w:p w14:paraId="57B36A76" w14:textId="77777777" w:rsidR="00952630" w:rsidRDefault="00B4446C">
      <w:pPr>
        <w:pStyle w:val="Listaconvietas"/>
      </w:pPr>
      <w:r>
        <w:t>Riego: evitar alternar déficit severo con encharcamiento; ambos extremos modifican la función de membrana y la respiración radicular.</w:t>
      </w:r>
    </w:p>
    <w:p w14:paraId="19081F04" w14:textId="77777777" w:rsidR="00952630" w:rsidRDefault="00B4446C">
      <w:pPr>
        <w:pStyle w:val="Listaconvietas"/>
      </w:pPr>
      <w:r>
        <w:t>Fertilización: fraccionar nutrientes y vigilar la conductividad eléctrica para reducir estrés osmótico.</w:t>
      </w:r>
    </w:p>
    <w:p w14:paraId="679A9060" w14:textId="77777777" w:rsidR="00952630" w:rsidRDefault="00B4446C">
      <w:pPr>
        <w:pStyle w:val="Listaconvietas"/>
      </w:pPr>
      <w:r>
        <w:t>Suelos ácidos: medir pH y aluminio intercambiable; combinar encalado con genotipos tolerantes.</w:t>
      </w:r>
    </w:p>
    <w:p w14:paraId="2FA1AE5C" w14:textId="77777777" w:rsidR="00952630" w:rsidRDefault="00B4446C">
      <w:pPr>
        <w:pStyle w:val="Listaconvietas"/>
      </w:pPr>
      <w:r>
        <w:t>Salinidad: evaluar agua y suelo, asegurar drenaje y escoger variedades con mejor exclusión o compartimentación de Na⁺.</w:t>
      </w:r>
    </w:p>
    <w:p w14:paraId="68AAC015" w14:textId="77777777" w:rsidR="00952630" w:rsidRDefault="00B4446C">
      <w:pPr>
        <w:pStyle w:val="Listaconvietas"/>
      </w:pPr>
      <w:r>
        <w:t>Manejo integrado: relacionar síntomas foliares con análisis de tejido, raíz, suelo y agua, en vez de atribuir todo a una sola deficiencia.</w:t>
      </w:r>
    </w:p>
    <w:p w14:paraId="7997DC76" w14:textId="77777777" w:rsidR="00952630" w:rsidRDefault="00B4446C">
      <w:pPr>
        <w:pStyle w:val="Ttulo1"/>
      </w:pPr>
      <w:bookmarkStart w:id="17" w:name="_Toc243466850"/>
      <w:r>
        <w:lastRenderedPageBreak/>
        <w:t>4. Actividades prácticas</w:t>
      </w:r>
      <w:bookmarkEnd w:id="17"/>
    </w:p>
    <w:p w14:paraId="51F19E37" w14:textId="77777777" w:rsidR="00952630" w:rsidRDefault="00B4446C">
      <w:pPr>
        <w:pStyle w:val="Ttulo2"/>
      </w:pPr>
      <w:bookmarkStart w:id="18" w:name="_Toc243466851"/>
      <w:r>
        <w:t>Actividad 1. Ósmosis en tejido vegetal</w:t>
      </w:r>
      <w:bookmarkEnd w:id="18"/>
    </w:p>
    <w:p w14:paraId="3D4F8DDB" w14:textId="77777777" w:rsidR="00952630" w:rsidRDefault="00B4446C">
      <w:r>
        <w:t>Propósito: observar cambios de masa y textura en un tejido vegetal expuesto a soluciones con distinta concentración de solutos.</w:t>
      </w:r>
    </w:p>
    <w:p w14:paraId="3001D749" w14:textId="77777777" w:rsidR="00952630" w:rsidRDefault="00B4446C">
      <w:r>
        <w:t>Materiales: trozos iguales de papa o yuca, balanza, vasos, agua, soluciones de sal o sacarosa de baja, media y alta concentración, toallas de papel y regla.</w:t>
      </w:r>
    </w:p>
    <w:p w14:paraId="51ACE55C" w14:textId="77777777" w:rsidR="00952630" w:rsidRDefault="00B4446C">
      <w:r>
        <w:t>Procedimiento: pesar los trozos, colocarlos durante 30–45 minutos en las soluciones, secar suavemente y volver a pesar. Registrar masa inicial, masa final, cambio de masa, textura y aspecto.</w:t>
      </w:r>
    </w:p>
    <w:p w14:paraId="70E7CC17" w14:textId="77777777" w:rsidR="00952630" w:rsidRDefault="00B4446C">
      <w:r>
        <w:t xml:space="preserve">Preguntas: ¿en cuál solución entró </w:t>
      </w:r>
      <w:proofErr w:type="gramStart"/>
      <w:r>
        <w:t>agua?,</w:t>
      </w:r>
      <w:proofErr w:type="gramEnd"/>
      <w:r>
        <w:t xml:space="preserve"> ¿en cuál salió?, ¿cuál se aproxima a la condición isotónica?, ¿cómo se relaciona el resultado con el riego y la salinidad de la rizosfera?</w:t>
      </w:r>
    </w:p>
    <w:p w14:paraId="078D8E1D" w14:textId="77777777" w:rsidR="00952630" w:rsidRDefault="00B4446C">
      <w:pPr>
        <w:pStyle w:val="Ttulo2"/>
      </w:pPr>
      <w:bookmarkStart w:id="19" w:name="_Toc243466852"/>
      <w:r>
        <w:t>Actividad 2. Plasmólisis en epidermis de cebolla</w:t>
      </w:r>
      <w:bookmarkEnd w:id="19"/>
    </w:p>
    <w:p w14:paraId="5C919678" w14:textId="77777777" w:rsidR="00952630" w:rsidRDefault="00B4446C">
      <w:r>
        <w:t>Propósito: reconocer la retracción del protoplasto cuando el tejido se coloca en una solución hipertónica. Elaborar un dibujo científico con pared celular, membrana y protoplasto. Si se dispone de microscopio, comparar agua destilada con una solución salina.</w:t>
      </w:r>
    </w:p>
    <w:p w14:paraId="584672AD" w14:textId="77777777" w:rsidR="00952630" w:rsidRDefault="00B4446C">
      <w:pPr>
        <w:pStyle w:val="Ttulo2"/>
      </w:pPr>
      <w:bookmarkStart w:id="20" w:name="_Toc243466853"/>
      <w:r>
        <w:t>Actividad 3. Estudio de caso agronómico</w:t>
      </w:r>
      <w:bookmarkEnd w:id="20"/>
    </w:p>
    <w:p w14:paraId="21AA4512" w14:textId="77777777" w:rsidR="00952630" w:rsidRDefault="00B4446C">
      <w:r>
        <w:t>Analizar una parcela con hojas quemadas, crecimiento reducido y agua de riego con alta conductividad eléctrica. El grupo debe proponer tres hipótesis celulares, seleccionar cuatro mediciones y recomendar dos acciones de manejo. La explicación debe diferenciar estrés osmótico, toxicidad iónica y deficiencia nutricional.</w:t>
      </w:r>
    </w:p>
    <w:p w14:paraId="1C287E6F" w14:textId="77777777" w:rsidR="00952630" w:rsidRDefault="00B4446C">
      <w:pPr>
        <w:pStyle w:val="Ttulo1"/>
      </w:pPr>
      <w:bookmarkStart w:id="21" w:name="_Toc243466854"/>
      <w:r>
        <w:t>5. Evaluación</w:t>
      </w:r>
      <w:bookmarkEnd w:id="21"/>
    </w:p>
    <w:p w14:paraId="58873952" w14:textId="77777777" w:rsidR="00952630" w:rsidRDefault="00B4446C">
      <w:r>
        <w:t>Seleccione o redacte la respuesta más adecuada. La evaluación combina comprensión conceptual y aplicación agronómica.</w:t>
      </w:r>
    </w:p>
    <w:p w14:paraId="56AEE630" w14:textId="77777777" w:rsidR="00952630" w:rsidRDefault="00B4446C">
      <w:pPr>
        <w:spacing w:after="40"/>
      </w:pPr>
      <w:r>
        <w:rPr>
          <w:b/>
          <w:color w:val="1F4E79"/>
        </w:rPr>
        <w:t>1. ¿Cuál es la función principal de la bicapa de fosfolípidos?</w:t>
      </w:r>
    </w:p>
    <w:p w14:paraId="0EC1B2C1" w14:textId="77777777" w:rsidR="00952630" w:rsidRDefault="00B4446C">
      <w:pPr>
        <w:ind w:left="360"/>
      </w:pPr>
      <w:r>
        <w:t>Respuesta esperada: Actuar como barrera selectiva entre el medio externo y el interior celular.</w:t>
      </w:r>
    </w:p>
    <w:p w14:paraId="37F35E7F" w14:textId="77777777" w:rsidR="00952630" w:rsidRDefault="00B4446C">
      <w:pPr>
        <w:spacing w:after="40"/>
      </w:pPr>
      <w:r>
        <w:rPr>
          <w:b/>
          <w:color w:val="1F4E79"/>
        </w:rPr>
        <w:t xml:space="preserve">2. Una molécula se mueve desde una zona de mayor concentración </w:t>
      </w:r>
      <w:proofErr w:type="gramStart"/>
      <w:r>
        <w:rPr>
          <w:b/>
          <w:color w:val="1F4E79"/>
        </w:rPr>
        <w:t>a</w:t>
      </w:r>
      <w:proofErr w:type="gramEnd"/>
      <w:r>
        <w:rPr>
          <w:b/>
          <w:color w:val="1F4E79"/>
        </w:rPr>
        <w:t xml:space="preserve"> otra de menor concentración sin gasto directo de ATP. ¿Qué tipo de transporte es?</w:t>
      </w:r>
    </w:p>
    <w:p w14:paraId="0E7CF373" w14:textId="77777777" w:rsidR="00952630" w:rsidRDefault="00B4446C">
      <w:pPr>
        <w:ind w:left="360"/>
      </w:pPr>
      <w:r>
        <w:t>Respuesta esperada: Transporte pasivo.</w:t>
      </w:r>
    </w:p>
    <w:p w14:paraId="6A9436ED" w14:textId="77777777" w:rsidR="00952630" w:rsidRDefault="00B4446C">
      <w:pPr>
        <w:spacing w:after="40"/>
      </w:pPr>
      <w:r>
        <w:rPr>
          <w:b/>
          <w:color w:val="1F4E79"/>
        </w:rPr>
        <w:t>3. ¿Qué proteína o estructura permite el paso selectivo de agua y participa en la conductividad hidráulica?</w:t>
      </w:r>
    </w:p>
    <w:p w14:paraId="530C0C1F" w14:textId="77777777" w:rsidR="00952630" w:rsidRDefault="00B4446C">
      <w:pPr>
        <w:ind w:left="360"/>
      </w:pPr>
      <w:r>
        <w:t>Respuesta esperada: Una acuaporina.</w:t>
      </w:r>
    </w:p>
    <w:p w14:paraId="1039DBEE" w14:textId="77777777" w:rsidR="00952630" w:rsidRDefault="00B4446C">
      <w:pPr>
        <w:spacing w:after="40"/>
      </w:pPr>
      <w:r>
        <w:rPr>
          <w:b/>
          <w:color w:val="1F4E79"/>
        </w:rPr>
        <w:t>4. En una solución hipertónica, ¿qué sucede con una célula vegetal?</w:t>
      </w:r>
    </w:p>
    <w:p w14:paraId="16B6E4B3" w14:textId="77777777" w:rsidR="00952630" w:rsidRDefault="00B4446C">
      <w:pPr>
        <w:ind w:left="360"/>
      </w:pPr>
      <w:r>
        <w:t>Respuesta esperada: Pierde agua; disminuye la turgencia y puede presentar plasmólisis.</w:t>
      </w:r>
    </w:p>
    <w:p w14:paraId="01705317" w14:textId="77777777" w:rsidR="00952630" w:rsidRDefault="00B4446C">
      <w:pPr>
        <w:spacing w:after="40"/>
      </w:pPr>
      <w:r>
        <w:rPr>
          <w:b/>
          <w:color w:val="1F4E79"/>
        </w:rPr>
        <w:t>5. ¿Por qué una bomba de protones es importante para la nutrición mineral?</w:t>
      </w:r>
    </w:p>
    <w:p w14:paraId="4D304557" w14:textId="77777777" w:rsidR="00952630" w:rsidRDefault="00B4446C">
      <w:pPr>
        <w:ind w:left="360"/>
      </w:pPr>
      <w:r>
        <w:t>Respuesta esperada: Porque usa ATP para crear un gradiente de H⁺ que impulsa cotransportes de nutrientes.</w:t>
      </w:r>
    </w:p>
    <w:p w14:paraId="4FE0E5FC" w14:textId="77777777" w:rsidR="00952630" w:rsidRDefault="00B4446C">
      <w:pPr>
        <w:spacing w:after="40"/>
      </w:pPr>
      <w:r>
        <w:rPr>
          <w:b/>
          <w:color w:val="1F4E79"/>
        </w:rPr>
        <w:t>6. Relacione la pérdida funcional de HKT1;5 con el daño en un cultivo salino.</w:t>
      </w:r>
    </w:p>
    <w:p w14:paraId="01E3CF84" w14:textId="77777777" w:rsidR="00952630" w:rsidRDefault="00B4446C">
      <w:pPr>
        <w:ind w:left="360"/>
      </w:pPr>
      <w:r>
        <w:t>Respuesta esperada: Puede aumentar la llegada y acumulación de Na⁺ en hojas, alterar el balance iónico y reducir crecimiento y rendimiento.</w:t>
      </w:r>
    </w:p>
    <w:p w14:paraId="1B9C9BB3" w14:textId="77777777" w:rsidR="00952630" w:rsidRDefault="00B4446C">
      <w:pPr>
        <w:spacing w:after="40"/>
      </w:pPr>
      <w:r>
        <w:rPr>
          <w:b/>
          <w:color w:val="1F4E79"/>
        </w:rPr>
        <w:lastRenderedPageBreak/>
        <w:t>7. Proponga una práctica para disminuir el riesgo de estrés osmótico por fertilización.</w:t>
      </w:r>
    </w:p>
    <w:p w14:paraId="620DE3F7" w14:textId="77777777" w:rsidR="00952630" w:rsidRDefault="00B4446C">
      <w:pPr>
        <w:ind w:left="360"/>
      </w:pPr>
      <w:r>
        <w:t>Respuesta esperada: Ajustar dosis y fraccionamiento, monitorear conductividad eléctrica, asegurar riego adecuado y drenaje.</w:t>
      </w:r>
    </w:p>
    <w:p w14:paraId="49EF6594" w14:textId="77777777" w:rsidR="00952630" w:rsidRDefault="00B4446C">
      <w:pPr>
        <w:pStyle w:val="Ttulo1"/>
      </w:pPr>
      <w:bookmarkStart w:id="22" w:name="_Toc243466855"/>
      <w:r>
        <w:t>6. Recursos para profundizar</w:t>
      </w:r>
      <w:bookmarkEnd w:id="22"/>
    </w:p>
    <w:p w14:paraId="0018B95C" w14:textId="77777777" w:rsidR="00952630" w:rsidRDefault="00B4446C">
      <w:r>
        <w:t>Recurso interactivo de referencia: OVA “Planos, ángulos y movimientos de la cámara”. Se toma de este recurso la organización didáctica general: introducción, objetivos, contenido, actividades prácticas, evaluación, recursos y bibliografía. El contenido científico del presente documento fue adaptado al tema de membrana plasmática y al contexto agronómico.</w:t>
      </w:r>
    </w:p>
    <w:p w14:paraId="3AED107B" w14:textId="77777777" w:rsidR="00952630" w:rsidRDefault="00B4446C">
      <w:proofErr w:type="spellStart"/>
      <w:r>
        <w:t>Lectura</w:t>
      </w:r>
      <w:proofErr w:type="spellEnd"/>
      <w:r>
        <w:t xml:space="preserve"> </w:t>
      </w:r>
      <w:proofErr w:type="spellStart"/>
      <w:r>
        <w:t>abierta</w:t>
      </w:r>
      <w:proofErr w:type="spellEnd"/>
      <w:r>
        <w:t xml:space="preserve"> </w:t>
      </w:r>
      <w:proofErr w:type="spellStart"/>
      <w:r>
        <w:t>sobre</w:t>
      </w:r>
      <w:proofErr w:type="spellEnd"/>
      <w:r>
        <w:t xml:space="preserve"> </w:t>
      </w:r>
      <w:proofErr w:type="spellStart"/>
      <w:r>
        <w:t>transporte</w:t>
      </w:r>
      <w:proofErr w:type="spellEnd"/>
      <w:r>
        <w:t xml:space="preserve"> </w:t>
      </w:r>
      <w:proofErr w:type="spellStart"/>
      <w:r>
        <w:t>pasivo</w:t>
      </w:r>
      <w:proofErr w:type="spellEnd"/>
      <w:r>
        <w:t xml:space="preserve"> y ósmosis: </w:t>
      </w:r>
      <w:hyperlink r:id="rId16">
        <w:r>
          <w:rPr>
            <w:color w:val="0563C1"/>
            <w:u w:val="single"/>
          </w:rPr>
          <w:t>OpenStax Biology 2e, sección 5.2</w:t>
        </w:r>
      </w:hyperlink>
    </w:p>
    <w:p w14:paraId="339E1E4B" w14:textId="77777777" w:rsidR="00952630" w:rsidRDefault="00B4446C">
      <w:r>
        <w:t xml:space="preserve">Lectura científica sobre transportadores vegetales: </w:t>
      </w:r>
      <w:hyperlink r:id="rId17">
        <w:r>
          <w:rPr>
            <w:color w:val="0563C1"/>
            <w:u w:val="single"/>
          </w:rPr>
          <w:t>Using membrane transporters to improve crops for sustainable agriculture</w:t>
        </w:r>
      </w:hyperlink>
    </w:p>
    <w:p w14:paraId="53FCF464" w14:textId="77777777" w:rsidR="00952630" w:rsidRDefault="00B4446C">
      <w:pPr>
        <w:pStyle w:val="Ttulo1"/>
      </w:pPr>
      <w:bookmarkStart w:id="23" w:name="_Toc243466856"/>
      <w:r>
        <w:t>7. Bibliografía</w:t>
      </w:r>
      <w:bookmarkEnd w:id="23"/>
    </w:p>
    <w:p w14:paraId="2A3895AB" w14:textId="77777777" w:rsidR="00952630" w:rsidRDefault="00B4446C">
      <w:pPr>
        <w:pStyle w:val="Listaconvietas"/>
      </w:pPr>
      <w:r>
        <w:t>UAS-DGEP. (2012). Biología celular. Tercer año. Primera edición. Universidad Autónoma de Sinaloa. Material PDF suministrado para la elaboración de esta OVA. Unidad 2: Límites celulares, pp. 49–69.</w:t>
      </w:r>
    </w:p>
    <w:p w14:paraId="57D285D4" w14:textId="77777777" w:rsidR="00952630" w:rsidRDefault="00B4446C">
      <w:pPr>
        <w:pStyle w:val="Listaconvietas"/>
      </w:pPr>
      <w:r>
        <w:t>OpenStax. (2018). Biology 2e, sección 5.2: Passive Transport. https://openstax.org/books/biology-2e/pages/5-2-passive-transport</w:t>
      </w:r>
    </w:p>
    <w:p w14:paraId="42650582" w14:textId="77777777" w:rsidR="00952630" w:rsidRDefault="00B4446C">
      <w:pPr>
        <w:pStyle w:val="Listaconvietas"/>
      </w:pPr>
      <w:r>
        <w:t>Alberts, B. et al. (2002). Carrier Proteins and Active Membrane Transport. In Molecular Biology of the Cell. NCBI Bookshelf. https://www.ncbi.nlm.nih.gov/books/NBK26896/</w:t>
      </w:r>
    </w:p>
    <w:p w14:paraId="389130DB" w14:textId="1011A94A" w:rsidR="00952630" w:rsidRDefault="00B4446C">
      <w:pPr>
        <w:pStyle w:val="Listaconvietas"/>
      </w:pPr>
      <w:r>
        <w:t xml:space="preserve">Schroeder, J. I. et al. (2013). Using membrane transporters to improve crops for sustainable agriculture. Nature, 497, 60–66. </w:t>
      </w:r>
      <w:hyperlink r:id="rId18" w:history="1">
        <w:r w:rsidR="00A06749" w:rsidRPr="00B40E76">
          <w:rPr>
            <w:rStyle w:val="Hipervnculo"/>
          </w:rPr>
          <w:t>https://pmc.ncbi.nlm.nih.gov/articles/PMC3954111/</w:t>
        </w:r>
      </w:hyperlink>
    </w:p>
    <w:p w14:paraId="21F5E0E4" w14:textId="1AD011BE" w:rsidR="00A06749" w:rsidRDefault="00A06749">
      <w:pPr>
        <w:pStyle w:val="Listaconvietas"/>
      </w:pPr>
      <w:r w:rsidRPr="00A06749">
        <w:t>Singer, S. J., &amp; Nicolson, G. L. (1972). The fluid mosaic model of the structure of cell membranes. Science, 175(4023), 720–731.</w:t>
      </w:r>
      <w:r>
        <w:t xml:space="preserve"> </w:t>
      </w:r>
    </w:p>
    <w:p w14:paraId="350C193A" w14:textId="77777777" w:rsidR="00952630" w:rsidRDefault="00B4446C">
      <w:pPr>
        <w:pStyle w:val="Listaconvietas"/>
      </w:pPr>
      <w:r>
        <w:t>Bader Arcia, L. F., &amp; Torres Oviedo, H. J. (s. f.). OVA: Planos, ángulos y movimientos de la cámara. Estructura didáctica consultada para organizar este documento. https://luisbader-source.github.io/ovacartagenaplanos/</w:t>
      </w:r>
    </w:p>
    <w:sectPr w:rsidR="00952630" w:rsidSect="00034616">
      <w:headerReference w:type="default" r:id="rId19"/>
      <w:footerReference w:type="defaul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E231A" w14:textId="77777777" w:rsidR="00714A4E" w:rsidRDefault="00714A4E">
      <w:pPr>
        <w:spacing w:after="0" w:line="240" w:lineRule="auto"/>
      </w:pPr>
      <w:r>
        <w:separator/>
      </w:r>
    </w:p>
  </w:endnote>
  <w:endnote w:type="continuationSeparator" w:id="0">
    <w:p w14:paraId="2D071F90" w14:textId="77777777" w:rsidR="00714A4E" w:rsidRDefault="00714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05FA" w14:textId="77777777" w:rsidR="00952630" w:rsidRDefault="00B4446C">
    <w:pPr>
      <w:pStyle w:val="Piedepgina"/>
      <w:jc w:val="center"/>
    </w:pPr>
    <w:r>
      <w:rPr>
        <w:color w:val="595959"/>
        <w:sz w:val="17"/>
      </w:rPr>
      <w:t xml:space="preserve">Universidad de Córdoba · Página </w:t>
    </w:r>
    <w:r>
      <w:fldChar w:fldCharType="begin"/>
    </w:r>
    <w:r>
      <w:instrText>PAGE</w:instrText>
    </w:r>
    <w:r>
      <w:fldChar w:fldCharType="separate"/>
    </w:r>
    <w:r>
      <w:t>1</w:t>
    </w:r>
    <w:r>
      <w:fldChar w:fldCharType="end"/>
    </w:r>
    <w:r>
      <w:rPr>
        <w:color w:val="595959"/>
        <w:sz w:val="17"/>
      </w:rPr>
      <w:t xml:space="preserve"> de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0C4D9" w14:textId="77777777" w:rsidR="00714A4E" w:rsidRDefault="00714A4E">
      <w:pPr>
        <w:spacing w:after="0" w:line="240" w:lineRule="auto"/>
      </w:pPr>
      <w:r>
        <w:separator/>
      </w:r>
    </w:p>
  </w:footnote>
  <w:footnote w:type="continuationSeparator" w:id="0">
    <w:p w14:paraId="5A635BB0" w14:textId="77777777" w:rsidR="00714A4E" w:rsidRDefault="00714A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C3FD5" w14:textId="77777777" w:rsidR="00952630" w:rsidRDefault="00B4446C">
    <w:pPr>
      <w:pStyle w:val="Encabezado"/>
      <w:jc w:val="right"/>
    </w:pPr>
    <w:r>
      <w:rPr>
        <w:color w:val="7F7F7F"/>
        <w:sz w:val="16"/>
      </w:rPr>
      <w:t xml:space="preserve">OVA · </w:t>
    </w:r>
    <w:proofErr w:type="spellStart"/>
    <w:r>
      <w:rPr>
        <w:color w:val="7F7F7F"/>
        <w:sz w:val="16"/>
      </w:rPr>
      <w:t>Membrana</w:t>
    </w:r>
    <w:proofErr w:type="spellEnd"/>
    <w:r>
      <w:rPr>
        <w:color w:val="7F7F7F"/>
        <w:sz w:val="16"/>
      </w:rPr>
      <w:t xml:space="preserve"> </w:t>
    </w:r>
    <w:proofErr w:type="spellStart"/>
    <w:r>
      <w:rPr>
        <w:color w:val="7F7F7F"/>
        <w:sz w:val="16"/>
      </w:rPr>
      <w:t>plasmática</w:t>
    </w:r>
    <w:proofErr w:type="spellEnd"/>
    <w:r>
      <w:rPr>
        <w:color w:val="7F7F7F"/>
        <w:sz w:val="16"/>
      </w:rPr>
      <w:t xml:space="preserve"> · </w:t>
    </w:r>
    <w:proofErr w:type="spellStart"/>
    <w:r>
      <w:rPr>
        <w:color w:val="7F7F7F"/>
        <w:sz w:val="16"/>
      </w:rPr>
      <w:t>Agronomía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7967E1A"/>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A43"/>
    <w:rsid w:val="002719CC"/>
    <w:rsid w:val="0029639D"/>
    <w:rsid w:val="002C199E"/>
    <w:rsid w:val="00326F90"/>
    <w:rsid w:val="00340252"/>
    <w:rsid w:val="003D5048"/>
    <w:rsid w:val="00714A4E"/>
    <w:rsid w:val="00952630"/>
    <w:rsid w:val="00A06749"/>
    <w:rsid w:val="00A1640E"/>
    <w:rsid w:val="00AA1D8D"/>
    <w:rsid w:val="00B4446C"/>
    <w:rsid w:val="00B47730"/>
    <w:rsid w:val="00BF080D"/>
    <w:rsid w:val="00CB0664"/>
    <w:rsid w:val="00D55ACD"/>
    <w:rsid w:val="00E67EFB"/>
    <w:rsid w:val="00FC693F"/>
    <w:rsid w:val="00FE20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70EE9"/>
  <w14:defaultImageDpi w14:val="300"/>
  <w15:docId w15:val="{4CAD0861-7775-4800-9D01-399C89206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1"/>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F75B5"/>
      <w:sz w:val="28"/>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5B9BD5"/>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40252"/>
    <w:pPr>
      <w:spacing w:after="100"/>
    </w:pPr>
  </w:style>
  <w:style w:type="paragraph" w:styleId="TDC2">
    <w:name w:val="toc 2"/>
    <w:basedOn w:val="Normal"/>
    <w:next w:val="Normal"/>
    <w:autoRedefine/>
    <w:uiPriority w:val="39"/>
    <w:unhideWhenUsed/>
    <w:rsid w:val="00340252"/>
    <w:pPr>
      <w:spacing w:after="100"/>
      <w:ind w:left="210"/>
    </w:pPr>
  </w:style>
  <w:style w:type="paragraph" w:styleId="TDC3">
    <w:name w:val="toc 3"/>
    <w:basedOn w:val="Normal"/>
    <w:next w:val="Normal"/>
    <w:autoRedefine/>
    <w:uiPriority w:val="39"/>
    <w:unhideWhenUsed/>
    <w:rsid w:val="00340252"/>
    <w:pPr>
      <w:spacing w:after="100"/>
      <w:ind w:left="420"/>
    </w:pPr>
  </w:style>
  <w:style w:type="character" w:styleId="Hipervnculo">
    <w:name w:val="Hyperlink"/>
    <w:basedOn w:val="Fuentedeprrafopredeter"/>
    <w:uiPriority w:val="99"/>
    <w:unhideWhenUsed/>
    <w:rsid w:val="00340252"/>
    <w:rPr>
      <w:color w:val="0000FF" w:themeColor="hyperlink"/>
      <w:u w:val="single"/>
    </w:rPr>
  </w:style>
  <w:style w:type="character" w:styleId="Mencinsinresolver">
    <w:name w:val="Unresolved Mention"/>
    <w:basedOn w:val="Fuentedeprrafopredeter"/>
    <w:uiPriority w:val="99"/>
    <w:semiHidden/>
    <w:unhideWhenUsed/>
    <w:rsid w:val="00A067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mc.ncbi.nlm.nih.gov/articles/PMC395411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mc.ncbi.nlm.nih.gov/articles/PMC3954111/" TargetMode="External"/><Relationship Id="rId2" Type="http://schemas.openxmlformats.org/officeDocument/2006/relationships/numbering" Target="numbering.xml"/><Relationship Id="rId16" Type="http://schemas.openxmlformats.org/officeDocument/2006/relationships/hyperlink" Target="https://openstax.org/books/biology-2e/pages/5-2-passive-transpor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3301</Words>
  <Characters>18156</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Membrana plasmática: estructura, transporte y aplicaciones biotecnológicas en Agronomía</vt:lpstr>
      <vt:lpstr/>
    </vt:vector>
  </TitlesOfParts>
  <Manager/>
  <Company/>
  <LinksUpToDate>false</LinksUpToDate>
  <CharactersWithSpaces>21415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Membrana plasmática: estructura, transporte y aplicaciones biotecnológicas en Agronomía</dc:title>
  <dc:subject>OVA educativa para estudiantes de Agronomía</dc:subject>
  <dc:creator>Manus AI</dc:creator>
  <cp:keywords/>
  <dc:description>Documento elaborado a partir del libro Biología celular de UAS-DGEP y fuentes académicas complementarias.</dc:description>
  <cp:lastModifiedBy>Daniel Doria</cp:lastModifiedBy>
  <cp:revision>5</cp:revision>
  <cp:lastPrinted>2026-10-22T13:27:00Z</cp:lastPrinted>
  <dcterms:created xsi:type="dcterms:W3CDTF">2026-10-22T01:35:00Z</dcterms:created>
  <dcterms:modified xsi:type="dcterms:W3CDTF">2026-10-22T14:55:00Z</dcterms:modified>
  <cp:category/>
</cp:coreProperties>
</file>