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5CF91" w14:textId="1BDF0CBA" w:rsidR="00C77823" w:rsidRDefault="00C77823"/>
    <w:p w14:paraId="56F7FBA2" w14:textId="027D5B4F" w:rsidR="00F24F84" w:rsidRDefault="00F24F84"/>
    <w:p w14:paraId="1E2496EE" w14:textId="7CBEE8E6" w:rsidR="00F24F84" w:rsidRDefault="00F24F84"/>
    <w:p w14:paraId="42F9B87D" w14:textId="012773D9" w:rsidR="00F24F84" w:rsidRDefault="00F24F84"/>
    <w:p w14:paraId="2FD3624B" w14:textId="5B6EB02F" w:rsidR="00F24F84" w:rsidRDefault="00F24F84"/>
    <w:p w14:paraId="4069EC37" w14:textId="3B0C6914" w:rsidR="00F24F84" w:rsidRPr="008B4FC6" w:rsidRDefault="008B4FC6" w:rsidP="008B4FC6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41DDB746" w14:textId="77777777" w:rsidR="008B4FC6" w:rsidRPr="00CA514C" w:rsidRDefault="008B4FC6" w:rsidP="008B4FC6">
      <w:pPr>
        <w:jc w:val="center"/>
        <w:rPr>
          <w:rFonts w:ascii="Century Gothic" w:hAnsi="Century Gothic" w:cs="Arial"/>
          <w:b/>
          <w:color w:val="002060"/>
          <w:u w:val="single"/>
        </w:rPr>
      </w:pPr>
      <w:r w:rsidRPr="00CA514C">
        <w:rPr>
          <w:rFonts w:ascii="Century Gothic" w:hAnsi="Century Gothic" w:cs="Arial"/>
          <w:b/>
          <w:color w:val="002060"/>
          <w:u w:val="single"/>
        </w:rPr>
        <w:t>BANCO DE GUATEMALA - BANGUAT 2021</w:t>
      </w:r>
    </w:p>
    <w:p w14:paraId="71CCC1EE" w14:textId="77777777" w:rsidR="008B4FC6" w:rsidRPr="00CA514C" w:rsidRDefault="008B4FC6" w:rsidP="008B4FC6">
      <w:pPr>
        <w:rPr>
          <w:rFonts w:ascii="Century Gothic" w:hAnsi="Century Gothic"/>
        </w:rPr>
      </w:pPr>
    </w:p>
    <w:p w14:paraId="5738CEEE" w14:textId="77777777" w:rsidR="008B4FC6" w:rsidRPr="00CA514C" w:rsidRDefault="008B4FC6" w:rsidP="008B4FC6">
      <w:pPr>
        <w:rPr>
          <w:rFonts w:ascii="Century Gothic" w:hAnsi="Century Gothic"/>
        </w:rPr>
      </w:pPr>
    </w:p>
    <w:p w14:paraId="396769E3" w14:textId="77777777" w:rsidR="008B4FC6" w:rsidRPr="00CA514C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4F55F2BE" w14:textId="77777777" w:rsidR="008B4FC6" w:rsidRPr="00CA514C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2F4E5597" w14:textId="095AB4AB" w:rsidR="008B4FC6" w:rsidRDefault="008B4FC6" w:rsidP="008B4FC6">
      <w:pPr>
        <w:rPr>
          <w:rFonts w:ascii="Century Gothic" w:hAnsi="Century Gothic"/>
        </w:rPr>
      </w:pPr>
    </w:p>
    <w:p w14:paraId="1DD8FF51" w14:textId="77777777" w:rsidR="008B4FC6" w:rsidRPr="00CA514C" w:rsidRDefault="008B4FC6" w:rsidP="008B4FC6">
      <w:pPr>
        <w:rPr>
          <w:rFonts w:ascii="Century Gothic" w:hAnsi="Century Gothic"/>
        </w:rPr>
      </w:pPr>
    </w:p>
    <w:tbl>
      <w:tblPr>
        <w:tblStyle w:val="Tabladecuadrcula7concolores-nfasis6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6E7788" w:rsidRPr="00CA514C" w14:paraId="4D94FF9A" w14:textId="77777777" w:rsidTr="00A2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28C776E8" w14:textId="77777777" w:rsidR="008B4FC6" w:rsidRPr="00CA514C" w:rsidRDefault="008B4FC6" w:rsidP="001240A9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072969C4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5ACB429E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42C78D00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7C791E86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8B4FC6" w:rsidRPr="00CA514C" w14:paraId="57F11859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E2EFD9" w:themeFill="accent6" w:themeFillTint="33"/>
          </w:tcPr>
          <w:p w14:paraId="78BBCE95" w14:textId="450E925C" w:rsidR="008B4FC6" w:rsidRPr="00CA514C" w:rsidRDefault="008B4FC6" w:rsidP="008B4FC6">
            <w:pPr>
              <w:jc w:val="left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Temática sobre la Violencia Sexual</w:t>
            </w:r>
          </w:p>
        </w:tc>
      </w:tr>
      <w:tr w:rsidR="00A21733" w:rsidRPr="00CA514C" w14:paraId="1440657C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253FF1D9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  <w:p w14:paraId="78B442CB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  <w:p w14:paraId="681E99C6" w14:textId="212DE4EE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  <w:r w:rsidRPr="00A21733">
              <w:rPr>
                <w:rFonts w:ascii="Century Gothic" w:hAnsi="Century Gothic"/>
                <w:b/>
              </w:rPr>
              <w:t>17/05/2021</w:t>
            </w:r>
          </w:p>
        </w:tc>
        <w:tc>
          <w:tcPr>
            <w:tcW w:w="1096" w:type="dxa"/>
            <w:vMerge w:val="restart"/>
          </w:tcPr>
          <w:p w14:paraId="022103CA" w14:textId="75BED6BF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5415BF1" w14:textId="2770FE73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4DE49B6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8FE312B" w14:textId="479B12C8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44CBAD2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  <w:b/>
              </w:rPr>
              <w:t>Módulo I</w:t>
            </w:r>
            <w:r>
              <w:rPr>
                <w:rFonts w:ascii="Century Gothic" w:hAnsi="Century Gothic"/>
                <w:b/>
              </w:rPr>
              <w:t xml:space="preserve">: </w:t>
            </w:r>
          </w:p>
          <w:p w14:paraId="4AB14292" w14:textId="5EA7C88E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(Primera Parte)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5E9135F2" w14:textId="7F33460E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Violencia Sexual</w:t>
            </w:r>
          </w:p>
        </w:tc>
        <w:tc>
          <w:tcPr>
            <w:tcW w:w="1911" w:type="dxa"/>
            <w:vMerge w:val="restart"/>
          </w:tcPr>
          <w:p w14:paraId="03CF61C1" w14:textId="47DE00D0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D206D4" w14:textId="565CAFA2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CCAB1AB" w14:textId="470EC2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C4724CD" w14:textId="3860D26F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575C0B1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3C6823E" w14:textId="717F3D64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963205C" w14:textId="77777777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5E5DE9D" w14:textId="77777777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Violencia Sexual</w:t>
            </w:r>
          </w:p>
        </w:tc>
        <w:tc>
          <w:tcPr>
            <w:tcW w:w="1834" w:type="dxa"/>
            <w:vMerge w:val="restart"/>
          </w:tcPr>
          <w:p w14:paraId="0DBCA0EA" w14:textId="383771C9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214F467" w14:textId="38F0D8BA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AB73216" w14:textId="310939A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E99FB0A" w14:textId="28EC566F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Msc. Adriana Ovalle</w:t>
            </w:r>
          </w:p>
        </w:tc>
      </w:tr>
      <w:tr w:rsidR="00A21733" w:rsidRPr="00CA514C" w14:paraId="0D81E1AD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1F89ECDF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0950D7A5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7D6D83FE" w14:textId="0732E8A6" w:rsidR="00A21733" w:rsidRP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Definición de Violencia Sexual</w:t>
            </w:r>
          </w:p>
        </w:tc>
        <w:tc>
          <w:tcPr>
            <w:tcW w:w="1911" w:type="dxa"/>
            <w:vMerge/>
          </w:tcPr>
          <w:p w14:paraId="6D6DAA2C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326406A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40FD4245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77EEC5F2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E2CDF16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3A77005F" w14:textId="0B244BBE" w:rsidR="00A21733" w:rsidRP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Delitos de Violencia Sexual</w:t>
            </w:r>
          </w:p>
        </w:tc>
        <w:tc>
          <w:tcPr>
            <w:tcW w:w="1911" w:type="dxa"/>
            <w:vMerge/>
          </w:tcPr>
          <w:p w14:paraId="02560AE4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39EC8028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1D40433F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18DCEDAF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366D88C1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3A8E6325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221442EA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0C6930B7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0581F807" w14:textId="7E57E13F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  <w:r w:rsidRPr="00A21733">
              <w:rPr>
                <w:rFonts w:ascii="Century Gothic" w:hAnsi="Century Gothic"/>
                <w:b/>
              </w:rPr>
              <w:t>24/05/2021</w:t>
            </w:r>
          </w:p>
        </w:tc>
        <w:tc>
          <w:tcPr>
            <w:tcW w:w="1096" w:type="dxa"/>
            <w:vMerge w:val="restart"/>
          </w:tcPr>
          <w:p w14:paraId="062B9324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0C8BED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5826552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E5D1957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035F39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14DDF0" w14:textId="44A1DA06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2D58EB26" w14:textId="4741CE19" w:rsidR="006E7788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 I</w:t>
            </w:r>
            <w:r w:rsidR="006E7788">
              <w:rPr>
                <w:rFonts w:ascii="Century Gothic" w:hAnsi="Century Gothic"/>
              </w:rPr>
              <w:t>:</w:t>
            </w:r>
            <w:r>
              <w:rPr>
                <w:rFonts w:ascii="Century Gothic" w:hAnsi="Century Gothic"/>
              </w:rPr>
              <w:t xml:space="preserve"> </w:t>
            </w:r>
          </w:p>
          <w:p w14:paraId="49931F45" w14:textId="428C5EE3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8B4FC6">
              <w:rPr>
                <w:rFonts w:ascii="Century Gothic" w:hAnsi="Century Gothic"/>
                <w:b/>
              </w:rPr>
              <w:t>(Segunda Parte)</w:t>
            </w:r>
            <w:r w:rsidRPr="008B4FC6">
              <w:rPr>
                <w:rFonts w:ascii="Century Gothic" w:hAnsi="Century Gothic"/>
                <w:b/>
              </w:rPr>
              <w:t xml:space="preserve"> </w:t>
            </w:r>
          </w:p>
          <w:p w14:paraId="2C23872A" w14:textId="01B1C9BB" w:rsidR="00A21733" w:rsidRPr="00CA514C" w:rsidRDefault="00306A56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Indicadores </w:t>
            </w:r>
            <w:r w:rsidR="00A21733">
              <w:rPr>
                <w:rFonts w:ascii="Century Gothic" w:hAnsi="Century Gothic"/>
              </w:rPr>
              <w:t xml:space="preserve">y Consecuencias </w:t>
            </w:r>
            <w:r>
              <w:rPr>
                <w:rFonts w:ascii="Century Gothic" w:hAnsi="Century Gothic"/>
              </w:rPr>
              <w:t>de posibles víctimas</w:t>
            </w:r>
            <w:r w:rsidR="00A21733">
              <w:rPr>
                <w:rFonts w:ascii="Century Gothic" w:hAnsi="Century Gothic"/>
              </w:rPr>
              <w:t xml:space="preserve"> </w:t>
            </w:r>
            <w:r w:rsidR="00A21733">
              <w:rPr>
                <w:rFonts w:ascii="Century Gothic" w:hAnsi="Century Gothic"/>
              </w:rPr>
              <w:t>de Violencia Sexual</w:t>
            </w:r>
          </w:p>
        </w:tc>
        <w:tc>
          <w:tcPr>
            <w:tcW w:w="1911" w:type="dxa"/>
            <w:vMerge/>
          </w:tcPr>
          <w:p w14:paraId="6A051BB7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 w:val="restart"/>
          </w:tcPr>
          <w:p w14:paraId="31782767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B8BA2B3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44722B3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4A9C2A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70CCC35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10523EE" w14:textId="6F9D77E0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Mgtr. Lucia Pinzón</w:t>
            </w:r>
          </w:p>
        </w:tc>
      </w:tr>
      <w:tr w:rsidR="00A21733" w:rsidRPr="00CA514C" w14:paraId="77063DC6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6AF2303" w14:textId="77777777" w:rsidR="008B4FC6" w:rsidRDefault="008B4FC6" w:rsidP="001240A9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17DF020F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15EB65D" w14:textId="72904BE7" w:rsidR="008B4FC6" w:rsidRPr="00CA514C" w:rsidRDefault="00306A56" w:rsidP="00306A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Rutas de Atención a Víctimas de Violencia Sexual</w:t>
            </w: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911" w:type="dxa"/>
            <w:vMerge/>
          </w:tcPr>
          <w:p w14:paraId="0987017A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1B506A2F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076A04CE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93DA8F4" w14:textId="77777777" w:rsidR="008B4FC6" w:rsidRDefault="008B4FC6" w:rsidP="001240A9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3D876B83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0F345663" w14:textId="01C3F7AC" w:rsidR="008B4FC6" w:rsidRPr="00CA514C" w:rsidRDefault="008B4FC6" w:rsidP="008B4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Violencia Sexual</w:t>
            </w:r>
          </w:p>
        </w:tc>
        <w:tc>
          <w:tcPr>
            <w:tcW w:w="1911" w:type="dxa"/>
            <w:vMerge/>
          </w:tcPr>
          <w:p w14:paraId="65E2C69D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7EA6D25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7C4FE313" w14:textId="77777777" w:rsidR="008B4FC6" w:rsidRPr="00CA514C" w:rsidRDefault="008B4FC6" w:rsidP="008B4FC6">
      <w:pPr>
        <w:rPr>
          <w:rFonts w:ascii="Century Gothic" w:hAnsi="Century Gothic"/>
          <w:b/>
        </w:rPr>
      </w:pPr>
    </w:p>
    <w:p w14:paraId="1FC753DA" w14:textId="77777777" w:rsidR="008B4FC6" w:rsidRPr="00CA514C" w:rsidRDefault="008B4FC6" w:rsidP="008B4FC6">
      <w:pPr>
        <w:rPr>
          <w:rFonts w:ascii="Century Gothic" w:hAnsi="Century Gothic"/>
        </w:rPr>
      </w:pPr>
    </w:p>
    <w:p w14:paraId="6F3E1E98" w14:textId="7B318FBA" w:rsidR="00F24F84" w:rsidRDefault="00F24F84"/>
    <w:p w14:paraId="3763C4E9" w14:textId="0985FFAE" w:rsidR="006E7788" w:rsidRDefault="006E7788"/>
    <w:p w14:paraId="74AE724D" w14:textId="714A631A" w:rsidR="006E7788" w:rsidRDefault="006E7788"/>
    <w:p w14:paraId="4DC8E138" w14:textId="2E74F617" w:rsidR="006E7788" w:rsidRDefault="006E7788"/>
    <w:p w14:paraId="5811948A" w14:textId="357C5736" w:rsidR="006E7788" w:rsidRDefault="006E7788"/>
    <w:p w14:paraId="7E2A8DBA" w14:textId="418C13FA" w:rsidR="006E7788" w:rsidRDefault="006E7788"/>
    <w:p w14:paraId="35E73DF4" w14:textId="03409535" w:rsidR="006E7788" w:rsidRDefault="006E7788"/>
    <w:p w14:paraId="5FA8C461" w14:textId="6882AAEF" w:rsidR="006E7788" w:rsidRDefault="006E7788"/>
    <w:p w14:paraId="37CE20AC" w14:textId="79C8475D" w:rsidR="00306A56" w:rsidRDefault="00306A56"/>
    <w:p w14:paraId="78EC7123" w14:textId="77777777" w:rsidR="00306A56" w:rsidRPr="008B4FC6" w:rsidRDefault="00306A56" w:rsidP="00306A56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21BD3571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2060"/>
          <w:u w:val="single"/>
        </w:rPr>
      </w:pPr>
      <w:r w:rsidRPr="00CA514C">
        <w:rPr>
          <w:rFonts w:ascii="Century Gothic" w:hAnsi="Century Gothic" w:cs="Arial"/>
          <w:b/>
          <w:color w:val="002060"/>
          <w:u w:val="single"/>
        </w:rPr>
        <w:t>BANCO DE GUATEMALA - BANGUAT 2021</w:t>
      </w:r>
    </w:p>
    <w:p w14:paraId="72B7EEEA" w14:textId="77777777" w:rsidR="00306A56" w:rsidRPr="00CA514C" w:rsidRDefault="00306A56" w:rsidP="00306A56">
      <w:pPr>
        <w:rPr>
          <w:rFonts w:ascii="Century Gothic" w:hAnsi="Century Gothic"/>
        </w:rPr>
      </w:pPr>
    </w:p>
    <w:p w14:paraId="1555700F" w14:textId="77777777" w:rsidR="00306A56" w:rsidRPr="00CA514C" w:rsidRDefault="00306A56" w:rsidP="00306A56">
      <w:pPr>
        <w:rPr>
          <w:rFonts w:ascii="Century Gothic" w:hAnsi="Century Gothic"/>
        </w:rPr>
      </w:pPr>
    </w:p>
    <w:p w14:paraId="09B8BC67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0F2083CD" w14:textId="34283D24" w:rsidR="00306A56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06BE599C" w14:textId="77777777" w:rsidR="00A21733" w:rsidRPr="00CA514C" w:rsidRDefault="00A21733" w:rsidP="00306A56">
      <w:pPr>
        <w:jc w:val="center"/>
        <w:rPr>
          <w:rFonts w:ascii="Century Gothic" w:hAnsi="Century Gothic" w:cs="Arial"/>
          <w:b/>
          <w:color w:val="0070C0"/>
        </w:rPr>
      </w:pPr>
    </w:p>
    <w:p w14:paraId="47C5C848" w14:textId="09A14C26" w:rsidR="00306A56" w:rsidRDefault="00306A56"/>
    <w:tbl>
      <w:tblPr>
        <w:tblStyle w:val="Tabladecuadrcula7concolores-nfasis5"/>
        <w:tblpPr w:leftFromText="141" w:rightFromText="141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A21733" w:rsidRPr="00CA514C" w14:paraId="344946A1" w14:textId="77777777" w:rsidTr="00A2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6C4C1725" w14:textId="77777777" w:rsidR="00A21733" w:rsidRPr="00CA514C" w:rsidRDefault="00A21733" w:rsidP="00A21733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3E20E97E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0FAA54C7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14830D25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029BF66C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A21733" w:rsidRPr="00CA514C" w14:paraId="55A37E23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DEEAF6" w:themeFill="accent5" w:themeFillTint="33"/>
          </w:tcPr>
          <w:p w14:paraId="7A276D92" w14:textId="77777777" w:rsidR="00A21733" w:rsidRPr="00CA514C" w:rsidRDefault="00A21733" w:rsidP="00A21733">
            <w:pPr>
              <w:jc w:val="left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Temática sobre la </w:t>
            </w:r>
            <w:r>
              <w:rPr>
                <w:rFonts w:ascii="Century Gothic" w:hAnsi="Century Gothic"/>
              </w:rPr>
              <w:t>Trata de Personas</w:t>
            </w:r>
          </w:p>
        </w:tc>
      </w:tr>
      <w:tr w:rsidR="00A21733" w:rsidRPr="00CA514C" w14:paraId="50D6A961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7C2AE78B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1501AFBE" w14:textId="380934AC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543670D7" w14:textId="4793D773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0DBD2D79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7CBFC364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  <w:r w:rsidRPr="00A21733">
              <w:rPr>
                <w:rFonts w:ascii="Century Gothic" w:hAnsi="Century Gothic"/>
                <w:b/>
              </w:rPr>
              <w:t>31/05/2021</w:t>
            </w:r>
          </w:p>
        </w:tc>
        <w:tc>
          <w:tcPr>
            <w:tcW w:w="1096" w:type="dxa"/>
            <w:vMerge w:val="restart"/>
          </w:tcPr>
          <w:p w14:paraId="63B7DC72" w14:textId="1BA362A4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0BFFFF" w14:textId="7568D258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15A6BB6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F90EAD7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58E0363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  <w:b/>
              </w:rPr>
              <w:t>Módulo II</w:t>
            </w:r>
            <w:r>
              <w:rPr>
                <w:rFonts w:ascii="Century Gothic" w:hAnsi="Century Gothic"/>
                <w:b/>
              </w:rPr>
              <w:t>:</w:t>
            </w:r>
          </w:p>
          <w:p w14:paraId="0424B92C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 xml:space="preserve"> (Primera Parte)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0FE0760C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Trata de Personas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911" w:type="dxa"/>
            <w:vMerge w:val="restart"/>
          </w:tcPr>
          <w:p w14:paraId="311D7284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1BF08B8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8BE61B9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B7B8BF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373640" w14:textId="4F806CBE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CD8A246" w14:textId="6DD60476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6760313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2291E4D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E7C3CC6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Trata de Personas</w:t>
            </w:r>
          </w:p>
        </w:tc>
        <w:tc>
          <w:tcPr>
            <w:tcW w:w="1834" w:type="dxa"/>
            <w:vMerge w:val="restart"/>
          </w:tcPr>
          <w:p w14:paraId="0F3458BE" w14:textId="59CF52B2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1A456BA" w14:textId="189FCBCE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55A5416" w14:textId="3558A274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3D1835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Msc. Adriana Ovalle</w:t>
            </w:r>
          </w:p>
        </w:tc>
      </w:tr>
      <w:tr w:rsidR="00A21733" w:rsidRPr="00CA514C" w14:paraId="452CE484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62CDF4E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27F90D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42E4A2AF" w14:textId="58DA07F8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 xml:space="preserve">Definición de </w:t>
            </w:r>
            <w:r>
              <w:rPr>
                <w:rFonts w:ascii="Century Gothic" w:hAnsi="Century Gothic"/>
              </w:rPr>
              <w:t>Trata de Personas</w:t>
            </w:r>
          </w:p>
        </w:tc>
        <w:tc>
          <w:tcPr>
            <w:tcW w:w="1911" w:type="dxa"/>
            <w:vMerge/>
          </w:tcPr>
          <w:p w14:paraId="5841E2D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72A87F6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0481F299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6478214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60562935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477BE54" w14:textId="48877A2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Delito de Trata de Personas</w:t>
            </w:r>
          </w:p>
        </w:tc>
        <w:tc>
          <w:tcPr>
            <w:tcW w:w="1911" w:type="dxa"/>
            <w:vMerge/>
          </w:tcPr>
          <w:p w14:paraId="60CD81D1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6FA1EF2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59FBAC34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08449268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49B14372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307557F0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20BB5EC4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4F2F511B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654752B8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  <w:r w:rsidRPr="00A21733">
              <w:rPr>
                <w:rFonts w:ascii="Century Gothic" w:hAnsi="Century Gothic"/>
                <w:b/>
              </w:rPr>
              <w:t>07/06/2021</w:t>
            </w:r>
          </w:p>
        </w:tc>
        <w:tc>
          <w:tcPr>
            <w:tcW w:w="1096" w:type="dxa"/>
            <w:vMerge w:val="restart"/>
          </w:tcPr>
          <w:p w14:paraId="7C3D5BD8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8F9691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341D931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0362955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8DC7785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CE21AC2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49295E9D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</w:rPr>
              <w:t xml:space="preserve">Módulo </w:t>
            </w:r>
            <w:r>
              <w:rPr>
                <w:rFonts w:ascii="Century Gothic" w:hAnsi="Century Gothic"/>
              </w:rPr>
              <w:t>I</w:t>
            </w:r>
            <w:r w:rsidRPr="00CA514C">
              <w:rPr>
                <w:rFonts w:ascii="Century Gothic" w:hAnsi="Century Gothic"/>
              </w:rPr>
              <w:t>I</w:t>
            </w:r>
            <w:r>
              <w:rPr>
                <w:rFonts w:ascii="Century Gothic" w:hAnsi="Century Gothic"/>
              </w:rPr>
              <w:t xml:space="preserve">: </w:t>
            </w: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531F9A94" w14:textId="262D5525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Indicadores y Consecuencias de posibles víctimas de </w:t>
            </w:r>
            <w:r>
              <w:rPr>
                <w:rFonts w:ascii="Century Gothic" w:hAnsi="Century Gothic"/>
              </w:rPr>
              <w:t>Trata de Personas</w:t>
            </w:r>
          </w:p>
        </w:tc>
        <w:tc>
          <w:tcPr>
            <w:tcW w:w="1911" w:type="dxa"/>
            <w:vMerge/>
          </w:tcPr>
          <w:p w14:paraId="7E7A0F08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 w:val="restart"/>
          </w:tcPr>
          <w:p w14:paraId="2B9F9BFF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530434E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792CD9E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E70EC6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C2E9CBE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340048E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Licenciada Vilma Back</w:t>
            </w:r>
          </w:p>
        </w:tc>
      </w:tr>
      <w:tr w:rsidR="00A21733" w:rsidRPr="00CA514C" w14:paraId="05125ED9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70A20F5" w14:textId="77777777" w:rsidR="00A21733" w:rsidRDefault="00A21733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4A9F1738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44A8C5E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Rutas de Atención a Víctimas de Trata de Personas</w:t>
            </w:r>
          </w:p>
        </w:tc>
        <w:tc>
          <w:tcPr>
            <w:tcW w:w="1911" w:type="dxa"/>
            <w:vMerge/>
          </w:tcPr>
          <w:p w14:paraId="4AF7E7DC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386CA7A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1CF27355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CCD6AF9" w14:textId="77777777" w:rsidR="00A21733" w:rsidRDefault="00A21733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5F8D9883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620D36C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Trata de Personas</w:t>
            </w:r>
          </w:p>
        </w:tc>
        <w:tc>
          <w:tcPr>
            <w:tcW w:w="1911" w:type="dxa"/>
            <w:vMerge/>
          </w:tcPr>
          <w:p w14:paraId="445BBD69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0E7E438F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0BF3070E" w14:textId="77777777" w:rsidR="00306A56" w:rsidRDefault="00306A56"/>
    <w:p w14:paraId="5B0AEB91" w14:textId="4CFC1169" w:rsidR="00F24F84" w:rsidRDefault="00F24F84"/>
    <w:p w14:paraId="7D34CD05" w14:textId="6D6D14C7" w:rsidR="00F24F84" w:rsidRDefault="00F24F84"/>
    <w:p w14:paraId="0CC3172C" w14:textId="335CB6A5" w:rsidR="00306A56" w:rsidRDefault="00306A56"/>
    <w:p w14:paraId="06D7B29C" w14:textId="1BEBB5E8" w:rsidR="00306A56" w:rsidRDefault="00306A56"/>
    <w:p w14:paraId="3CAE57B4" w14:textId="076766BE" w:rsidR="00306A56" w:rsidRDefault="00306A56"/>
    <w:p w14:paraId="24DD2C0A" w14:textId="53EF4B21" w:rsidR="00306A56" w:rsidRDefault="00306A56"/>
    <w:p w14:paraId="1E22267A" w14:textId="1F2AE8F8" w:rsidR="00306A56" w:rsidRDefault="00306A56"/>
    <w:p w14:paraId="4C3832FB" w14:textId="2308AC90" w:rsidR="00306A56" w:rsidRDefault="00306A56"/>
    <w:p w14:paraId="1A91ADDC" w14:textId="77777777" w:rsidR="00306A56" w:rsidRPr="008B4FC6" w:rsidRDefault="00306A56" w:rsidP="00306A56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61C792C8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2060"/>
          <w:u w:val="single"/>
        </w:rPr>
      </w:pPr>
      <w:r w:rsidRPr="00CA514C">
        <w:rPr>
          <w:rFonts w:ascii="Century Gothic" w:hAnsi="Century Gothic" w:cs="Arial"/>
          <w:b/>
          <w:color w:val="002060"/>
          <w:u w:val="single"/>
        </w:rPr>
        <w:t>BANCO DE GUATEMALA - BANGUAT 2021</w:t>
      </w:r>
    </w:p>
    <w:p w14:paraId="4056F5E5" w14:textId="77777777" w:rsidR="00306A56" w:rsidRPr="00CA514C" w:rsidRDefault="00306A56" w:rsidP="00306A56">
      <w:pPr>
        <w:rPr>
          <w:rFonts w:ascii="Century Gothic" w:hAnsi="Century Gothic"/>
        </w:rPr>
      </w:pPr>
    </w:p>
    <w:p w14:paraId="632439F7" w14:textId="77777777" w:rsidR="00306A56" w:rsidRPr="00CA514C" w:rsidRDefault="00306A56" w:rsidP="00306A56">
      <w:pPr>
        <w:rPr>
          <w:rFonts w:ascii="Century Gothic" w:hAnsi="Century Gothic"/>
        </w:rPr>
      </w:pPr>
    </w:p>
    <w:p w14:paraId="7FD0A885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02DDF6D3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30FAA4D1" w14:textId="77777777" w:rsidR="00306A56" w:rsidRDefault="00306A56"/>
    <w:p w14:paraId="37151E15" w14:textId="402FE5C5" w:rsidR="00F24F84" w:rsidRDefault="00F24F84"/>
    <w:tbl>
      <w:tblPr>
        <w:tblStyle w:val="Tabladecuadrcula7concolores-nfasis2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6E7788" w:rsidRPr="00CA514C" w14:paraId="48E721C2" w14:textId="77777777" w:rsidTr="00306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44CB30A9" w14:textId="77777777" w:rsidR="008B4FC6" w:rsidRPr="00CA514C" w:rsidRDefault="008B4FC6" w:rsidP="001240A9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42168B07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75E057E4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3A98C98D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12790CA7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8B4FC6" w:rsidRPr="00CA514C" w14:paraId="31DB5DFB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</w:tcPr>
          <w:p w14:paraId="6606E711" w14:textId="3D657A3B" w:rsidR="008B4FC6" w:rsidRPr="00CA514C" w:rsidRDefault="008B4FC6" w:rsidP="008B4FC6">
            <w:pPr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Temática sobre la </w:t>
            </w:r>
            <w:r>
              <w:rPr>
                <w:rFonts w:ascii="Century Gothic" w:hAnsi="Century Gothic"/>
              </w:rPr>
              <w:t>Explotación</w:t>
            </w:r>
          </w:p>
        </w:tc>
      </w:tr>
      <w:tr w:rsidR="008376AF" w:rsidRPr="00CA514C" w14:paraId="210BF751" w14:textId="77777777" w:rsidTr="00306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7F48286B" w14:textId="77777777" w:rsidR="008376AF" w:rsidRDefault="008376AF" w:rsidP="001240A9">
            <w:pPr>
              <w:rPr>
                <w:rFonts w:ascii="Century Gothic" w:hAnsi="Century Gothic"/>
                <w:b/>
              </w:rPr>
            </w:pPr>
          </w:p>
          <w:p w14:paraId="4F4FAC99" w14:textId="77777777" w:rsidR="008376AF" w:rsidRDefault="008376AF" w:rsidP="001240A9">
            <w:pPr>
              <w:rPr>
                <w:rFonts w:ascii="Century Gothic" w:hAnsi="Century Gothic"/>
                <w:b/>
              </w:rPr>
            </w:pPr>
          </w:p>
          <w:p w14:paraId="357A9204" w14:textId="77777777" w:rsidR="008376AF" w:rsidRDefault="008376AF" w:rsidP="001240A9">
            <w:pPr>
              <w:rPr>
                <w:rFonts w:ascii="Century Gothic" w:hAnsi="Century Gothic"/>
                <w:b/>
              </w:rPr>
            </w:pPr>
          </w:p>
          <w:p w14:paraId="2546DDB6" w14:textId="3E9D5960" w:rsidR="008376AF" w:rsidRPr="008376AF" w:rsidRDefault="008376AF" w:rsidP="001240A9">
            <w:pPr>
              <w:rPr>
                <w:rFonts w:ascii="Century Gothic" w:hAnsi="Century Gothic"/>
                <w:b/>
              </w:rPr>
            </w:pPr>
            <w:r w:rsidRPr="008376AF">
              <w:rPr>
                <w:rFonts w:ascii="Century Gothic" w:hAnsi="Century Gothic"/>
                <w:b/>
              </w:rPr>
              <w:t>14/06/2021</w:t>
            </w:r>
          </w:p>
        </w:tc>
        <w:tc>
          <w:tcPr>
            <w:tcW w:w="1096" w:type="dxa"/>
            <w:vMerge w:val="restart"/>
          </w:tcPr>
          <w:p w14:paraId="2C5606D0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E5DCD43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B4612A" w14:textId="7B503067" w:rsidR="008376AF" w:rsidRPr="00CA514C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65005E20" w14:textId="4D65553E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  <w:b/>
              </w:rPr>
              <w:t>Módulo I</w:t>
            </w:r>
            <w:r>
              <w:rPr>
                <w:rFonts w:ascii="Century Gothic" w:hAnsi="Century Gothic"/>
                <w:b/>
              </w:rPr>
              <w:t>I</w:t>
            </w:r>
            <w:r w:rsidRPr="00CA514C">
              <w:rPr>
                <w:rFonts w:ascii="Century Gothic" w:hAnsi="Century Gothic"/>
                <w:b/>
              </w:rPr>
              <w:t>I: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4383FE9E" w14:textId="39CBDE19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(Primera Parte)</w:t>
            </w:r>
          </w:p>
          <w:p w14:paraId="44A11B4C" w14:textId="135AAF00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Marco Jurídico en materia de </w:t>
            </w:r>
            <w:r>
              <w:rPr>
                <w:rFonts w:ascii="Century Gothic" w:hAnsi="Century Gothic"/>
              </w:rPr>
              <w:t>Explotación</w:t>
            </w:r>
          </w:p>
        </w:tc>
        <w:tc>
          <w:tcPr>
            <w:tcW w:w="1911" w:type="dxa"/>
            <w:vMerge w:val="restart"/>
          </w:tcPr>
          <w:p w14:paraId="73A11357" w14:textId="616318F4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1C128C6" w14:textId="5A460F7E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CCD2D43" w14:textId="764E5108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5879D1D" w14:textId="2EA32918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46C431A" w14:textId="08571DEE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123F301" w14:textId="2B2E220A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3DCA7B6" w14:textId="77777777" w:rsidR="008376AF" w:rsidRPr="00CA514C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F934842" w14:textId="2FE7E2C6" w:rsidR="008376AF" w:rsidRPr="00CA514C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Explotación</w:t>
            </w:r>
          </w:p>
        </w:tc>
        <w:tc>
          <w:tcPr>
            <w:tcW w:w="1834" w:type="dxa"/>
            <w:vMerge w:val="restart"/>
          </w:tcPr>
          <w:p w14:paraId="7F9D7BFC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0434A08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047E43E" w14:textId="707BF8B5" w:rsidR="008376AF" w:rsidRPr="00CA514C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Msc. Marissa Anleu</w:t>
            </w:r>
          </w:p>
        </w:tc>
      </w:tr>
      <w:tr w:rsidR="008376AF" w:rsidRPr="00CA514C" w14:paraId="30625A34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45078C2" w14:textId="77777777" w:rsidR="008376AF" w:rsidRPr="008376AF" w:rsidRDefault="008376AF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7E358C54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7557B42" w14:textId="46B09188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 xml:space="preserve">Definición de </w:t>
            </w:r>
            <w:r>
              <w:rPr>
                <w:rFonts w:ascii="Century Gothic" w:hAnsi="Century Gothic"/>
              </w:rPr>
              <w:t>Explotación</w:t>
            </w:r>
          </w:p>
        </w:tc>
        <w:tc>
          <w:tcPr>
            <w:tcW w:w="1911" w:type="dxa"/>
            <w:vMerge/>
          </w:tcPr>
          <w:p w14:paraId="55667FD9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58437EBF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8376AF" w:rsidRPr="00CA514C" w14:paraId="5BD83E8A" w14:textId="77777777" w:rsidTr="00306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F1A980D" w14:textId="77777777" w:rsidR="008376AF" w:rsidRPr="008376AF" w:rsidRDefault="008376AF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A481B91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B565248" w14:textId="2DD96540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Delitos de Explotación</w:t>
            </w:r>
          </w:p>
        </w:tc>
        <w:tc>
          <w:tcPr>
            <w:tcW w:w="1911" w:type="dxa"/>
            <w:vMerge/>
          </w:tcPr>
          <w:p w14:paraId="199F6E5F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145A00AA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8376AF" w:rsidRPr="00CA514C" w14:paraId="1818A9F5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6F95F3E2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0AB23BA4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007DAA71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12BE5E79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631B9B44" w14:textId="7E8A17C2" w:rsidR="008376AF" w:rsidRPr="008376AF" w:rsidRDefault="008376AF" w:rsidP="00A21733">
            <w:pPr>
              <w:rPr>
                <w:rFonts w:ascii="Century Gothic" w:hAnsi="Century Gothic"/>
                <w:b/>
              </w:rPr>
            </w:pPr>
            <w:r w:rsidRPr="008376AF">
              <w:rPr>
                <w:rFonts w:ascii="Century Gothic" w:hAnsi="Century Gothic"/>
                <w:b/>
              </w:rPr>
              <w:t>21/06/2021</w:t>
            </w:r>
          </w:p>
        </w:tc>
        <w:tc>
          <w:tcPr>
            <w:tcW w:w="1096" w:type="dxa"/>
            <w:vMerge w:val="restart"/>
          </w:tcPr>
          <w:p w14:paraId="46D34F26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10D829D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82B457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F6370E8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5206C6D" w14:textId="624D6D35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D87CF6C" w14:textId="154829BE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</w:rPr>
              <w:t xml:space="preserve">Módulo </w:t>
            </w:r>
            <w:r>
              <w:rPr>
                <w:rFonts w:ascii="Century Gothic" w:hAnsi="Century Gothic"/>
              </w:rPr>
              <w:t>I</w:t>
            </w:r>
            <w:r>
              <w:rPr>
                <w:rFonts w:ascii="Century Gothic" w:hAnsi="Century Gothic"/>
              </w:rPr>
              <w:t>I</w:t>
            </w:r>
            <w:r w:rsidRPr="00CA514C">
              <w:rPr>
                <w:rFonts w:ascii="Century Gothic" w:hAnsi="Century Gothic"/>
              </w:rPr>
              <w:t>I</w:t>
            </w:r>
            <w:r>
              <w:rPr>
                <w:rFonts w:ascii="Century Gothic" w:hAnsi="Century Gothic"/>
              </w:rPr>
              <w:t xml:space="preserve">: </w:t>
            </w: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3673866A" w14:textId="26CC4DE6" w:rsidR="008376AF" w:rsidRPr="00CA514C" w:rsidRDefault="008376AF" w:rsidP="00837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Indicadores y Consecuencias de posibles víctimas de </w:t>
            </w:r>
            <w:r>
              <w:rPr>
                <w:rFonts w:ascii="Century Gothic" w:hAnsi="Century Gothic"/>
              </w:rPr>
              <w:t xml:space="preserve">Explotación </w:t>
            </w:r>
          </w:p>
        </w:tc>
        <w:tc>
          <w:tcPr>
            <w:tcW w:w="1911" w:type="dxa"/>
            <w:vMerge/>
          </w:tcPr>
          <w:p w14:paraId="08F8572C" w14:textId="77777777" w:rsidR="008376AF" w:rsidRPr="00CA514C" w:rsidRDefault="008376AF" w:rsidP="00A21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 w:val="restart"/>
          </w:tcPr>
          <w:p w14:paraId="462CF4D2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2BEAD8E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CD9FF96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06023C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A34D693" w14:textId="349C966C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Msc. Ingrid Jiménez</w:t>
            </w:r>
          </w:p>
        </w:tc>
      </w:tr>
      <w:tr w:rsidR="008376AF" w:rsidRPr="00CA514C" w14:paraId="48862B83" w14:textId="77777777" w:rsidTr="00306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0B958A1B" w14:textId="77777777" w:rsidR="008376AF" w:rsidRDefault="008376AF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02DFEBA1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35F2D58" w14:textId="205B6CEE" w:rsidR="008376AF" w:rsidRPr="00CA514C" w:rsidRDefault="008376AF" w:rsidP="008376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Rutas de Atención a Víctimas de </w:t>
            </w:r>
            <w:r>
              <w:rPr>
                <w:rFonts w:ascii="Century Gothic" w:hAnsi="Century Gothic"/>
              </w:rPr>
              <w:t>Explotación</w:t>
            </w:r>
          </w:p>
        </w:tc>
        <w:tc>
          <w:tcPr>
            <w:tcW w:w="1911" w:type="dxa"/>
            <w:vMerge/>
          </w:tcPr>
          <w:p w14:paraId="555B691A" w14:textId="77777777" w:rsidR="008376AF" w:rsidRPr="00CA514C" w:rsidRDefault="008376AF" w:rsidP="00A21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EDBFD03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8376AF" w:rsidRPr="00CA514C" w14:paraId="58671B49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16DC00D4" w14:textId="77777777" w:rsidR="008376AF" w:rsidRDefault="008376AF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11188096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7409BD7A" w14:textId="4FBA644B" w:rsidR="008376AF" w:rsidRPr="00CA514C" w:rsidRDefault="008376AF" w:rsidP="00837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Estrategias de Prevención contra la </w:t>
            </w:r>
            <w:r>
              <w:rPr>
                <w:rFonts w:ascii="Century Gothic" w:hAnsi="Century Gothic"/>
              </w:rPr>
              <w:t>Explotación</w:t>
            </w:r>
          </w:p>
        </w:tc>
        <w:tc>
          <w:tcPr>
            <w:tcW w:w="1911" w:type="dxa"/>
            <w:vMerge/>
          </w:tcPr>
          <w:p w14:paraId="34B6D9FF" w14:textId="77777777" w:rsidR="008376AF" w:rsidRPr="00CA514C" w:rsidRDefault="008376AF" w:rsidP="00A21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65D5DC08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05D96436" w14:textId="7FE60F5B" w:rsidR="00F24F84" w:rsidRDefault="00F24F84">
      <w:bookmarkStart w:id="0" w:name="_GoBack"/>
      <w:bookmarkEnd w:id="0"/>
    </w:p>
    <w:p w14:paraId="252563CF" w14:textId="5A52BAC3" w:rsidR="00F24F84" w:rsidRDefault="00306A56" w:rsidP="008376AF">
      <w:pPr>
        <w:jc w:val="both"/>
      </w:pPr>
      <w:r w:rsidRPr="00306A56">
        <w:rPr>
          <w:rFonts w:ascii="Century Gothic" w:hAnsi="Century Gothic"/>
          <w:b/>
          <w:u w:val="single"/>
        </w:rPr>
        <w:t>Observaciones:</w:t>
      </w:r>
      <w:r w:rsidRPr="00306A56">
        <w:rPr>
          <w:rFonts w:ascii="Century Gothic" w:hAnsi="Century Gothic"/>
        </w:rPr>
        <w:t xml:space="preserve"> La capacitación se programa para impartirla en </w:t>
      </w:r>
      <w:r w:rsidRPr="00306A56">
        <w:rPr>
          <w:rFonts w:ascii="Century Gothic" w:hAnsi="Century Gothic"/>
          <w:b/>
        </w:rPr>
        <w:t>tres (3) módulos</w:t>
      </w:r>
      <w:r w:rsidRPr="00306A56">
        <w:rPr>
          <w:rFonts w:ascii="Century Gothic" w:hAnsi="Century Gothic"/>
        </w:rPr>
        <w:t xml:space="preserve">, cada módulo en dos días, durante </w:t>
      </w:r>
      <w:r w:rsidRPr="00306A56">
        <w:rPr>
          <w:rFonts w:ascii="Century Gothic" w:hAnsi="Century Gothic"/>
          <w:b/>
          <w:bCs/>
        </w:rPr>
        <w:t>seis (6) semanas,</w:t>
      </w:r>
      <w:r w:rsidRPr="00306A56">
        <w:rPr>
          <w:rFonts w:ascii="Century Gothic" w:hAnsi="Century Gothic"/>
        </w:rPr>
        <w:t xml:space="preserve"> abarcando </w:t>
      </w:r>
      <w:r w:rsidRPr="00306A56">
        <w:rPr>
          <w:rFonts w:ascii="Century Gothic" w:hAnsi="Century Gothic"/>
          <w:b/>
        </w:rPr>
        <w:t>tres lunes del mes de mayo y tres lunes mes de junio</w:t>
      </w:r>
      <w:r w:rsidRPr="00306A56">
        <w:rPr>
          <w:rFonts w:ascii="Century Gothic" w:hAnsi="Century Gothic"/>
        </w:rPr>
        <w:t xml:space="preserve">; desarrollando las temáticas en </w:t>
      </w:r>
      <w:r w:rsidRPr="00306A56">
        <w:rPr>
          <w:rFonts w:ascii="Century Gothic" w:hAnsi="Century Gothic"/>
          <w:b/>
        </w:rPr>
        <w:t>una hora por día</w:t>
      </w:r>
      <w:r w:rsidRPr="00306A56">
        <w:rPr>
          <w:rFonts w:ascii="Century Gothic" w:hAnsi="Century Gothic"/>
        </w:rPr>
        <w:t>.</w:t>
      </w:r>
    </w:p>
    <w:sectPr w:rsidR="00F24F84" w:rsidSect="002B50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BABAE" w14:textId="77777777" w:rsidR="001B650F" w:rsidRDefault="001B650F" w:rsidP="002B505C">
      <w:r>
        <w:separator/>
      </w:r>
    </w:p>
  </w:endnote>
  <w:endnote w:type="continuationSeparator" w:id="0">
    <w:p w14:paraId="2E796B30" w14:textId="77777777" w:rsidR="001B650F" w:rsidRDefault="001B650F" w:rsidP="002B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1306B" w14:textId="77777777" w:rsidR="002B505C" w:rsidRDefault="002B50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38FFF" w14:textId="77777777" w:rsidR="002B505C" w:rsidRDefault="002B50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3CE7A" w14:textId="77777777" w:rsidR="002B505C" w:rsidRDefault="002B50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39537" w14:textId="77777777" w:rsidR="001B650F" w:rsidRDefault="001B650F" w:rsidP="002B505C">
      <w:r>
        <w:separator/>
      </w:r>
    </w:p>
  </w:footnote>
  <w:footnote w:type="continuationSeparator" w:id="0">
    <w:p w14:paraId="1DEDC83E" w14:textId="77777777" w:rsidR="001B650F" w:rsidRDefault="001B650F" w:rsidP="002B5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B1D9C" w14:textId="77777777" w:rsidR="002B505C" w:rsidRDefault="002B50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D61B" w14:textId="15925615" w:rsidR="002B505C" w:rsidRDefault="002B505C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29FD110A" wp14:editId="7E2DB5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68856" cy="10053452"/>
          <wp:effectExtent l="0" t="0" r="381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56" cy="1005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A739" w14:textId="77777777" w:rsidR="002B505C" w:rsidRDefault="002B50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E67D2"/>
    <w:multiLevelType w:val="hybridMultilevel"/>
    <w:tmpl w:val="1374A220"/>
    <w:lvl w:ilvl="0" w:tplc="FB7447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5C"/>
    <w:rsid w:val="001B650F"/>
    <w:rsid w:val="002B505C"/>
    <w:rsid w:val="00306A56"/>
    <w:rsid w:val="006E7788"/>
    <w:rsid w:val="008376AF"/>
    <w:rsid w:val="008B4FC6"/>
    <w:rsid w:val="00A21733"/>
    <w:rsid w:val="00C77823"/>
    <w:rsid w:val="00DB7E41"/>
    <w:rsid w:val="00DC4781"/>
    <w:rsid w:val="00E804CC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1838D828"/>
  <w15:chartTrackingRefBased/>
  <w15:docId w15:val="{050B1BF6-EB3F-1443-BC8F-F5D31663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05C"/>
  </w:style>
  <w:style w:type="paragraph" w:styleId="Piedepgina">
    <w:name w:val="footer"/>
    <w:basedOn w:val="Normal"/>
    <w:link w:val="Piedepgina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05C"/>
  </w:style>
  <w:style w:type="paragraph" w:styleId="Prrafodelista">
    <w:name w:val="List Paragraph"/>
    <w:basedOn w:val="Normal"/>
    <w:uiPriority w:val="34"/>
    <w:qFormat/>
    <w:rsid w:val="008B4FC6"/>
    <w:pPr>
      <w:ind w:left="720"/>
      <w:contextualSpacing/>
    </w:pPr>
    <w:rPr>
      <w:lang w:val="es-ES_tradnl"/>
    </w:rPr>
  </w:style>
  <w:style w:type="table" w:styleId="Tabladecuadrcula2-nfasis1">
    <w:name w:val="Grid Table 2 Accent 1"/>
    <w:basedOn w:val="Tablanormal"/>
    <w:uiPriority w:val="47"/>
    <w:rsid w:val="008B4FC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5oscura-nfasis5">
    <w:name w:val="Grid Table 5 Dark Accent 5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3-nfasis2">
    <w:name w:val="Grid Table 3 Accent 2"/>
    <w:basedOn w:val="Tablanormal"/>
    <w:uiPriority w:val="48"/>
    <w:rsid w:val="006E778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5oscura-nfasis2">
    <w:name w:val="Grid Table 5 Dark Accent 2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7concolores-nfasis6">
    <w:name w:val="Grid Table 7 Colorful Accent 6"/>
    <w:basedOn w:val="Tablanormal"/>
    <w:uiPriority w:val="52"/>
    <w:rsid w:val="00306A5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306A5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306A56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Adriana Ovalle</cp:lastModifiedBy>
  <cp:revision>2</cp:revision>
  <dcterms:created xsi:type="dcterms:W3CDTF">2021-04-29T14:44:00Z</dcterms:created>
  <dcterms:modified xsi:type="dcterms:W3CDTF">2021-04-29T14:44:00Z</dcterms:modified>
</cp:coreProperties>
</file>