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entury Gothic" w:hAnsi="Century Gothic" w:cs="Century Gothic"/>
          <w:lang w:val="es-ES"/>
        </w:rPr>
      </w:pPr>
      <w:r>
        <w:rPr>
          <w:rFonts w:hint="default" w:ascii="Century Gothic" w:hAnsi="Century Gothic" w:cs="Century Gothic"/>
          <w:lang w:val="es-ES"/>
        </w:rPr>
        <w:t>MANUAL TÉCNICO:</w:t>
      </w:r>
    </w:p>
    <w:p>
      <w:pPr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pStyle w:val="4"/>
        <w:bidi w:val="0"/>
        <w:rPr>
          <w:rFonts w:hint="default" w:ascii="Century Gothic" w:hAnsi="Century Gothic" w:cs="Century Gothic"/>
          <w:lang w:val="es-ES"/>
        </w:rPr>
      </w:pPr>
      <w:r>
        <w:rPr>
          <w:rFonts w:hint="default" w:ascii="Century Gothic" w:hAnsi="Century Gothic" w:cs="Century Gothic"/>
          <w:lang w:val="es-ES"/>
        </w:rPr>
        <w:t>EMULADOR DB:</w:t>
      </w:r>
    </w:p>
    <w:p>
      <w:pPr>
        <w:rPr>
          <w:rFonts w:hint="default" w:ascii="Century Gothic" w:hAnsi="Century Gothic" w:cs="Century Gothic"/>
          <w:lang w:val="es-ES"/>
        </w:rPr>
      </w:pP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El presente programa consiste en un emulador de instrucciones de SQL, el cual tiene la funcionalidad de ejecutar acciones como lo haría un motor de base de datos real.</w:t>
      </w: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A continuación, se presenta el análisis léxico y la gramática en formato BNF.</w:t>
      </w: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jc w:val="center"/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es-ES"/>
        </w:rPr>
        <w:t>Análisis lexico:</w:t>
      </w:r>
    </w:p>
    <w:p>
      <w:pPr>
        <w:jc w:val="both"/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  <w:t>Expresiones regulares:</w:t>
      </w: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numero = [0-9]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entero = [0-9]+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decimal = [0-9]+(\.[0-9]+)?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letra = [A-Za-z]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simbolo =[\-\_\@\+\*\#]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nombreArchivo = ({numero}|{simbolo}|{letra})+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//([\-\_\@\+\*\#]|[a-zA-Z0-9])+([\-\_\@\+\*\#]|[a-zA-Z0-9])*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identificador =  [a-zA-Z]+([0-9a-zA-Z])*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cadena=\"[^\"]*\"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b/>
          <w:bCs/>
          <w:sz w:val="24"/>
          <w:szCs w:val="24"/>
          <w:lang w:val="es-ES"/>
        </w:rPr>
        <w:t>Signos a identificar:</w:t>
      </w:r>
      <w:r>
        <w:rPr>
          <w:rFonts w:hint="default" w:ascii="Century Gothic" w:hAnsi="Century Gothic"/>
          <w:sz w:val="24"/>
          <w:szCs w:val="24"/>
          <w:lang w:val="es-ES"/>
        </w:rPr>
        <w:t xml:space="preserve"> </w:t>
      </w:r>
      <w:r>
        <w:rPr>
          <w:rFonts w:hint="default" w:ascii="Century Gothic" w:hAnsi="Century Gothic"/>
          <w:sz w:val="24"/>
          <w:szCs w:val="24"/>
          <w:lang w:val="en-US"/>
        </w:rPr>
        <w:t>&gt;, &lt; , &gt;= , &lt;= , ( , ) , &lt;&gt;</w:t>
      </w:r>
    </w:p>
    <w:p>
      <w:pPr>
        <w:jc w:val="both"/>
        <w:rPr>
          <w:rFonts w:hint="default" w:ascii="Century Gothic" w:hAnsi="Century Gothic"/>
          <w:sz w:val="24"/>
          <w:szCs w:val="24"/>
          <w:lang w:val="en-U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b/>
          <w:bCs/>
          <w:sz w:val="24"/>
          <w:szCs w:val="24"/>
          <w:lang w:val="en-US"/>
        </w:rPr>
        <w:t>Palabras reservadas:</w:t>
      </w:r>
      <w:r>
        <w:rPr>
          <w:rFonts w:hint="default" w:ascii="Century Gothic" w:hAnsi="Century Gothic"/>
          <w:sz w:val="24"/>
          <w:szCs w:val="24"/>
          <w:lang w:val="en-US"/>
        </w:rPr>
        <w:t xml:space="preserve"> AND, OR, INSERTAR, SELECCIONAR, ACTUALIZAR, ELIMINAR, FILTRAR, VALORES, EN, ASIGNAR.</w:t>
      </w:r>
    </w:p>
    <w:p>
      <w:pPr>
        <w:jc w:val="both"/>
        <w:rPr>
          <w:rFonts w:hint="default" w:ascii="Century Gothic" w:hAnsi="Century Gothic"/>
          <w:sz w:val="24"/>
          <w:szCs w:val="24"/>
          <w:lang w:val="en-U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b/>
          <w:bCs/>
          <w:sz w:val="24"/>
          <w:szCs w:val="24"/>
          <w:lang w:val="en-US"/>
        </w:rPr>
        <w:t>Otros s</w:t>
      </w:r>
      <w:r>
        <w:rPr>
          <w:rFonts w:hint="default" w:ascii="Century Gothic" w:hAnsi="Century Gothic"/>
          <w:b/>
          <w:bCs/>
          <w:sz w:val="24"/>
          <w:szCs w:val="24"/>
          <w:lang w:val="es-ES"/>
        </w:rPr>
        <w:t>ímbolos:</w:t>
      </w:r>
      <w:r>
        <w:rPr>
          <w:rFonts w:hint="default" w:ascii="Century Gothic" w:hAnsi="Century Gothic"/>
          <w:sz w:val="24"/>
          <w:szCs w:val="24"/>
          <w:lang w:val="es-ES"/>
        </w:rPr>
        <w:t xml:space="preserve"> * , coma (,), punto y coma (;)</w:t>
      </w:r>
    </w:p>
    <w:p>
      <w:pPr>
        <w:jc w:val="both"/>
        <w:rPr>
          <w:rFonts w:hint="default" w:ascii="Century Gothic" w:hAnsi="Century Gothic"/>
          <w:sz w:val="24"/>
          <w:szCs w:val="24"/>
          <w:lang w:val="en-U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n-US"/>
        </w:rPr>
      </w:pPr>
    </w:p>
    <w:p>
      <w:pPr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jc w:val="center"/>
        <w:rPr>
          <w:rFonts w:hint="default" w:ascii="Century Gothic" w:hAnsi="Century Gothic" w:cs="Century Gothic"/>
          <w:b/>
          <w:bCs/>
          <w:sz w:val="28"/>
          <w:szCs w:val="28"/>
          <w:lang w:val="es-ES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es-ES"/>
        </w:rPr>
        <w:t>Análisis Sintáctico:</w:t>
      </w: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  <w:t xml:space="preserve">Gramática: </w:t>
      </w:r>
      <w:r>
        <w:rPr>
          <w:rFonts w:hint="default" w:ascii="Century Gothic" w:hAnsi="Century Gothic" w:cs="Century Gothic"/>
          <w:sz w:val="24"/>
          <w:szCs w:val="24"/>
          <w:lang w:val="es-ES"/>
        </w:rPr>
        <w:t>para la siguiente práctica se uso la siguiente gramática, incluye los terminales y no terminales. La gramática está definida según la sintaxis de JCUP.</w:t>
      </w: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terminal String     SELECCIONAR, INSERTAR, ELIMINAR, ACTUALIZAR, FILTRAR, EN, AND, OR;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terminal String     CADENA, ID, ARCHIVO, VALORES, ASIGNAR;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terminal int        ENTERO;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terminal double     DECIMAL;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terminal String     SIG_IGUAL, SIG_MENOR, SIG_MAYOR, SIG_MENOR_QUE, SIG_MAYOR_QUE;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terminal String     SIG_DIFERENTE, PCOMA, PUNTO, COMA, ASTERISCO, PARENA, PARENC;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/* Non-terminals */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non terminal        instruccion, select, insert, update, delete, lista_columnas, ruta_archivo;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non terminal        condiciones, value_list, next_file, and_or, numero, signos, and, or;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non terminal        op_select, lista_valores, valores, end_lista_valores, update_list, end_up_list;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/* The grammar */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start with instruccion;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instruccion     ::= select PCOMA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insert PCOMA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update PCOMA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delete PCOMA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//--------&gt; seleccionar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select          ::= SELECCIONAR op_select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op_select       ::= lista_columnas EN ruta_archivo condiciones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ASTERISCO EN ruta_archivo condiciones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//--------&gt; insertar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insert          ::= INSERTAR EN ruta_archivo PARENA lista_columnas PARENC VALORES PARENA lista_valores PARENC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INSERTAR EN ruta_archivo VALORES PARENA lista_valores PARENC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//--------&gt; actualizar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update          ::= ACTUALIZAR EN ruta_archivo ASIGNAR update_list condiciones;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update_list     ::= ID SIG_IGUAL valores end_up_list;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end_up_list     ::= COMA update_list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//--------&gt; eliminar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delete          ::= ELIMINAR EN ruta_archivo condiciones;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lista_columnas  ::= ID value_list;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value_list      ::= COMA lista_columnas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/* Nada */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ruta_archivo    ::= ID next_file;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next_file       ::= PUNTO ruta_archivo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/* Nada */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condiciones     ::= FILTRAR ID SIG_IGUAL CADENA and_or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FILTRAR ID signos numero and_or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/* Nada */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and_or          ::=  and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or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and             ::= AND ID SIG_IGUAL CADENA and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AND ID signos numero and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or              ::= OR ID SIG_IGUAL CADENA or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OR ID signos numero or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signos          ::= SIG_MAYOR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SIG_MAYOR_QUE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SIG_MENOR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SIG_MENOR_QUE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SIG_DIFERENTE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SIG_IGUAL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lista_valores   ::= valores end_lista_valores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end_lista_valores   ::= COMA lista_valores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    | /* Nada */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valores         ::= CADENA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numero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>numero          ::= ENTERO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| DECIMAL</w:t>
      </w:r>
    </w:p>
    <w:p>
      <w:pPr>
        <w:jc w:val="both"/>
        <w:rPr>
          <w:rFonts w:hint="default" w:ascii="Century Gothic" w:hAnsi="Century Gothic"/>
          <w:sz w:val="24"/>
          <w:szCs w:val="24"/>
          <w:lang w:val="es-ES"/>
        </w:rPr>
      </w:pPr>
      <w:r>
        <w:rPr>
          <w:rFonts w:hint="default" w:ascii="Century Gothic" w:hAnsi="Century Gothic"/>
          <w:sz w:val="24"/>
          <w:szCs w:val="24"/>
          <w:lang w:val="es-ES"/>
        </w:rPr>
        <w:t xml:space="preserve">                    ;</w:t>
      </w: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jc w:val="center"/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  <w:t>Diagrama de clases:</w:t>
      </w:r>
    </w:p>
    <w:p>
      <w:pPr>
        <w:jc w:val="center"/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Al nivel de este documento en la carpeta “documentación”</w:t>
      </w:r>
      <w:bookmarkStart w:id="0" w:name="_GoBack"/>
      <w:bookmarkEnd w:id="0"/>
      <w:r>
        <w:rPr>
          <w:rFonts w:hint="default" w:ascii="Century Gothic" w:hAnsi="Century Gothic" w:cs="Century Gothic"/>
          <w:sz w:val="24"/>
          <w:szCs w:val="24"/>
          <w:lang w:val="es-ES"/>
        </w:rPr>
        <w:t xml:space="preserve"> se incluye el diagrama de clases.</w:t>
      </w:r>
    </w:p>
    <w:p>
      <w:pPr>
        <w:rPr>
          <w:rFonts w:hint="default" w:ascii="Century Gothic" w:hAnsi="Century Gothic" w:cs="Century Gothic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E7D77"/>
    <w:rsid w:val="2B3E270B"/>
    <w:rsid w:val="3B3815B9"/>
    <w:rsid w:val="3FB253EA"/>
    <w:rsid w:val="461E7D77"/>
    <w:rsid w:val="7C0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2024-03-06T18:11:00Z</dcterms:created>
  <dc:creator>Luis</dc:creator>
  <cp:lastModifiedBy>Luis</cp:lastModifiedBy>
  <dcterms:modified xsi:type="dcterms:W3CDTF">2024-03-06T18:43:50Z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D37CE36027044CD8B3A6F78F15DA101A_11</vt:lpwstr>
  </property>
</Properties>
</file>