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center"/>
        <w:rPr>
          <w:b w:val="1"/>
          <w:sz w:val="34"/>
          <w:szCs w:val="34"/>
        </w:rPr>
      </w:pPr>
      <w:bookmarkStart w:colFirst="0" w:colLast="0" w:name="_m57hpa169wj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Database Management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an internet search and find the most used DBMS (at least 15), then fill the following table: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Wikipedia, Google, Youtube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MySQL Fabric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MySQL Cluster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InnoDB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MariaDB fue creado con base en MySQL, en 2009, por antiguos desarrolladores de MySQL.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PostgreSQL Global Development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Object-Relational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MySpace, Instagram, TripAdvisor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master-slave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Citus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PGDATA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orígenes fueron creados en la Universidad de California, Berkeley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MongoDB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MetLife, Expedia, Google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master-slave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with shards cluster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NoSQL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GridFS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 documentos parecidos a JSON como schemas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Microsoft SQL Server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Progressive, Fujifilm, Nasdaq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master-slave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</w:t>
            </w:r>
            <w:r w:rsidDel="00000000" w:rsidR="00000000" w:rsidRPr="00000000">
              <w:rPr>
                <w:color w:val="555555"/>
                <w:sz w:val="24"/>
                <w:szCs w:val="24"/>
                <w:highlight w:val="white"/>
                <w:rtl w:val="0"/>
              </w:rPr>
              <w:t xml:space="preserve">Microsoft Windows Failover Clustering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Physical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 creado desde 1989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Geico, Marc Jacobs, Citrix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master-slave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</w:t>
            </w:r>
            <w:r w:rsidDel="00000000" w:rsidR="00000000" w:rsidRPr="00000000">
              <w:rPr>
                <w:color w:val="555555"/>
                <w:sz w:val="24"/>
                <w:szCs w:val="24"/>
                <w:highlight w:val="white"/>
                <w:rtl w:val="0"/>
              </w:rPr>
              <w:t xml:space="preserve">Microsoft Windows Failover Clustering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on-cloud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Data centers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Fue basado en Microsoft SQL Server para hacer un SaaS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SQLite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Richard Hipp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Adobe, Apple, Dropbox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litereplica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InnoDB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Hipp diseñó SQLite cuando trabajaba para el ejército estadounidense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Firebird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Firebird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U.S. Navy, British Rail, Broadview Software Ltd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</w:t>
            </w:r>
            <w:r w:rsidDel="00000000" w:rsidR="00000000" w:rsidRPr="00000000">
              <w:rPr>
                <w:sz w:val="21"/>
                <w:szCs w:val="21"/>
                <w:shd w:fill="f2f2f2" w:val="clear"/>
                <w:rtl w:val="0"/>
              </w:rPr>
              <w:t xml:space="preserve">Firebird failover cluster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natively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MGA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basó en Interbase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Apache Software Foundation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Cisco, Walmart, Talentica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</w:t>
            </w:r>
            <w:r w:rsidDel="00000000" w:rsidR="00000000" w:rsidRPr="00000000">
              <w:rPr>
                <w:sz w:val="21"/>
                <w:szCs w:val="21"/>
                <w:shd w:fill="f2f2f2" w:val="clear"/>
                <w:rtl w:val="0"/>
              </w:rPr>
              <w:t xml:space="preserve">natively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natively. In Cassandra all nodes are equal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NoSQL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puede hacer joins o subqueries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Versant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Versant Corporation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Oriented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Bloomberg, Citi, FICO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master-slave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with Actian Vector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three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C/C++ java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Actian Data Cloud backup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Fully-managed B2B integration service that automates workflows with buyers and suppliers to improve financial results for procure to pay and leads to cash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Teradata Database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Teradata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Wells fargo, Boeing, McCain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master-slave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with a flexible architecture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adapts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hybrid row/column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5f6062"/>
                <w:sz w:val="23"/>
                <w:szCs w:val="23"/>
              </w:rPr>
            </w:pPr>
            <w:r w:rsidDel="00000000" w:rsidR="00000000" w:rsidRPr="00000000">
              <w:rPr>
                <w:color w:val="5f6062"/>
                <w:sz w:val="23"/>
                <w:szCs w:val="23"/>
                <w:rtl w:val="0"/>
              </w:rPr>
              <w:t xml:space="preserve">Industry’s Most Intelligent Cost Based Optimizer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f6062"/>
                <w:sz w:val="23"/>
                <w:szCs w:val="23"/>
                <w:highlight w:val="white"/>
                <w:rtl w:val="0"/>
              </w:rPr>
              <w:t xml:space="preserve">Automated and Low Administration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 Brick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IBM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IBM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master-slave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with clusters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Tables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Red Brick Warehouse supports two sets of analytic functions: the original </w:t>
            </w:r>
            <w:r w:rsidDel="00000000" w:rsidR="00000000" w:rsidRPr="00000000">
              <w:rPr>
                <w:rtl w:val="0"/>
              </w:rPr>
              <w:t xml:space="preserve">RISQL</w:t>
            </w:r>
            <w:r w:rsidDel="00000000" w:rsidR="00000000" w:rsidRPr="00000000">
              <w:rPr>
                <w:i w:val="1"/>
                <w:rtl w:val="0"/>
              </w:rPr>
              <w:t xml:space="preserve"> display functions</w:t>
            </w:r>
            <w:r w:rsidDel="00000000" w:rsidR="00000000" w:rsidRPr="00000000">
              <w:rPr>
                <w:highlight w:val="white"/>
                <w:rtl w:val="0"/>
              </w:rPr>
              <w:t xml:space="preserve"> developed exclusively for the Red Brick server and a set of </w:t>
            </w:r>
            <w:r w:rsidDel="00000000" w:rsidR="00000000" w:rsidRPr="00000000">
              <w:rPr>
                <w:i w:val="1"/>
                <w:rtl w:val="0"/>
              </w:rPr>
              <w:t xml:space="preserve">SQL OLAP functions</w:t>
            </w:r>
            <w:r w:rsidDel="00000000" w:rsidR="00000000" w:rsidRPr="00000000">
              <w:rPr>
                <w:highlight w:val="white"/>
                <w:rtl w:val="0"/>
              </w:rPr>
              <w:t xml:space="preserve">, which adhere to and extend the </w:t>
            </w:r>
            <w:r w:rsidDel="00000000" w:rsidR="00000000" w:rsidRPr="00000000">
              <w:rPr>
                <w:rtl w:val="0"/>
              </w:rPr>
              <w:t xml:space="preserve">ANSI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SQL</w:t>
            </w:r>
            <w:r w:rsidDel="00000000" w:rsidR="00000000" w:rsidRPr="00000000">
              <w:rPr>
                <w:highlight w:val="white"/>
                <w:rtl w:val="0"/>
              </w:rPr>
              <w:t xml:space="preserve">-99 standard.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Actian NoSQL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Actian Corporation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Bloomberg, Citi, FICO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Online Schema evolution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with Actian Vector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three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C/C++ java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Actian data cloud backup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Fully-managed B2B integration service that automates workflows with buyers and suppliers to improve financial results for procure to pay and leads to cash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TimesTen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in-memory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with clusters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TimesTen provides applications with short, consistent response-times and very high throughput as required by applications with database-intensive workloads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Velocis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Centura Software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 and Network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Raima Inc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 now has dynamic DDL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75"/>
        <w:gridCol w:w="4560"/>
        <w:tblGridChange w:id="0">
          <w:tblGrid>
            <w:gridCol w:w="427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Firebase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(exhaustive list)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Shazam, Duolingo, Trivago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Yes, with table clusters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differs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Cloud Storage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of the best DBMS for mobile use for its scalability and ease of use.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