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DEF4" w14:textId="1A11DF85" w:rsidR="00B8628B" w:rsidRDefault="006B65EB" w:rsidP="008F47AE">
      <w:pPr>
        <w:pStyle w:val="Ttulo1"/>
      </w:pPr>
      <w:r>
        <w:t xml:space="preserve">Encaminamiento </w:t>
      </w:r>
      <w:proofErr w:type="spellStart"/>
      <w:r>
        <w:t>Multicast</w:t>
      </w:r>
      <w:proofErr w:type="spellEnd"/>
      <w:r w:rsidR="007314BA">
        <w:t xml:space="preserve"> PIM-DM</w:t>
      </w:r>
    </w:p>
    <w:p w14:paraId="73613E3D" w14:textId="6236184B" w:rsidR="00020312" w:rsidRDefault="006B65EB" w:rsidP="00020312">
      <w:r>
        <w:t xml:space="preserve">Versión </w:t>
      </w:r>
      <w:r w:rsidR="003C7B7B">
        <w:t>2.0</w:t>
      </w:r>
      <w:bookmarkStart w:id="0" w:name="_GoBack"/>
      <w:bookmarkEnd w:id="0"/>
      <w:r w:rsidR="00020312">
        <w:t xml:space="preserve">, </w:t>
      </w:r>
      <w:r>
        <w:t>abril</w:t>
      </w:r>
      <w:r w:rsidR="00020312">
        <w:t xml:space="preserve"> 201</w:t>
      </w:r>
      <w:r w:rsidR="002F518C">
        <w:t>8</w:t>
      </w:r>
    </w:p>
    <w:p w14:paraId="749D9A53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>o (apellidos, nombre (DNI</w:t>
      </w:r>
      <w:proofErr w:type="gramStart"/>
      <w:r>
        <w:rPr>
          <w:b/>
        </w:rPr>
        <w:t xml:space="preserve">) </w:t>
      </w:r>
      <w:r w:rsidRPr="00250691">
        <w:rPr>
          <w:b/>
        </w:rPr>
        <w:t>:</w:t>
      </w:r>
      <w:proofErr w:type="gramEnd"/>
      <w:r w:rsidRPr="00250691">
        <w:rPr>
          <w:b/>
        </w:rPr>
        <w:t>________________________________________________</w:t>
      </w:r>
    </w:p>
    <w:p w14:paraId="5D365F35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 xml:space="preserve">o (apellidos, nombre (DNI) </w:t>
      </w:r>
      <w:r w:rsidRPr="00250691">
        <w:rPr>
          <w:b/>
        </w:rPr>
        <w:t>:________________________________________________</w:t>
      </w:r>
    </w:p>
    <w:p w14:paraId="09EF543E" w14:textId="77777777" w:rsidR="00020312" w:rsidRPr="00250691" w:rsidRDefault="00020312" w:rsidP="00020312">
      <w:pPr>
        <w:rPr>
          <w:b/>
        </w:rPr>
      </w:pPr>
      <w:r w:rsidRPr="00250691">
        <w:rPr>
          <w:b/>
        </w:rPr>
        <w:t>Fecha:_________________________</w:t>
      </w:r>
    </w:p>
    <w:p w14:paraId="55A676D2" w14:textId="58184610" w:rsidR="002C19EB" w:rsidRDefault="002C19EB" w:rsidP="002C19EB">
      <w:pPr>
        <w:rPr>
          <w:b/>
        </w:rPr>
      </w:pPr>
      <w:r>
        <w:rPr>
          <w:b/>
        </w:rPr>
        <w:t xml:space="preserve">Duración estimada de la práctica: </w:t>
      </w:r>
      <w:r w:rsidR="00C008E1">
        <w:rPr>
          <w:b/>
        </w:rPr>
        <w:t>2</w:t>
      </w:r>
      <w:r w:rsidR="006858B2">
        <w:rPr>
          <w:b/>
        </w:rPr>
        <w:t xml:space="preserve"> sesiones</w:t>
      </w:r>
      <w:r>
        <w:rPr>
          <w:b/>
        </w:rPr>
        <w:t xml:space="preserve"> de 2h.</w:t>
      </w:r>
    </w:p>
    <w:p w14:paraId="0E01571D" w14:textId="1BB1A2FF" w:rsidR="001D2C07" w:rsidRDefault="001D2C07" w:rsidP="009140A7">
      <w:pPr>
        <w:pStyle w:val="Ttulo2"/>
      </w:pPr>
      <w:bookmarkStart w:id="1" w:name="_Toc116440553"/>
      <w:bookmarkStart w:id="2" w:name="_Toc116441974"/>
      <w:bookmarkStart w:id="3" w:name="_Toc116442053"/>
      <w:bookmarkStart w:id="4" w:name="_Toc116442093"/>
      <w:bookmarkStart w:id="5" w:name="_Toc117772488"/>
      <w:bookmarkStart w:id="6" w:name="_Toc117772519"/>
      <w:bookmarkStart w:id="7" w:name="_Toc117772627"/>
      <w:bookmarkStart w:id="8" w:name="_Toc122227034"/>
      <w:r>
        <w:t>Entorno de trabajo</w:t>
      </w:r>
    </w:p>
    <w:p w14:paraId="527BF3B5" w14:textId="0DEE6F50" w:rsidR="003402DB" w:rsidRDefault="003402DB" w:rsidP="00D72E71">
      <w:pPr>
        <w:pStyle w:val="Prrafodelista"/>
        <w:numPr>
          <w:ilvl w:val="0"/>
          <w:numId w:val="9"/>
        </w:numPr>
      </w:pPr>
      <w:r>
        <w:t>Software de emulación de redes: GNS3</w:t>
      </w:r>
      <w:r w:rsidR="00D72E71">
        <w:t xml:space="preserve"> (Analizador de red: </w:t>
      </w:r>
      <w:proofErr w:type="spellStart"/>
      <w:r w:rsidR="00D72E71">
        <w:t>wireshark</w:t>
      </w:r>
      <w:proofErr w:type="spellEnd"/>
      <w:r w:rsidR="00D72E71">
        <w:t>)</w:t>
      </w:r>
    </w:p>
    <w:p w14:paraId="78414AA1" w14:textId="77777777" w:rsidR="003402DB" w:rsidRDefault="003402DB" w:rsidP="003402DB">
      <w:pPr>
        <w:pStyle w:val="Prrafodelista"/>
        <w:numPr>
          <w:ilvl w:val="0"/>
          <w:numId w:val="9"/>
        </w:numPr>
      </w:pPr>
      <w:r>
        <w:t>Cisco IOS</w:t>
      </w:r>
    </w:p>
    <w:p w14:paraId="08C6C23E" w14:textId="3124FD94" w:rsidR="001D2C07" w:rsidRDefault="001D2C07" w:rsidP="00A464B8">
      <w:pPr>
        <w:pStyle w:val="Prrafodelista"/>
        <w:numPr>
          <w:ilvl w:val="0"/>
          <w:numId w:val="9"/>
        </w:numPr>
      </w:pPr>
      <w:proofErr w:type="spellStart"/>
      <w:r>
        <w:t>Lunix</w:t>
      </w:r>
      <w:proofErr w:type="spellEnd"/>
      <w:r w:rsidR="003402DB">
        <w:t xml:space="preserve"> virtualizado (</w:t>
      </w:r>
      <w:proofErr w:type="spellStart"/>
      <w:r w:rsidR="003402DB">
        <w:t>DebianAlumno</w:t>
      </w:r>
      <w:proofErr w:type="spellEnd"/>
      <w:r w:rsidR="003402DB">
        <w:t>)</w:t>
      </w:r>
    </w:p>
    <w:p w14:paraId="0C88CFC6" w14:textId="4223A794" w:rsidR="00EB7495" w:rsidRDefault="00EB7495" w:rsidP="00EB7495">
      <w:pPr>
        <w:pStyle w:val="Ttulo2"/>
      </w:pPr>
      <w:r>
        <w:t>Objetivos</w:t>
      </w:r>
    </w:p>
    <w:p w14:paraId="1DA67097" w14:textId="14ACDEC7" w:rsidR="00EB7495" w:rsidRPr="001D2C07" w:rsidRDefault="00C008E1" w:rsidP="00C008E1">
      <w:pPr>
        <w:pStyle w:val="Prrafodelista"/>
        <w:numPr>
          <w:ilvl w:val="0"/>
          <w:numId w:val="10"/>
        </w:numPr>
      </w:pPr>
      <w:r>
        <w:t xml:space="preserve">Entender el funcionamiento del encaminamiento </w:t>
      </w:r>
      <w:proofErr w:type="spellStart"/>
      <w:r>
        <w:t>multicast</w:t>
      </w:r>
      <w:proofErr w:type="spellEnd"/>
      <w:r>
        <w:t xml:space="preserve"> mediante el protocolo PIM en sus dos modos de funcionamiento: Modo denso y modo disperso.</w:t>
      </w:r>
    </w:p>
    <w:p w14:paraId="5E2ACB8B" w14:textId="399B1855" w:rsidR="009140A7" w:rsidRDefault="009140A7" w:rsidP="009140A7">
      <w:pPr>
        <w:pStyle w:val="Ttulo2"/>
      </w:pPr>
      <w:r>
        <w:t>Escenario de trabajo</w:t>
      </w:r>
    </w:p>
    <w:p w14:paraId="03FFFD27" w14:textId="21D8C1D5" w:rsidR="009140A7" w:rsidRDefault="009140A7" w:rsidP="009140A7">
      <w:r>
        <w:t xml:space="preserve">Para la realización de los siguientes ejercicios se trabajará sobre un escenario </w:t>
      </w:r>
      <w:r w:rsidR="009F591B">
        <w:t>prediseñado en</w:t>
      </w:r>
      <w:r>
        <w:t xml:space="preserve"> </w:t>
      </w:r>
      <w:r w:rsidR="00CD33DB">
        <w:t>GNS3.</w:t>
      </w:r>
      <w:r w:rsidR="00530020">
        <w:t xml:space="preserve"> </w:t>
      </w:r>
      <w:r w:rsidR="00CD33DB">
        <w:t>D</w:t>
      </w:r>
      <w:r>
        <w:t xml:space="preserve">escomprimir </w:t>
      </w:r>
      <w:r w:rsidR="002F518C">
        <w:t>el escenario</w:t>
      </w:r>
      <w:r>
        <w:t xml:space="preserve"> </w:t>
      </w:r>
      <w:r w:rsidR="00CD33DB">
        <w:t xml:space="preserve">en </w:t>
      </w:r>
      <w:r w:rsidR="008262AB">
        <w:t xml:space="preserve">el directorio </w:t>
      </w:r>
      <w:r w:rsidR="00CD33DB">
        <w:t>GNS3/</w:t>
      </w:r>
      <w:proofErr w:type="spellStart"/>
      <w:r w:rsidR="00CD33DB">
        <w:t>projects</w:t>
      </w:r>
      <w:proofErr w:type="spellEnd"/>
      <w:r w:rsidR="00CD33DB">
        <w:t xml:space="preserve"> de </w:t>
      </w:r>
      <w:r w:rsidR="002F518C">
        <w:t>la unidad Z</w:t>
      </w:r>
      <w:r w:rsidR="00CD33DB">
        <w:t>. S</w:t>
      </w:r>
      <w:r>
        <w:t xml:space="preserve">e generará un </w:t>
      </w:r>
      <w:r>
        <w:lastRenderedPageBreak/>
        <w:t xml:space="preserve">directorio </w:t>
      </w:r>
      <w:r w:rsidR="002F518C" w:rsidRPr="002F518C">
        <w:rPr>
          <w:i/>
        </w:rPr>
        <w:t>06MulticastOSPFPIM</w:t>
      </w:r>
      <w:r w:rsidR="002F518C">
        <w:rPr>
          <w:i/>
        </w:rPr>
        <w:t xml:space="preserve"> </w:t>
      </w:r>
      <w:r>
        <w:t>con los archivos de</w:t>
      </w:r>
      <w:r w:rsidR="00CD33DB">
        <w:t>l escenario.</w:t>
      </w:r>
      <w:r w:rsidR="002F4D14">
        <w:t xml:space="preserve"> Abrirlo con GNS3 y se mostrará</w:t>
      </w:r>
      <w:r w:rsidR="008262AB">
        <w:t xml:space="preserve"> lo </w:t>
      </w:r>
      <w:proofErr w:type="spellStart"/>
      <w:r w:rsidR="008262AB">
        <w:t>siquiente</w:t>
      </w:r>
      <w:proofErr w:type="spellEnd"/>
      <w:r w:rsidR="008262AB">
        <w:t>.</w:t>
      </w:r>
    </w:p>
    <w:p w14:paraId="64D4E9F8" w14:textId="55AB8893" w:rsidR="009F591B" w:rsidRDefault="002F518C" w:rsidP="00790FB3">
      <w:pPr>
        <w:jc w:val="center"/>
      </w:pPr>
      <w:r>
        <w:rPr>
          <w:noProof/>
        </w:rPr>
        <w:drawing>
          <wp:inline distT="0" distB="0" distL="0" distR="0" wp14:anchorId="30A346D8" wp14:editId="6F417C4A">
            <wp:extent cx="5400040" cy="4205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3B27" w14:textId="4672ED0A" w:rsidR="009140A7" w:rsidRDefault="009F591B" w:rsidP="009F591B">
      <w:pPr>
        <w:pStyle w:val="Descripcin"/>
      </w:pPr>
      <w:bookmarkStart w:id="9" w:name="_Ref445655296"/>
      <w:r>
        <w:t xml:space="preserve">Figura </w:t>
      </w:r>
      <w:r w:rsidR="00A03ABA">
        <w:fldChar w:fldCharType="begin"/>
      </w:r>
      <w:r w:rsidR="00A03ABA">
        <w:instrText xml:space="preserve"> SEQ Figura \* ARABIC </w:instrText>
      </w:r>
      <w:r w:rsidR="00A03ABA">
        <w:fldChar w:fldCharType="separate"/>
      </w:r>
      <w:r w:rsidR="002F18CA">
        <w:rPr>
          <w:noProof/>
        </w:rPr>
        <w:t>1</w:t>
      </w:r>
      <w:r w:rsidR="00A03ABA">
        <w:rPr>
          <w:noProof/>
        </w:rPr>
        <w:fldChar w:fldCharType="end"/>
      </w:r>
      <w:bookmarkEnd w:id="9"/>
      <w:r>
        <w:t xml:space="preserve">: Escenario </w:t>
      </w:r>
      <w:proofErr w:type="spellStart"/>
      <w:r w:rsidR="00E37D51" w:rsidRPr="00E37D51">
        <w:rPr>
          <w:i/>
        </w:rPr>
        <w:t>multicast</w:t>
      </w:r>
      <w:proofErr w:type="spellEnd"/>
    </w:p>
    <w:p w14:paraId="3495F5FF" w14:textId="4840D70C" w:rsidR="00A83647" w:rsidRDefault="00A83647" w:rsidP="00A83647">
      <w:pPr>
        <w:rPr>
          <w:lang w:eastAsia="es-ES"/>
        </w:rPr>
      </w:pPr>
      <w:r>
        <w:rPr>
          <w:lang w:eastAsia="es-ES"/>
        </w:rPr>
        <w:t xml:space="preserve">Todos los equipos están ya configurados </w:t>
      </w:r>
      <w:r w:rsidR="00803BE7">
        <w:rPr>
          <w:lang w:eastAsia="es-ES"/>
        </w:rPr>
        <w:t xml:space="preserve">incluidos los </w:t>
      </w:r>
      <w:proofErr w:type="spellStart"/>
      <w:r w:rsidR="00803BE7">
        <w:rPr>
          <w:lang w:eastAsia="es-ES"/>
        </w:rPr>
        <w:t>routers</w:t>
      </w:r>
      <w:proofErr w:type="spellEnd"/>
      <w:r w:rsidR="00803BE7">
        <w:rPr>
          <w:lang w:eastAsia="es-ES"/>
        </w:rPr>
        <w:t xml:space="preserve"> que tienen habilitado OSPF</w:t>
      </w:r>
      <w:r>
        <w:rPr>
          <w:lang w:eastAsia="es-ES"/>
        </w:rPr>
        <w:t>.</w:t>
      </w:r>
      <w:r w:rsidR="00803BE7">
        <w:rPr>
          <w:lang w:eastAsia="es-ES"/>
        </w:rPr>
        <w:t xml:space="preserve"> Inicia todos los equipos, comprueba e incluye </w:t>
      </w:r>
      <w:r w:rsidR="00475C89">
        <w:rPr>
          <w:lang w:eastAsia="es-ES"/>
        </w:rPr>
        <w:t xml:space="preserve">en el informe </w:t>
      </w:r>
      <w:r w:rsidR="00803BE7">
        <w:rPr>
          <w:lang w:eastAsia="es-ES"/>
        </w:rPr>
        <w:t xml:space="preserve">la tabla de rutas de todos los </w:t>
      </w:r>
      <w:proofErr w:type="spellStart"/>
      <w:r w:rsidR="00803BE7">
        <w:rPr>
          <w:lang w:eastAsia="es-ES"/>
        </w:rPr>
        <w:t>routers</w:t>
      </w:r>
      <w:proofErr w:type="spellEnd"/>
      <w:r w:rsidR="00803BE7">
        <w:rPr>
          <w:lang w:eastAsia="es-ES"/>
        </w:rPr>
        <w:t>.</w:t>
      </w:r>
    </w:p>
    <w:p w14:paraId="78D97782" w14:textId="08020D34" w:rsidR="00803BE7" w:rsidRPr="00690644" w:rsidRDefault="00803BE7" w:rsidP="00803BE7">
      <w:pPr>
        <w:ind w:left="709"/>
        <w:rPr>
          <w:color w:val="00B050"/>
          <w:lang w:val="en-GB"/>
        </w:rPr>
      </w:pPr>
      <w:r w:rsidRPr="00690644">
        <w:rPr>
          <w:color w:val="00B050"/>
          <w:lang w:val="en-GB"/>
        </w:rPr>
        <w:t>RESPUESTA</w:t>
      </w:r>
    </w:p>
    <w:p w14:paraId="67400763" w14:textId="77777777" w:rsidR="003A60ED" w:rsidRPr="003A60ED" w:rsidRDefault="003A60ED" w:rsidP="00E54D77">
      <w:pPr>
        <w:ind w:left="1134"/>
        <w:rPr>
          <w:color w:val="00B050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p w14:paraId="0400D19B" w14:textId="7F2D8F44" w:rsidR="00895A42" w:rsidRDefault="00895A42" w:rsidP="009140A7">
      <w:pPr>
        <w:pStyle w:val="Ttulo2"/>
      </w:pPr>
      <w:r>
        <w:t>Iniciando PIM-DM</w:t>
      </w:r>
    </w:p>
    <w:p w14:paraId="6E27E2C3" w14:textId="55EC4006" w:rsidR="00895A42" w:rsidRDefault="00895A42" w:rsidP="00895A42">
      <w:r>
        <w:t xml:space="preserve">Para habilitar el </w:t>
      </w:r>
      <w:proofErr w:type="spellStart"/>
      <w:r>
        <w:t>encaminaminto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PIM-DM es necesario realizar los siguientes pasos:</w:t>
      </w:r>
    </w:p>
    <w:p w14:paraId="0B334569" w14:textId="77777777" w:rsidR="00895A42" w:rsidRDefault="00895A42" w:rsidP="00895A42">
      <w:pPr>
        <w:pStyle w:val="Prrafodelista"/>
        <w:numPr>
          <w:ilvl w:val="0"/>
          <w:numId w:val="15"/>
        </w:numPr>
      </w:pPr>
      <w:r>
        <w:t xml:space="preserve">Habilitar el encaminamiento </w:t>
      </w:r>
      <w:proofErr w:type="spellStart"/>
      <w:r>
        <w:t>multicast</w:t>
      </w:r>
      <w:proofErr w:type="spellEnd"/>
    </w:p>
    <w:p w14:paraId="48FA7648" w14:textId="77777777" w:rsidR="00895A42" w:rsidRDefault="00895A42" w:rsidP="00895A42">
      <w:pPr>
        <w:pStyle w:val="Prrafodelista"/>
        <w:numPr>
          <w:ilvl w:val="0"/>
          <w:numId w:val="15"/>
        </w:numPr>
      </w:pPr>
      <w:r>
        <w:t>Habilitar el modo denso de PIM en cada interfaz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55"/>
        <w:gridCol w:w="5639"/>
      </w:tblGrid>
      <w:tr w:rsidR="00895A42" w14:paraId="2777BABA" w14:textId="77777777" w:rsidTr="00895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B987748" w14:textId="77777777" w:rsidR="00895A42" w:rsidRDefault="00895A42" w:rsidP="00895A42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multicast-routing</w:t>
            </w:r>
            <w:proofErr w:type="spellEnd"/>
          </w:p>
        </w:tc>
        <w:tc>
          <w:tcPr>
            <w:tcW w:w="5639" w:type="dxa"/>
          </w:tcPr>
          <w:p w14:paraId="3324D7CE" w14:textId="77777777" w:rsidR="00895A42" w:rsidRPr="00CF2BB9" w:rsidRDefault="00895A42" w:rsidP="0089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Habilita el</w:t>
            </w:r>
            <w:r w:rsidRPr="00CF2BB9">
              <w:rPr>
                <w:b w:val="0"/>
              </w:rPr>
              <w:t xml:space="preserve"> </w:t>
            </w:r>
            <w:r>
              <w:rPr>
                <w:b w:val="0"/>
              </w:rPr>
              <w:t>encaminamiento</w:t>
            </w:r>
            <w:r w:rsidRPr="00CF2BB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multicast</w:t>
            </w:r>
            <w:proofErr w:type="spellEnd"/>
          </w:p>
        </w:tc>
      </w:tr>
      <w:tr w:rsidR="00895A42" w14:paraId="02363276" w14:textId="77777777" w:rsidTr="0089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37433096" w14:textId="77777777" w:rsidR="00895A42" w:rsidRDefault="00895A42" w:rsidP="00895A42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dense-</w:t>
            </w:r>
            <w:proofErr w:type="spellStart"/>
            <w:r>
              <w:t>mode</w:t>
            </w:r>
            <w:proofErr w:type="spellEnd"/>
          </w:p>
        </w:tc>
        <w:tc>
          <w:tcPr>
            <w:tcW w:w="5639" w:type="dxa"/>
          </w:tcPr>
          <w:p w14:paraId="27ABBB1E" w14:textId="77777777" w:rsidR="00895A42" w:rsidRPr="00CF2BB9" w:rsidRDefault="00895A42" w:rsidP="0089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</w:t>
            </w:r>
            <w:r w:rsidRPr="00CF2BB9">
              <w:t xml:space="preserve"> PIM</w:t>
            </w:r>
            <w:r>
              <w:t>-DM en la interfaz seleccionada</w:t>
            </w:r>
          </w:p>
        </w:tc>
      </w:tr>
    </w:tbl>
    <w:p w14:paraId="0E7E69B1" w14:textId="77777777" w:rsidR="00895A42" w:rsidRDefault="00895A42" w:rsidP="00895A42"/>
    <w:p w14:paraId="786087C4" w14:textId="2E06A588" w:rsidR="00895A42" w:rsidRDefault="00895A42" w:rsidP="00895A42">
      <w:r>
        <w:t>Para comenzar observaremos los mensajes de saludo (</w:t>
      </w:r>
      <w:proofErr w:type="spellStart"/>
      <w:r>
        <w:t>Hello</w:t>
      </w:r>
      <w:proofErr w:type="spellEnd"/>
      <w:r>
        <w:t xml:space="preserve">) de PIM v2 y los mensajes IGMPv2 de verificación de pertenencia a grupos </w:t>
      </w:r>
      <w:proofErr w:type="spellStart"/>
      <w:r>
        <w:t>multicast</w:t>
      </w:r>
      <w:proofErr w:type="spellEnd"/>
      <w:r>
        <w:t>. Para ello</w:t>
      </w:r>
      <w:r w:rsidR="00D55D1A">
        <w:t>,</w:t>
      </w:r>
      <w:r>
        <w:t xml:space="preserve"> habilitaremos el encaminamiento PIM-DM en el </w:t>
      </w:r>
      <w:proofErr w:type="spellStart"/>
      <w:r>
        <w:t>router</w:t>
      </w:r>
      <w:proofErr w:type="spellEnd"/>
      <w:r>
        <w:t xml:space="preserve"> R1 mientras observamos el tráfico generado. </w:t>
      </w:r>
      <w:r w:rsidR="00D55D1A">
        <w:t xml:space="preserve">Arranca </w:t>
      </w:r>
      <w:proofErr w:type="spellStart"/>
      <w:r w:rsidR="00D55D1A">
        <w:t>wireshark</w:t>
      </w:r>
      <w:proofErr w:type="spellEnd"/>
      <w:r w:rsidR="00D55D1A">
        <w:t xml:space="preserve"> en todas las interfaces de R1 y habilita el encaminamiento </w:t>
      </w:r>
      <w:proofErr w:type="spellStart"/>
      <w:r w:rsidR="00D55D1A">
        <w:t>multicast</w:t>
      </w:r>
      <w:proofErr w:type="spellEnd"/>
      <w:r w:rsidR="00D55D1A">
        <w:t>.</w:t>
      </w:r>
      <w:r>
        <w:t xml:space="preserve"> Incluye las órdenes utilizadas.</w:t>
      </w:r>
    </w:p>
    <w:p w14:paraId="1FBA9B40" w14:textId="722B8B14" w:rsidR="00895A42" w:rsidRPr="00895A42" w:rsidRDefault="00895A42" w:rsidP="00895A42">
      <w:pPr>
        <w:rPr>
          <w:color w:val="00B050"/>
        </w:rPr>
      </w:pPr>
      <w:r w:rsidRPr="00895A42">
        <w:rPr>
          <w:color w:val="00B050"/>
        </w:rPr>
        <w:t>RESPUESTA</w:t>
      </w:r>
    </w:p>
    <w:p w14:paraId="579AA284" w14:textId="77777777" w:rsidR="00A90BF0" w:rsidRPr="002F518C" w:rsidRDefault="00A90BF0" w:rsidP="00895A42">
      <w:pPr>
        <w:spacing w:after="0"/>
        <w:ind w:left="709"/>
        <w:rPr>
          <w:color w:val="00B050"/>
        </w:rPr>
      </w:pPr>
    </w:p>
    <w:p w14:paraId="5DEB4B62" w14:textId="3C935897" w:rsidR="00A90BF0" w:rsidRPr="00D55D1A" w:rsidRDefault="00D55D1A" w:rsidP="00A90BF0">
      <w:r w:rsidRPr="00D55D1A">
        <w:t xml:space="preserve">Pasados unos minutos interrumpe y analiza las capturas realizadas. </w:t>
      </w:r>
      <w:r w:rsidR="00A90BF0">
        <w:t xml:space="preserve">¿Qué mensajes PIM se han generado? </w:t>
      </w:r>
      <w:r w:rsidR="008D477B">
        <w:t xml:space="preserve">¿A qué dirección IP se dirigen? </w:t>
      </w:r>
      <w:r w:rsidR="00A90BF0">
        <w:t>¿cuál es su propósito? ¿Qué mensajes IGMP se han generado?</w:t>
      </w:r>
      <w:r w:rsidR="008D477B" w:rsidRPr="008D477B">
        <w:t xml:space="preserve"> </w:t>
      </w:r>
      <w:r w:rsidR="008D477B">
        <w:t>¿A qué dirección IP se dirigen?</w:t>
      </w:r>
      <w:r w:rsidR="00A90BF0">
        <w:t xml:space="preserve"> ¿cuál es su propósito? </w:t>
      </w:r>
    </w:p>
    <w:p w14:paraId="0E9B50FE" w14:textId="77777777" w:rsidR="00A90BF0" w:rsidRPr="00895A42" w:rsidRDefault="00A90BF0" w:rsidP="00A90BF0">
      <w:pPr>
        <w:rPr>
          <w:color w:val="00B050"/>
        </w:rPr>
      </w:pPr>
      <w:r w:rsidRPr="00895A42">
        <w:rPr>
          <w:color w:val="00B050"/>
        </w:rPr>
        <w:t>RESPUESTA</w:t>
      </w:r>
    </w:p>
    <w:p w14:paraId="5BD918CD" w14:textId="59CB30ED" w:rsidR="00D51A86" w:rsidRDefault="008D477B" w:rsidP="00D51A86">
      <w:r>
        <w:t>Consulta</w:t>
      </w:r>
      <w:r w:rsidR="00D51A86">
        <w:t xml:space="preserve"> </w:t>
      </w:r>
      <w:r w:rsidR="00D51A86" w:rsidRPr="00920CBC">
        <w:t xml:space="preserve">los vecinos </w:t>
      </w:r>
      <w:r>
        <w:t>PIM</w:t>
      </w:r>
      <w:r w:rsidR="00D51A86" w:rsidRPr="00920CBC">
        <w:t xml:space="preserve">, </w:t>
      </w:r>
      <w:r w:rsidR="00D51A86">
        <w:t xml:space="preserve">las </w:t>
      </w:r>
      <w:r w:rsidR="00D51A86" w:rsidRPr="00920CBC">
        <w:t xml:space="preserve">interfaces </w:t>
      </w:r>
      <w:r w:rsidR="00D51A86">
        <w:t>en las que está activo PIM</w:t>
      </w:r>
      <w:r>
        <w:t xml:space="preserve">, </w:t>
      </w:r>
      <w:r w:rsidR="00D51A86">
        <w:t>lo</w:t>
      </w:r>
      <w:r w:rsidR="00D51A86" w:rsidRPr="00920CBC">
        <w:t xml:space="preserve">s suscriptores </w:t>
      </w:r>
      <w:r>
        <w:t xml:space="preserve">que existen en </w:t>
      </w:r>
      <w:r w:rsidR="00D51A86" w:rsidRPr="00920CBC">
        <w:t>cada interfaz</w:t>
      </w:r>
      <w:r>
        <w:t xml:space="preserve"> y la tabla de encaminamiento </w:t>
      </w:r>
      <w:proofErr w:type="spellStart"/>
      <w:r>
        <w:t>multicast</w:t>
      </w:r>
      <w:proofErr w:type="spellEnd"/>
      <w:r w:rsidR="00D51A86">
        <w:t>.</w:t>
      </w:r>
      <w:r w:rsidR="005745D8">
        <w:t xml:space="preserve"> </w:t>
      </w:r>
      <w:r w:rsidR="00D51A86">
        <w:t>Incluye y comenta la información obtenida.</w:t>
      </w:r>
    </w:p>
    <w:p w14:paraId="03434708" w14:textId="77777777" w:rsidR="007D2C6D" w:rsidRPr="00047EAE" w:rsidRDefault="007D2C6D" w:rsidP="007D2C6D">
      <w:pPr>
        <w:ind w:left="709"/>
        <w:rPr>
          <w:color w:val="00B050"/>
        </w:rPr>
      </w:pPr>
      <w:r w:rsidRPr="00047EAE">
        <w:rPr>
          <w:color w:val="00B050"/>
        </w:rPr>
        <w:t>RESPUESTA</w:t>
      </w:r>
    </w:p>
    <w:p w14:paraId="119EF408" w14:textId="52E3B0C2" w:rsidR="009140A7" w:rsidRDefault="00AA7640" w:rsidP="009140A7">
      <w:pPr>
        <w:pStyle w:val="Ttulo2"/>
      </w:pPr>
      <w:r>
        <w:t xml:space="preserve">Habilitar PIM-DM en todos los </w:t>
      </w:r>
      <w:proofErr w:type="spellStart"/>
      <w:r>
        <w:t>routers</w:t>
      </w:r>
      <w:proofErr w:type="spellEnd"/>
    </w:p>
    <w:p w14:paraId="04F70F48" w14:textId="0810F1D9" w:rsidR="00920CBC" w:rsidRDefault="00A90BF0" w:rsidP="00AA7640">
      <w:r>
        <w:t xml:space="preserve">A continuación, habilitaremos PIM-DM en el resto de </w:t>
      </w:r>
      <w:proofErr w:type="spellStart"/>
      <w:r>
        <w:t>routers</w:t>
      </w:r>
      <w:proofErr w:type="spellEnd"/>
      <w:r>
        <w:t xml:space="preserve">. </w:t>
      </w:r>
      <w:r w:rsidR="00920CBC">
        <w:t>Incluye las órdenes utilizadas</w:t>
      </w:r>
      <w:r w:rsidR="00A551F9">
        <w:t>.</w:t>
      </w:r>
    </w:p>
    <w:p w14:paraId="17A51F91" w14:textId="77777777" w:rsidR="007D2C6D" w:rsidRPr="00047EAE" w:rsidRDefault="007D2C6D" w:rsidP="007D2C6D">
      <w:pPr>
        <w:ind w:left="709"/>
        <w:rPr>
          <w:color w:val="00B050"/>
        </w:rPr>
      </w:pPr>
      <w:r w:rsidRPr="00047EAE">
        <w:rPr>
          <w:color w:val="00B050"/>
        </w:rPr>
        <w:t>RESPUESTA</w:t>
      </w:r>
    </w:p>
    <w:p w14:paraId="514F351D" w14:textId="474420FF" w:rsidR="00920CBC" w:rsidRDefault="00920CBC" w:rsidP="00920CBC">
      <w:r>
        <w:t xml:space="preserve">Comprueba que has realizado la configuración correctamente consultando </w:t>
      </w:r>
      <w:r w:rsidR="007E7921">
        <w:t xml:space="preserve">en cada </w:t>
      </w:r>
      <w:proofErr w:type="spellStart"/>
      <w:r w:rsidR="007E7921">
        <w:t>router</w:t>
      </w:r>
      <w:proofErr w:type="spellEnd"/>
      <w:r w:rsidR="007E7921">
        <w:t xml:space="preserve"> </w:t>
      </w:r>
      <w:r w:rsidRPr="00920CBC">
        <w:t xml:space="preserve">los vecinos </w:t>
      </w:r>
      <w:r>
        <w:t>PIM</w:t>
      </w:r>
      <w:r w:rsidRPr="00920CBC">
        <w:t xml:space="preserve">, </w:t>
      </w:r>
      <w:r>
        <w:t xml:space="preserve">las </w:t>
      </w:r>
      <w:r w:rsidRPr="00920CBC">
        <w:t xml:space="preserve">interfaces </w:t>
      </w:r>
      <w:r>
        <w:t>en las que está activo PIM</w:t>
      </w:r>
      <w:r w:rsidR="007E7921">
        <w:t xml:space="preserve">, </w:t>
      </w:r>
      <w:r>
        <w:t>lo</w:t>
      </w:r>
      <w:r w:rsidRPr="00920CBC">
        <w:t xml:space="preserve">s suscriptores </w:t>
      </w:r>
      <w:r>
        <w:t>por</w:t>
      </w:r>
      <w:r w:rsidRPr="00920CBC">
        <w:t xml:space="preserve"> cada interfaz</w:t>
      </w:r>
      <w:r w:rsidR="007E7921">
        <w:t xml:space="preserve"> y la tabla de encaminamiento </w:t>
      </w:r>
      <w:proofErr w:type="spellStart"/>
      <w:r w:rsidR="007E7921">
        <w:t>multicast</w:t>
      </w:r>
      <w:proofErr w:type="spellEnd"/>
      <w:r w:rsidR="007E7921">
        <w:t>.</w:t>
      </w:r>
    </w:p>
    <w:p w14:paraId="1847DD2E" w14:textId="4E14EAFD" w:rsidR="00920CBC" w:rsidRDefault="00920CBC" w:rsidP="00920CBC">
      <w:r>
        <w:t>Incluye y comenta la información obtenida.</w:t>
      </w:r>
    </w:p>
    <w:p w14:paraId="15BA3B1C" w14:textId="3173293B" w:rsidR="00920CBC" w:rsidRPr="00690644" w:rsidRDefault="00920CBC" w:rsidP="00803BE7">
      <w:pPr>
        <w:ind w:left="709"/>
        <w:rPr>
          <w:color w:val="00B050"/>
          <w:lang w:val="en-GB"/>
        </w:rPr>
      </w:pPr>
      <w:r w:rsidRPr="00690644">
        <w:rPr>
          <w:color w:val="00B050"/>
          <w:lang w:val="en-GB"/>
        </w:rPr>
        <w:t>RESPUESTA</w:t>
      </w:r>
    </w:p>
    <w:p w14:paraId="21560933" w14:textId="181A63B4" w:rsidR="00690644" w:rsidRDefault="00690644" w:rsidP="00690644">
      <w:pPr>
        <w:pStyle w:val="Ttulo2"/>
      </w:pPr>
      <w:r>
        <w:t>Envío sin suscriptores</w:t>
      </w:r>
    </w:p>
    <w:p w14:paraId="2BAD1607" w14:textId="6F3F11DA" w:rsidR="00690644" w:rsidRDefault="00690644" w:rsidP="00690644">
      <w:r>
        <w:t xml:space="preserve">En este apartado se trata de observar el comportamiento del protocolo cuando solo existe un emisor y no hay suscriptores. Para ello generaremos tráfico </w:t>
      </w:r>
      <w:proofErr w:type="spellStart"/>
      <w:r>
        <w:t>mu</w:t>
      </w:r>
      <w:r w:rsidR="001327D2">
        <w:t>lticast</w:t>
      </w:r>
      <w:proofErr w:type="spellEnd"/>
      <w:r w:rsidR="001327D2">
        <w:t xml:space="preserve"> desde el equipo Debian-1</w:t>
      </w:r>
      <w:r>
        <w:t xml:space="preserve"> y con la ayuda de la orden </w:t>
      </w:r>
      <w:proofErr w:type="spellStart"/>
      <w:r>
        <w:t>mcsender</w:t>
      </w:r>
      <w:proofErr w:type="spellEnd"/>
      <w:r>
        <w:t xml:space="preserve"> de la siguiente forma:</w:t>
      </w:r>
    </w:p>
    <w:p w14:paraId="2A32E728" w14:textId="77777777" w:rsidR="00690644" w:rsidRPr="00BD3B03" w:rsidRDefault="00690644" w:rsidP="00690644">
      <w:pPr>
        <w:ind w:left="709"/>
        <w:rPr>
          <w:rFonts w:ascii="Consolas" w:hAnsi="Consolas"/>
        </w:rPr>
      </w:pPr>
      <w:proofErr w:type="spellStart"/>
      <w:r w:rsidRPr="00BD3B03">
        <w:rPr>
          <w:rFonts w:ascii="Consolas" w:hAnsi="Consolas"/>
        </w:rPr>
        <w:t>mcsender</w:t>
      </w:r>
      <w:proofErr w:type="spellEnd"/>
      <w:r w:rsidRPr="00BD3B03">
        <w:rPr>
          <w:rFonts w:ascii="Consolas" w:hAnsi="Consolas"/>
        </w:rPr>
        <w:t xml:space="preserve"> -t15 -ieth0 239.192.0.1:5004</w:t>
      </w:r>
    </w:p>
    <w:p w14:paraId="7DDAB07C" w14:textId="77777777" w:rsidR="00690644" w:rsidRDefault="00690644" w:rsidP="00690644">
      <w:r>
        <w:t xml:space="preserve">Con esta orden se genera tráfico </w:t>
      </w:r>
      <w:proofErr w:type="spellStart"/>
      <w:r>
        <w:t>multicast</w:t>
      </w:r>
      <w:proofErr w:type="spellEnd"/>
      <w:r>
        <w:t xml:space="preserve"> dirigido al grupo </w:t>
      </w:r>
      <w:proofErr w:type="spellStart"/>
      <w:r>
        <w:t>multicast</w:t>
      </w:r>
      <w:proofErr w:type="spellEnd"/>
      <w:r>
        <w:t xml:space="preserve"> </w:t>
      </w:r>
      <w:r w:rsidRPr="00BD3B03">
        <w:t>239.192.0.1</w:t>
      </w:r>
      <w:r>
        <w:t xml:space="preserve"> por la interfaz eth0 un </w:t>
      </w:r>
      <w:proofErr w:type="spellStart"/>
      <w:r>
        <w:t>ttl</w:t>
      </w:r>
      <w:proofErr w:type="spellEnd"/>
      <w:r>
        <w:t xml:space="preserve"> de 15 y el puerto 5004 (en UDP puesto que las aplicaciones </w:t>
      </w:r>
      <w:proofErr w:type="spellStart"/>
      <w:r>
        <w:t>multicast</w:t>
      </w:r>
      <w:proofErr w:type="spellEnd"/>
      <w:r>
        <w:t xml:space="preserve"> solo funcionan en este protocolo de transporte).</w:t>
      </w:r>
    </w:p>
    <w:p w14:paraId="4E1FB435" w14:textId="3CC061EA" w:rsidR="00690644" w:rsidRDefault="00690644" w:rsidP="00690644">
      <w:r>
        <w:t xml:space="preserve">Analizar lo que sucede capturando tráfico en todos los enlaces y comprobando las tablas de rutas </w:t>
      </w:r>
      <w:proofErr w:type="spellStart"/>
      <w:r>
        <w:t>multicast</w:t>
      </w:r>
      <w:proofErr w:type="spellEnd"/>
      <w:r>
        <w:t xml:space="preserve"> y los </w:t>
      </w:r>
      <w:proofErr w:type="spellStart"/>
      <w:r>
        <w:t>subcriptores</w:t>
      </w:r>
      <w:proofErr w:type="spellEnd"/>
      <w:r>
        <w:t xml:space="preserve"> en todos los </w:t>
      </w:r>
      <w:proofErr w:type="spellStart"/>
      <w:r>
        <w:t>routers</w:t>
      </w:r>
      <w:proofErr w:type="spellEnd"/>
      <w:r>
        <w:t>.</w:t>
      </w:r>
      <w:r w:rsidR="00444917">
        <w:t xml:space="preserve"> Puedes ayudarte activando los mensajes de </w:t>
      </w:r>
      <w:proofErr w:type="spellStart"/>
      <w:r w:rsidR="00444917">
        <w:t>sepuración</w:t>
      </w:r>
      <w:proofErr w:type="spellEnd"/>
      <w:r w:rsidR="00444917">
        <w:t xml:space="preserve"> de </w:t>
      </w:r>
      <w:proofErr w:type="spellStart"/>
      <w:r w:rsidR="00444917">
        <w:t>igmp</w:t>
      </w:r>
      <w:proofErr w:type="spellEnd"/>
      <w:r w:rsidR="00444917">
        <w:t xml:space="preserve"> y </w:t>
      </w:r>
      <w:proofErr w:type="spellStart"/>
      <w:r w:rsidR="00444917">
        <w:t>pim</w:t>
      </w:r>
      <w:proofErr w:type="spellEnd"/>
      <w:r w:rsidR="00444917">
        <w:t xml:space="preserve"> en el </w:t>
      </w:r>
      <w:proofErr w:type="spellStart"/>
      <w:r w:rsidR="00444917">
        <w:t>router</w:t>
      </w:r>
      <w:proofErr w:type="spellEnd"/>
      <w:r w:rsidR="00444917">
        <w:t xml:space="preserve"> R</w:t>
      </w:r>
      <w:r w:rsidR="001327D2">
        <w:t>1</w:t>
      </w:r>
      <w:r w:rsidR="00444917">
        <w:t xml:space="preserve"> (el </w:t>
      </w:r>
      <w:proofErr w:type="spellStart"/>
      <w:r w:rsidR="00444917">
        <w:t>router</w:t>
      </w:r>
      <w:proofErr w:type="spellEnd"/>
      <w:r w:rsidR="00444917">
        <w:t xml:space="preserve"> </w:t>
      </w:r>
      <w:r w:rsidR="00047EAE">
        <w:t>al que está conectado</w:t>
      </w:r>
      <w:r w:rsidR="00444917">
        <w:t xml:space="preserve"> la fuente).</w:t>
      </w:r>
      <w:r w:rsidR="007D2C6D">
        <w:t xml:space="preserve"> </w:t>
      </w:r>
      <w:r>
        <w:t xml:space="preserve">¿Hasta </w:t>
      </w:r>
      <w:proofErr w:type="spellStart"/>
      <w:r>
        <w:t>donde</w:t>
      </w:r>
      <w:proofErr w:type="spellEnd"/>
      <w:r>
        <w:t xml:space="preserve"> llegan los datagramas emitidos? ¿</w:t>
      </w:r>
      <w:proofErr w:type="spellStart"/>
      <w:r>
        <w:t>Quien</w:t>
      </w:r>
      <w:proofErr w:type="spellEnd"/>
      <w:r>
        <w:t xml:space="preserve"> los recibe?</w:t>
      </w:r>
    </w:p>
    <w:p w14:paraId="31513C48" w14:textId="40641D4A" w:rsidR="00690644" w:rsidRDefault="00690644" w:rsidP="00690644">
      <w:pPr>
        <w:ind w:left="709"/>
        <w:rPr>
          <w:color w:val="00B050"/>
        </w:rPr>
      </w:pPr>
      <w:r w:rsidRPr="0068390D">
        <w:rPr>
          <w:color w:val="00B050"/>
        </w:rPr>
        <w:t>RESPUESTA</w:t>
      </w:r>
    </w:p>
    <w:p w14:paraId="563F43DA" w14:textId="77777777" w:rsidR="002C24EB" w:rsidRDefault="002C24EB" w:rsidP="002C24EB">
      <w:r w:rsidRPr="00F917B1">
        <w:t>Finaliza la emisión y analiza lo que sucede.</w:t>
      </w:r>
      <w:r>
        <w:t xml:space="preserve"> ¿Cuánto tiempo permanece la entrada en la tabla de rutas? ¿Dónde lo podemos consultar?</w:t>
      </w:r>
    </w:p>
    <w:p w14:paraId="541AE5D9" w14:textId="77777777" w:rsidR="002C24EB" w:rsidRDefault="002C24EB" w:rsidP="002C24EB">
      <w:pPr>
        <w:ind w:left="709"/>
        <w:rPr>
          <w:color w:val="00B050"/>
        </w:rPr>
      </w:pPr>
      <w:r w:rsidRPr="0068390D">
        <w:rPr>
          <w:color w:val="00B050"/>
        </w:rPr>
        <w:t>RESPUESTA</w:t>
      </w:r>
    </w:p>
    <w:p w14:paraId="7CABBC9F" w14:textId="59069CFC" w:rsidR="00690644" w:rsidRDefault="00690644" w:rsidP="00690644">
      <w:pPr>
        <w:pStyle w:val="Ttulo2"/>
      </w:pPr>
      <w:r>
        <w:lastRenderedPageBreak/>
        <w:t>Suscripción sin fuente</w:t>
      </w:r>
    </w:p>
    <w:p w14:paraId="37AF0D6C" w14:textId="5B81BDFF" w:rsidR="000B739E" w:rsidRDefault="000B739E" w:rsidP="000B739E">
      <w:r>
        <w:t xml:space="preserve">Una vez parada la emisión y caducadas las entradas en la tabla de rutas observaremos el proceso de suscripción con la ausencia de fuente. Para ello con la ayuda de la </w:t>
      </w:r>
      <w:proofErr w:type="spellStart"/>
      <w:r>
        <w:t>óden</w:t>
      </w:r>
      <w:proofErr w:type="spellEnd"/>
      <w:r>
        <w:t xml:space="preserve"> </w:t>
      </w:r>
      <w:proofErr w:type="spellStart"/>
      <w:r>
        <w:t>mfirst</w:t>
      </w:r>
      <w:proofErr w:type="spellEnd"/>
      <w:r>
        <w:t xml:space="preserve"> ejecutaremos una aplicación </w:t>
      </w:r>
      <w:proofErr w:type="spellStart"/>
      <w:r>
        <w:t>multicast</w:t>
      </w:r>
      <w:proofErr w:type="spellEnd"/>
      <w:r>
        <w:t xml:space="preserve"> que se suscribirá a un determinado grupo </w:t>
      </w:r>
      <w:proofErr w:type="spellStart"/>
      <w:r>
        <w:t>mul</w:t>
      </w:r>
      <w:r w:rsidR="001327D2">
        <w:t>ticast</w:t>
      </w:r>
      <w:proofErr w:type="spellEnd"/>
      <w:r w:rsidR="001327D2">
        <w:t>. Ejecutaremos en Debian-2</w:t>
      </w:r>
      <w:r>
        <w:t xml:space="preserve"> la orden:</w:t>
      </w:r>
    </w:p>
    <w:p w14:paraId="51A2A932" w14:textId="77777777" w:rsidR="000B739E" w:rsidRPr="00BB0596" w:rsidRDefault="000B739E" w:rsidP="000B739E">
      <w:pPr>
        <w:ind w:left="709"/>
        <w:rPr>
          <w:rFonts w:ascii="Consolas" w:hAnsi="Consolas"/>
        </w:rPr>
      </w:pPr>
      <w:proofErr w:type="spellStart"/>
      <w:r w:rsidRPr="00BB0596">
        <w:rPr>
          <w:rFonts w:ascii="Consolas" w:hAnsi="Consolas"/>
        </w:rPr>
        <w:t>mcfirst</w:t>
      </w:r>
      <w:proofErr w:type="spellEnd"/>
      <w:r w:rsidRPr="00BB0596">
        <w:rPr>
          <w:rFonts w:ascii="Consolas" w:hAnsi="Consolas"/>
        </w:rPr>
        <w:t xml:space="preserve"> -4 -I eth0 -t600 239.192.0.1 5004</w:t>
      </w:r>
    </w:p>
    <w:p w14:paraId="6841CF82" w14:textId="77777777" w:rsidR="000B739E" w:rsidRDefault="000B739E" w:rsidP="000B739E">
      <w:r>
        <w:t xml:space="preserve">Esta </w:t>
      </w:r>
      <w:proofErr w:type="spellStart"/>
      <w:r>
        <w:t>órden</w:t>
      </w:r>
      <w:proofErr w:type="spellEnd"/>
      <w:r>
        <w:t xml:space="preserve"> lanza una aplicación UDP en el puerto 5004 que se suscribe a la IP </w:t>
      </w:r>
      <w:proofErr w:type="spellStart"/>
      <w:r>
        <w:t>multicast</w:t>
      </w:r>
      <w:proofErr w:type="spellEnd"/>
      <w:r>
        <w:t xml:space="preserve"> 239.192.0.1 por su interfaz eth0 en IPv4 durante 600 s.</w:t>
      </w:r>
    </w:p>
    <w:p w14:paraId="3FC2A118" w14:textId="4FC8DB96" w:rsidR="000B739E" w:rsidRDefault="000B739E" w:rsidP="000B739E">
      <w:r>
        <w:t xml:space="preserve">Igual que en el punto anterior analiza lo que sucede capturando tráfico en todos los enlaces y comprobando las tablas de rutas </w:t>
      </w:r>
      <w:proofErr w:type="spellStart"/>
      <w:r>
        <w:t>multicast</w:t>
      </w:r>
      <w:proofErr w:type="spellEnd"/>
      <w:r>
        <w:t xml:space="preserve"> y los </w:t>
      </w:r>
      <w:proofErr w:type="spellStart"/>
      <w:r>
        <w:t>subcriptores</w:t>
      </w:r>
      <w:proofErr w:type="spellEnd"/>
      <w:r>
        <w:t xml:space="preserve"> en todos los </w:t>
      </w:r>
      <w:proofErr w:type="spellStart"/>
      <w:r>
        <w:t>routers</w:t>
      </w:r>
      <w:proofErr w:type="spellEnd"/>
      <w:r>
        <w:t>. También se puede activar el modo depuración de los protocolos PIM e IGMP. Activaremos el modo depuración en R</w:t>
      </w:r>
      <w:r w:rsidR="001327D2">
        <w:t>6</w:t>
      </w:r>
      <w:r>
        <w:t xml:space="preserve"> que es el </w:t>
      </w:r>
      <w:proofErr w:type="spellStart"/>
      <w:r>
        <w:t>router</w:t>
      </w:r>
      <w:proofErr w:type="spellEnd"/>
      <w:r>
        <w:t xml:space="preserve"> al que está conectado el suscriptor.</w:t>
      </w:r>
    </w:p>
    <w:p w14:paraId="28AADAA8" w14:textId="77777777" w:rsidR="000B739E" w:rsidRDefault="000B739E" w:rsidP="000B739E">
      <w:r>
        <w:t>¿Se modificarán las tablas de rutas? ¿Dónde aparecerán nuevos suscriptores?</w:t>
      </w:r>
    </w:p>
    <w:p w14:paraId="3F453865" w14:textId="77777777" w:rsidR="007D2C6D" w:rsidRDefault="007D2C6D" w:rsidP="000B739E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425992F4" w14:textId="295BD6BB" w:rsidR="00A023D8" w:rsidRDefault="00A023D8" w:rsidP="00A023D8">
      <w:r>
        <w:t xml:space="preserve">Sin parar las capturas de tráfico interrumpir la aplicación suscriptora. Bien con CTRL-C o no hacer nada si se ha vencido el tiempo (600s). Parar ahora las capturas de tráfico.  Analizar lo que sucede durante el proceso de abandonar un grupo </w:t>
      </w:r>
      <w:proofErr w:type="spellStart"/>
      <w:r>
        <w:t>multicast</w:t>
      </w:r>
      <w:proofErr w:type="spellEnd"/>
      <w:r>
        <w:t>.</w:t>
      </w:r>
    </w:p>
    <w:p w14:paraId="4B35A89E" w14:textId="40BA45B6" w:rsidR="00A023D8" w:rsidRDefault="007D2C6D" w:rsidP="007D2C6D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63700A75" w14:textId="77777777" w:rsidR="00690644" w:rsidRDefault="00690644" w:rsidP="00690644">
      <w:pPr>
        <w:pStyle w:val="Ttulo2"/>
      </w:pPr>
      <w:r>
        <w:t>Una fuente y un suscriptor</w:t>
      </w:r>
    </w:p>
    <w:p w14:paraId="3AA23441" w14:textId="728A48CD" w:rsidR="00EE7D10" w:rsidRDefault="00EE7D10" w:rsidP="00EE7D10">
      <w:r>
        <w:t>En este apartado analizaremos la construcción del árbol de expansión entre la fuente y los receptores. Para analizarlo mejor solo tendremos un suscriptor y una fuente</w:t>
      </w:r>
      <w:r w:rsidR="000E5219">
        <w:t xml:space="preserve"> (Ver </w:t>
      </w:r>
      <w:r w:rsidR="000E5219">
        <w:fldChar w:fldCharType="begin"/>
      </w:r>
      <w:r w:rsidR="000E5219">
        <w:instrText xml:space="preserve"> REF _Ref480483093 \h </w:instrText>
      </w:r>
      <w:r w:rsidR="000E5219">
        <w:fldChar w:fldCharType="separate"/>
      </w:r>
      <w:r w:rsidR="000E5219">
        <w:t xml:space="preserve">Figura </w:t>
      </w:r>
      <w:r w:rsidR="000E5219">
        <w:rPr>
          <w:noProof/>
        </w:rPr>
        <w:t>12</w:t>
      </w:r>
      <w:r w:rsidR="000E5219">
        <w:fldChar w:fldCharType="end"/>
      </w:r>
      <w:r w:rsidR="000E5219">
        <w:t>)</w:t>
      </w:r>
      <w:r>
        <w:t xml:space="preserve">. </w:t>
      </w:r>
    </w:p>
    <w:p w14:paraId="7BBB7C0C" w14:textId="6A163E28" w:rsidR="00EE7D10" w:rsidRDefault="00EE7D10" w:rsidP="00EE7D10">
      <w:r>
        <w:t xml:space="preserve">Lanzar el analizador de tráfico para </w:t>
      </w:r>
      <w:proofErr w:type="spellStart"/>
      <w:r>
        <w:t>obsevar</w:t>
      </w:r>
      <w:proofErr w:type="spellEnd"/>
      <w:r>
        <w:t xml:space="preserve"> lo que sucede cuando suscribimos a </w:t>
      </w:r>
      <w:r w:rsidR="001327D2">
        <w:t>Debian-2</w:t>
      </w:r>
      <w:r w:rsidRPr="009D5CD2">
        <w:t xml:space="preserve"> al grupo </w:t>
      </w:r>
      <w:proofErr w:type="spellStart"/>
      <w:r w:rsidRPr="009D5CD2">
        <w:t>multicast</w:t>
      </w:r>
      <w:proofErr w:type="spellEnd"/>
      <w:r w:rsidRPr="009D5CD2">
        <w:t xml:space="preserve"> 239.192.0.1 </w:t>
      </w:r>
      <w:r w:rsidR="000E5219">
        <w:t xml:space="preserve">tal </w:t>
      </w:r>
      <w:r w:rsidR="008239A9">
        <w:t xml:space="preserve">como </w:t>
      </w:r>
      <w:r w:rsidR="000E5219">
        <w:t xml:space="preserve">hicimos </w:t>
      </w:r>
      <w:r w:rsidR="008239A9">
        <w:t>en el apartado anterior.</w:t>
      </w:r>
      <w:r>
        <w:t xml:space="preserve"> </w:t>
      </w:r>
      <w:r w:rsidR="008239A9">
        <w:t>E</w:t>
      </w:r>
      <w:r>
        <w:t>speramos unos segundos y enviamos</w:t>
      </w:r>
      <w:r w:rsidR="001327D2">
        <w:t xml:space="preserve"> desde Debian-1</w:t>
      </w:r>
      <w:r>
        <w:t xml:space="preserve"> como hicimos en el apartado </w:t>
      </w:r>
      <w:r>
        <w:fldChar w:fldCharType="begin"/>
      </w:r>
      <w:r>
        <w:instrText xml:space="preserve"> REF _Ref478996314 \r \h </w:instrText>
      </w:r>
      <w:r>
        <w:fldChar w:fldCharType="separate"/>
      </w:r>
      <w:r>
        <w:t>1.5</w:t>
      </w:r>
      <w:r>
        <w:fldChar w:fldCharType="end"/>
      </w:r>
      <w:r>
        <w:t>.</w:t>
      </w:r>
      <w:r w:rsidR="008239A9">
        <w:t xml:space="preserve"> Incluye las órdenes.</w:t>
      </w:r>
    </w:p>
    <w:p w14:paraId="4B1A92CE" w14:textId="7D8C0C36" w:rsidR="008239A9" w:rsidRDefault="007D2C6D" w:rsidP="008239A9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6292E1C7" w14:textId="77777777" w:rsidR="00EE7D10" w:rsidRDefault="00EE7D10" w:rsidP="00EE7D10">
      <w:r>
        <w:t xml:space="preserve">Sin parar las capturas de tráfico consultar las tablas de rutas </w:t>
      </w:r>
      <w:proofErr w:type="spellStart"/>
      <w:r>
        <w:t>multicast</w:t>
      </w:r>
      <w:proofErr w:type="spellEnd"/>
      <w:r>
        <w:t xml:space="preserve"> y los suscriptores en todos los </w:t>
      </w:r>
      <w:proofErr w:type="spellStart"/>
      <w:r>
        <w:t>routers</w:t>
      </w:r>
      <w:proofErr w:type="spellEnd"/>
      <w:r>
        <w:t xml:space="preserve">. </w:t>
      </w:r>
      <w:proofErr w:type="spellStart"/>
      <w:r>
        <w:t>Incluyelas</w:t>
      </w:r>
      <w:proofErr w:type="spellEnd"/>
      <w:r>
        <w:t xml:space="preserve"> en el informe. Analiza lo sucedido y muestra claramente cómo se construye el árbol de distribución.</w:t>
      </w:r>
    </w:p>
    <w:p w14:paraId="13D09F24" w14:textId="5ABE10DB" w:rsidR="0070246D" w:rsidRPr="002F518C" w:rsidRDefault="007D2C6D" w:rsidP="00035D16">
      <w:pPr>
        <w:spacing w:after="0"/>
        <w:ind w:left="709"/>
        <w:rPr>
          <w:color w:val="00B050"/>
        </w:rPr>
      </w:pPr>
      <w:r w:rsidRPr="002F518C">
        <w:rPr>
          <w:color w:val="00B050"/>
        </w:rPr>
        <w:t>RESPUESTA</w:t>
      </w:r>
    </w:p>
    <w:p w14:paraId="1CDCB1E7" w14:textId="2BFBD0D7" w:rsidR="00270136" w:rsidRDefault="00270136" w:rsidP="007D2C6D">
      <w:pPr>
        <w:pStyle w:val="Descripcin"/>
        <w:jc w:val="both"/>
        <w:rPr>
          <w:color w:val="00B050"/>
        </w:rPr>
      </w:pPr>
    </w:p>
    <w:p w14:paraId="138067E1" w14:textId="05B9BEEA" w:rsidR="00417D01" w:rsidRDefault="00EE7D10" w:rsidP="00EE7D10">
      <w:r>
        <w:t xml:space="preserve">Parar </w:t>
      </w:r>
      <w:r w:rsidR="00477194">
        <w:t>primero el receptor y luego el emisor</w:t>
      </w:r>
      <w:r>
        <w:t>, esperar unos segundos, parar todas las capturas de tráfico y muestra de nuevo las tablas de rutas y lista de suscriptores. Analiza lo sucedido.</w:t>
      </w:r>
    </w:p>
    <w:p w14:paraId="2D235323" w14:textId="3F61CEC4" w:rsidR="00EE7D10" w:rsidRDefault="00EE7D10" w:rsidP="00EE7D10">
      <w:pPr>
        <w:ind w:left="709"/>
        <w:rPr>
          <w:color w:val="00B050"/>
        </w:rPr>
      </w:pPr>
      <w:r w:rsidRPr="00512A19">
        <w:rPr>
          <w:color w:val="00B050"/>
        </w:rPr>
        <w:t>RESPUESTA</w:t>
      </w:r>
    </w:p>
    <w:p w14:paraId="3BCF4A30" w14:textId="77777777" w:rsidR="00690644" w:rsidRDefault="00690644" w:rsidP="00690644">
      <w:pPr>
        <w:pStyle w:val="Ttulo2"/>
      </w:pPr>
      <w:r>
        <w:t xml:space="preserve">Una fuente y dos </w:t>
      </w:r>
      <w:proofErr w:type="spellStart"/>
      <w:r>
        <w:t>subcriptores</w:t>
      </w:r>
      <w:proofErr w:type="spellEnd"/>
    </w:p>
    <w:p w14:paraId="1A5DE93C" w14:textId="7F67CEC7" w:rsidR="00690644" w:rsidRDefault="00ED2604" w:rsidP="00690644">
      <w:r>
        <w:t>En este apartado analizaremos como se modifica el árbol de distribución al añadir dos nuevos suscriptores a la situación del apart</w:t>
      </w:r>
      <w:r w:rsidR="001327D2">
        <w:t>ado anterior. Inicia en Debian-2</w:t>
      </w:r>
      <w:r>
        <w:t xml:space="preserve"> el suscriptor y </w:t>
      </w:r>
      <w:r w:rsidR="00822117">
        <w:t>en Debian-</w:t>
      </w:r>
      <w:r w:rsidR="001327D2">
        <w:t>1</w:t>
      </w:r>
      <w:r>
        <w:t xml:space="preserve"> la fuente como hicimos en el apartado anterior. Partimos por tanto de las tablas de rutas y lista </w:t>
      </w:r>
      <w:r>
        <w:lastRenderedPageBreak/>
        <w:t>de suscriptores obtenidas en el apartado anterior. Arranca el analizador de tráfico y añade dos nuevos suscriptores en Debian-3 y Debian-4. Incluye las órdenes</w:t>
      </w:r>
    </w:p>
    <w:p w14:paraId="4D71CEF4" w14:textId="0C336A46" w:rsidR="00CA142D" w:rsidRPr="00ED2604" w:rsidRDefault="00ED2604" w:rsidP="00ED2604">
      <w:pPr>
        <w:ind w:left="709"/>
        <w:rPr>
          <w:color w:val="00B050"/>
        </w:rPr>
      </w:pPr>
      <w:r w:rsidRPr="00ED2604">
        <w:rPr>
          <w:color w:val="00B050"/>
        </w:rPr>
        <w:t>RESPUESTA</w:t>
      </w:r>
    </w:p>
    <w:p w14:paraId="46C4C887" w14:textId="46F084DE" w:rsidR="00ED2604" w:rsidRDefault="00ED2604" w:rsidP="00ED2604">
      <w:r>
        <w:t xml:space="preserve">Sin parar las capturas de tráfico consultar las tablas de rutas </w:t>
      </w:r>
      <w:proofErr w:type="spellStart"/>
      <w:r>
        <w:t>multicast</w:t>
      </w:r>
      <w:proofErr w:type="spellEnd"/>
      <w:r>
        <w:t xml:space="preserve"> y los suscriptores en todos los </w:t>
      </w:r>
      <w:proofErr w:type="spellStart"/>
      <w:r>
        <w:t>routers</w:t>
      </w:r>
      <w:proofErr w:type="spellEnd"/>
      <w:r>
        <w:t xml:space="preserve">. </w:t>
      </w:r>
      <w:proofErr w:type="spellStart"/>
      <w:r>
        <w:t>Incluyelas</w:t>
      </w:r>
      <w:proofErr w:type="spellEnd"/>
      <w:r>
        <w:t xml:space="preserve"> en el informe. Analiza lo sucedido y muestra claramente cómo se modifica el árbol de distribución.</w:t>
      </w:r>
    </w:p>
    <w:p w14:paraId="1D045087" w14:textId="77777777" w:rsidR="00ED2604" w:rsidRPr="002F518C" w:rsidRDefault="00ED2604" w:rsidP="00ED2604">
      <w:pPr>
        <w:ind w:left="709"/>
        <w:rPr>
          <w:color w:val="00B050"/>
        </w:rPr>
      </w:pPr>
      <w:r w:rsidRPr="002F518C">
        <w:rPr>
          <w:color w:val="00B050"/>
        </w:rPr>
        <w:t>RESPUESTA</w:t>
      </w:r>
    </w:p>
    <w:p w14:paraId="35E3F7B3" w14:textId="776FF181" w:rsidR="00ED2604" w:rsidRDefault="00ED2604" w:rsidP="00ED2604">
      <w:r>
        <w:t xml:space="preserve">Parar la recepción en </w:t>
      </w:r>
      <w:r w:rsidRPr="00CA142D">
        <w:t>Debian-4</w:t>
      </w:r>
      <w:r>
        <w:t>, esperar unos segundos, parar todas las capturas de tráfico y muestra de nuevo las tablas de rutas y lista de suscriptores. Analiza lo sucedido.</w:t>
      </w:r>
    </w:p>
    <w:p w14:paraId="5CD1E7EF" w14:textId="38F7D4AA" w:rsidR="00ED2604" w:rsidRDefault="00ED2604" w:rsidP="00ED2604">
      <w:pPr>
        <w:ind w:left="709"/>
        <w:rPr>
          <w:color w:val="00B050"/>
        </w:rPr>
      </w:pPr>
      <w:r w:rsidRPr="00ED2604">
        <w:rPr>
          <w:color w:val="00B050"/>
        </w:rPr>
        <w:t>RESPUESTA</w:t>
      </w:r>
    </w:p>
    <w:p w14:paraId="2EF3706A" w14:textId="77777777" w:rsidR="00451708" w:rsidRDefault="00451708" w:rsidP="00451708">
      <w:pPr>
        <w:spacing w:after="200" w:line="276" w:lineRule="auto"/>
        <w:jc w:val="left"/>
        <w:rPr>
          <w:color w:val="00B050"/>
        </w:rPr>
        <w:sectPr w:rsidR="00451708" w:rsidSect="009D3801">
          <w:headerReference w:type="even" r:id="rId9"/>
          <w:headerReference w:type="default" r:id="rId10"/>
          <w:footerReference w:type="first" r:id="rId11"/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2CD7D726" w14:textId="59C9D4BE" w:rsidR="00451708" w:rsidRPr="00ED2604" w:rsidRDefault="00451708" w:rsidP="00451708">
      <w:pPr>
        <w:spacing w:after="200" w:line="276" w:lineRule="auto"/>
        <w:jc w:val="left"/>
        <w:rPr>
          <w:color w:val="00B050"/>
        </w:rPr>
      </w:pPr>
    </w:p>
    <w:p w14:paraId="420F7CF4" w14:textId="77777777" w:rsidR="001A75BC" w:rsidRDefault="001A75BC" w:rsidP="001A75BC">
      <w:pPr>
        <w:pStyle w:val="Ttulo1"/>
        <w:spacing w:line="276" w:lineRule="auto"/>
      </w:pPr>
      <w:r>
        <w:t>Órdenes 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55"/>
        <w:gridCol w:w="5639"/>
      </w:tblGrid>
      <w:tr w:rsidR="001A75BC" w14:paraId="6DDC4B32" w14:textId="77777777" w:rsidTr="0004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489DD9" w14:textId="1B83C39B" w:rsidR="001A75BC" w:rsidRPr="001A75BC" w:rsidRDefault="001A75BC" w:rsidP="001A75BC">
            <w:pPr>
              <w:jc w:val="center"/>
              <w:rPr>
                <w:b w:val="0"/>
                <w:sz w:val="28"/>
              </w:rPr>
            </w:pPr>
            <w:r w:rsidRPr="001A75BC">
              <w:rPr>
                <w:sz w:val="28"/>
              </w:rPr>
              <w:t xml:space="preserve">Encaminamiento </w:t>
            </w:r>
            <w:proofErr w:type="spellStart"/>
            <w:r w:rsidRPr="001A75BC">
              <w:rPr>
                <w:sz w:val="28"/>
              </w:rPr>
              <w:t>multicast</w:t>
            </w:r>
            <w:proofErr w:type="spellEnd"/>
          </w:p>
        </w:tc>
      </w:tr>
      <w:tr w:rsidR="001A75BC" w14:paraId="190B036E" w14:textId="77777777" w:rsidTr="0004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C6758AA" w14:textId="77777777" w:rsidR="001A75BC" w:rsidRDefault="001A75BC" w:rsidP="00047EAE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multicast-routing</w:t>
            </w:r>
            <w:proofErr w:type="spellEnd"/>
          </w:p>
        </w:tc>
        <w:tc>
          <w:tcPr>
            <w:tcW w:w="5639" w:type="dxa"/>
          </w:tcPr>
          <w:p w14:paraId="33C1489A" w14:textId="77777777" w:rsidR="001A75BC" w:rsidRP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5BC">
              <w:t xml:space="preserve">Habilita el encaminamiento </w:t>
            </w:r>
            <w:proofErr w:type="spellStart"/>
            <w:r w:rsidRPr="001A75BC">
              <w:t>multicast</w:t>
            </w:r>
            <w:proofErr w:type="spellEnd"/>
          </w:p>
        </w:tc>
      </w:tr>
      <w:tr w:rsidR="001A75BC" w14:paraId="350BEED9" w14:textId="77777777" w:rsidTr="00047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568F5160" w14:textId="77777777" w:rsidR="001A75BC" w:rsidRDefault="001A75BC" w:rsidP="00047EAE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dense-</w:t>
            </w:r>
            <w:proofErr w:type="spellStart"/>
            <w:r>
              <w:t>mode</w:t>
            </w:r>
            <w:proofErr w:type="spellEnd"/>
          </w:p>
        </w:tc>
        <w:tc>
          <w:tcPr>
            <w:tcW w:w="5639" w:type="dxa"/>
          </w:tcPr>
          <w:p w14:paraId="5331B57A" w14:textId="77777777" w:rsidR="001A75BC" w:rsidRPr="00CF2BB9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</w:t>
            </w:r>
            <w:r w:rsidRPr="00CF2BB9">
              <w:t xml:space="preserve"> PIM</w:t>
            </w:r>
            <w:r>
              <w:t>-DM en la interfaz seleccionada</w:t>
            </w:r>
          </w:p>
        </w:tc>
      </w:tr>
      <w:tr w:rsidR="001A75BC" w14:paraId="506939DA" w14:textId="77777777" w:rsidTr="001A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36D8EF56" w14:textId="77777777" w:rsidR="001A75BC" w:rsidRDefault="001A75BC" w:rsidP="00047EA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</w:t>
            </w:r>
            <w:proofErr w:type="spellStart"/>
            <w:r>
              <w:t>neighbor</w:t>
            </w:r>
            <w:proofErr w:type="spellEnd"/>
          </w:p>
        </w:tc>
        <w:tc>
          <w:tcPr>
            <w:tcW w:w="5639" w:type="dxa"/>
          </w:tcPr>
          <w:p w14:paraId="3B6297E0" w14:textId="77777777" w:rsidR="001A75BC" w:rsidRP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5BC">
              <w:t>Muestra los vecinos que tienen activo PIM</w:t>
            </w:r>
          </w:p>
        </w:tc>
      </w:tr>
      <w:tr w:rsidR="001A75BC" w14:paraId="7A3BE137" w14:textId="77777777" w:rsidTr="001A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6FDD32FD" w14:textId="77777777" w:rsidR="001A75BC" w:rsidRDefault="001A75BC" w:rsidP="00047EAE">
            <w:r w:rsidRPr="00920CBC">
              <w:t xml:space="preserve">show </w:t>
            </w:r>
            <w:proofErr w:type="spellStart"/>
            <w:r w:rsidRPr="00920CBC">
              <w:t>ip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pim</w:t>
            </w:r>
            <w:proofErr w:type="spellEnd"/>
            <w:r w:rsidRPr="00920CBC">
              <w:t xml:space="preserve"> interface</w:t>
            </w:r>
          </w:p>
        </w:tc>
        <w:tc>
          <w:tcPr>
            <w:tcW w:w="5639" w:type="dxa"/>
          </w:tcPr>
          <w:p w14:paraId="13FA091A" w14:textId="77777777" w:rsidR="001A75BC" w:rsidRPr="00A57D35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interfaces que tienen activo PIM</w:t>
            </w:r>
          </w:p>
        </w:tc>
      </w:tr>
      <w:tr w:rsidR="001A75BC" w14:paraId="096079E0" w14:textId="77777777" w:rsidTr="001A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663BF2B7" w14:textId="77777777" w:rsidR="001A75BC" w:rsidRPr="00920CBC" w:rsidRDefault="001A75BC" w:rsidP="00047EAE">
            <w:r w:rsidRPr="00920CBC">
              <w:t xml:space="preserve">show </w:t>
            </w:r>
            <w:proofErr w:type="spellStart"/>
            <w:r w:rsidRPr="00920CBC">
              <w:t>ip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igmp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groups</w:t>
            </w:r>
            <w:proofErr w:type="spellEnd"/>
          </w:p>
        </w:tc>
        <w:tc>
          <w:tcPr>
            <w:tcW w:w="5639" w:type="dxa"/>
          </w:tcPr>
          <w:p w14:paraId="24DB3A83" w14:textId="77777777" w:rsid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los suscriptores en cada interfaz</w:t>
            </w:r>
          </w:p>
        </w:tc>
      </w:tr>
      <w:tr w:rsidR="001A75BC" w14:paraId="506A29D3" w14:textId="77777777" w:rsidTr="001A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55304863" w14:textId="77777777" w:rsidR="001A75BC" w:rsidRPr="00920CBC" w:rsidRDefault="001A75BC" w:rsidP="00047EA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mroute</w:t>
            </w:r>
            <w:proofErr w:type="spellEnd"/>
          </w:p>
        </w:tc>
        <w:tc>
          <w:tcPr>
            <w:tcW w:w="5639" w:type="dxa"/>
          </w:tcPr>
          <w:p w14:paraId="3855D8C7" w14:textId="77777777" w:rsidR="001A75BC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A86">
              <w:t xml:space="preserve">Consulta la tabla de encaminamiento </w:t>
            </w:r>
            <w:proofErr w:type="spellStart"/>
            <w:r w:rsidRPr="00D51A86">
              <w:t>multicast</w:t>
            </w:r>
            <w:proofErr w:type="spellEnd"/>
          </w:p>
        </w:tc>
      </w:tr>
      <w:tr w:rsidR="00444917" w14:paraId="1E523261" w14:textId="77777777" w:rsidTr="001A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3100949A" w14:textId="205D37B8" w:rsidR="00444917" w:rsidRDefault="00444917" w:rsidP="00444917">
            <w:proofErr w:type="spellStart"/>
            <w:r w:rsidRPr="001A10A7">
              <w:t>debug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ip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igmp</w:t>
            </w:r>
            <w:proofErr w:type="spellEnd"/>
          </w:p>
        </w:tc>
        <w:tc>
          <w:tcPr>
            <w:tcW w:w="5639" w:type="dxa"/>
          </w:tcPr>
          <w:p w14:paraId="7E51AC76" w14:textId="332F4EF5" w:rsidR="00444917" w:rsidRPr="00D51A86" w:rsidRDefault="00444917" w:rsidP="0044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Actica el modo depuración para el protocolo IGMP</w:t>
            </w:r>
          </w:p>
        </w:tc>
      </w:tr>
      <w:tr w:rsidR="00444917" w14:paraId="248336E5" w14:textId="77777777" w:rsidTr="001A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7F8971B" w14:textId="58DDA55D" w:rsidR="00444917" w:rsidRPr="001A10A7" w:rsidRDefault="00444917" w:rsidP="00444917">
            <w:proofErr w:type="spellStart"/>
            <w:r w:rsidRPr="001A10A7">
              <w:t>debug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ip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pim</w:t>
            </w:r>
            <w:proofErr w:type="spellEnd"/>
          </w:p>
        </w:tc>
        <w:tc>
          <w:tcPr>
            <w:tcW w:w="5639" w:type="dxa"/>
          </w:tcPr>
          <w:p w14:paraId="26C9BDCD" w14:textId="4A1DC723" w:rsidR="00444917" w:rsidRDefault="00444917" w:rsidP="0044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0A7">
              <w:t>Activa el modo depuración para el protocolo ICMP</w:t>
            </w:r>
          </w:p>
        </w:tc>
      </w:tr>
    </w:tbl>
    <w:p w14:paraId="26190A03" w14:textId="77777777" w:rsidR="00803BE7" w:rsidRPr="00803BE7" w:rsidRDefault="00803BE7" w:rsidP="001A75BC"/>
    <w:sectPr w:rsidR="00803BE7" w:rsidRPr="00803BE7" w:rsidSect="009D3801">
      <w:type w:val="oddPage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D4D5" w14:textId="77777777" w:rsidR="00A03ABA" w:rsidRDefault="00A03ABA" w:rsidP="003E6FE6">
      <w:pPr>
        <w:spacing w:after="0"/>
      </w:pPr>
      <w:r>
        <w:separator/>
      </w:r>
    </w:p>
  </w:endnote>
  <w:endnote w:type="continuationSeparator" w:id="0">
    <w:p w14:paraId="2359983F" w14:textId="77777777" w:rsidR="00A03ABA" w:rsidRDefault="00A03ABA" w:rsidP="003E6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81A13" w14:textId="7390CF91" w:rsidR="0091669B" w:rsidRDefault="0091669B" w:rsidP="006617EF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3C7B7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28D9" w14:textId="77777777" w:rsidR="00A03ABA" w:rsidRDefault="00A03ABA" w:rsidP="003E6FE6">
      <w:pPr>
        <w:spacing w:after="0"/>
      </w:pPr>
      <w:r>
        <w:separator/>
      </w:r>
    </w:p>
  </w:footnote>
  <w:footnote w:type="continuationSeparator" w:id="0">
    <w:p w14:paraId="1CA8158C" w14:textId="77777777" w:rsidR="00A03ABA" w:rsidRDefault="00A03ABA" w:rsidP="003E6F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78FF" w14:textId="0172EE5B" w:rsidR="0091669B" w:rsidRDefault="0091669B">
    <w:pPr>
      <w:pStyle w:val="Encabezado"/>
    </w:pPr>
    <w:r>
      <w:fldChar w:fldCharType="begin"/>
    </w:r>
    <w:r>
      <w:instrText>PAGE   \* MERGEFORMAT</w:instrText>
    </w:r>
    <w:r>
      <w:fldChar w:fldCharType="separate"/>
    </w:r>
    <w:r w:rsidR="003C7B7B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F351" w14:textId="6C5AEA94" w:rsidR="0091669B" w:rsidRDefault="0091669B" w:rsidP="00FA6D17">
    <w:pPr>
      <w:pStyle w:val="Encabezado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7B7B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B88"/>
    <w:multiLevelType w:val="hybridMultilevel"/>
    <w:tmpl w:val="22C8B028"/>
    <w:lvl w:ilvl="0" w:tplc="C6B83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2AF"/>
    <w:multiLevelType w:val="hybridMultilevel"/>
    <w:tmpl w:val="55868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0DA5"/>
    <w:multiLevelType w:val="hybridMultilevel"/>
    <w:tmpl w:val="2938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2260"/>
    <w:multiLevelType w:val="hybridMultilevel"/>
    <w:tmpl w:val="F214A06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7538B"/>
    <w:multiLevelType w:val="hybridMultilevel"/>
    <w:tmpl w:val="3DDEDEC6"/>
    <w:lvl w:ilvl="0" w:tplc="4BBE09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0C0A001B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5" w15:restartNumberingAfterBreak="0">
    <w:nsid w:val="28406859"/>
    <w:multiLevelType w:val="hybridMultilevel"/>
    <w:tmpl w:val="DBBC5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FA0"/>
    <w:multiLevelType w:val="hybridMultilevel"/>
    <w:tmpl w:val="BDDC3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5F76"/>
    <w:multiLevelType w:val="hybridMultilevel"/>
    <w:tmpl w:val="169A601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8154EB8"/>
    <w:multiLevelType w:val="hybridMultilevel"/>
    <w:tmpl w:val="3DD22ABC"/>
    <w:lvl w:ilvl="0" w:tplc="2C68F77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22DF4"/>
    <w:multiLevelType w:val="hybridMultilevel"/>
    <w:tmpl w:val="5D561278"/>
    <w:lvl w:ilvl="0" w:tplc="2104DDC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77F73"/>
    <w:multiLevelType w:val="multilevel"/>
    <w:tmpl w:val="B57A8EC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E328DD"/>
    <w:multiLevelType w:val="hybridMultilevel"/>
    <w:tmpl w:val="CD0A8654"/>
    <w:lvl w:ilvl="0" w:tplc="7018E486">
      <w:start w:val="1"/>
      <w:numFmt w:val="decimal"/>
      <w:pStyle w:val="Anexos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92A01"/>
    <w:multiLevelType w:val="hybridMultilevel"/>
    <w:tmpl w:val="388002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6A2F7C"/>
    <w:multiLevelType w:val="hybridMultilevel"/>
    <w:tmpl w:val="D58262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28" w:hanging="360"/>
      </w:pPr>
    </w:lvl>
    <w:lvl w:ilvl="2" w:tplc="0C0A0001">
      <w:start w:val="1"/>
      <w:numFmt w:val="bullet"/>
      <w:lvlText w:val=""/>
      <w:lvlJc w:val="left"/>
      <w:pPr>
        <w:ind w:left="214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793651AB"/>
    <w:multiLevelType w:val="hybridMultilevel"/>
    <w:tmpl w:val="3DDEDEC6"/>
    <w:lvl w:ilvl="0" w:tplc="4BBE09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0C0A001B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5" w15:restartNumberingAfterBreak="0">
    <w:nsid w:val="7BD85003"/>
    <w:multiLevelType w:val="hybridMultilevel"/>
    <w:tmpl w:val="081A3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5"/>
  </w:num>
  <w:num w:numId="13">
    <w:abstractNumId w:val="2"/>
  </w:num>
  <w:num w:numId="14">
    <w:abstractNumId w:val="14"/>
  </w:num>
  <w:num w:numId="15">
    <w:abstractNumId w:val="6"/>
  </w:num>
  <w:num w:numId="1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hideSpellingErrors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BF"/>
    <w:rsid w:val="00003AD0"/>
    <w:rsid w:val="00004707"/>
    <w:rsid w:val="00006B00"/>
    <w:rsid w:val="00007272"/>
    <w:rsid w:val="00010562"/>
    <w:rsid w:val="00011587"/>
    <w:rsid w:val="000145BB"/>
    <w:rsid w:val="00020312"/>
    <w:rsid w:val="0002039E"/>
    <w:rsid w:val="0002053C"/>
    <w:rsid w:val="000231DA"/>
    <w:rsid w:val="00024AC3"/>
    <w:rsid w:val="000263E9"/>
    <w:rsid w:val="00035D16"/>
    <w:rsid w:val="000404C2"/>
    <w:rsid w:val="00040F26"/>
    <w:rsid w:val="00041DC7"/>
    <w:rsid w:val="00047813"/>
    <w:rsid w:val="000479ED"/>
    <w:rsid w:val="00047EAE"/>
    <w:rsid w:val="00051697"/>
    <w:rsid w:val="00054E98"/>
    <w:rsid w:val="0005787C"/>
    <w:rsid w:val="00057EFE"/>
    <w:rsid w:val="00060426"/>
    <w:rsid w:val="0006128A"/>
    <w:rsid w:val="00061D35"/>
    <w:rsid w:val="000620A7"/>
    <w:rsid w:val="00065B75"/>
    <w:rsid w:val="00070522"/>
    <w:rsid w:val="00071C44"/>
    <w:rsid w:val="00075ABC"/>
    <w:rsid w:val="00075BAD"/>
    <w:rsid w:val="00080612"/>
    <w:rsid w:val="00085B00"/>
    <w:rsid w:val="00086465"/>
    <w:rsid w:val="0009532A"/>
    <w:rsid w:val="00097FB9"/>
    <w:rsid w:val="000A087C"/>
    <w:rsid w:val="000A436C"/>
    <w:rsid w:val="000A470E"/>
    <w:rsid w:val="000A6EC2"/>
    <w:rsid w:val="000B0B32"/>
    <w:rsid w:val="000B105C"/>
    <w:rsid w:val="000B3D18"/>
    <w:rsid w:val="000B6177"/>
    <w:rsid w:val="000B66F2"/>
    <w:rsid w:val="000B739E"/>
    <w:rsid w:val="000C1D49"/>
    <w:rsid w:val="000C7551"/>
    <w:rsid w:val="000D6013"/>
    <w:rsid w:val="000D6286"/>
    <w:rsid w:val="000E19D1"/>
    <w:rsid w:val="000E2CAA"/>
    <w:rsid w:val="000E2F4B"/>
    <w:rsid w:val="000E5219"/>
    <w:rsid w:val="000E6B41"/>
    <w:rsid w:val="000F0370"/>
    <w:rsid w:val="000F2762"/>
    <w:rsid w:val="000F2E30"/>
    <w:rsid w:val="000F367E"/>
    <w:rsid w:val="000F70C9"/>
    <w:rsid w:val="00100B36"/>
    <w:rsid w:val="0010150F"/>
    <w:rsid w:val="0010480A"/>
    <w:rsid w:val="0010485A"/>
    <w:rsid w:val="00112663"/>
    <w:rsid w:val="00112BB6"/>
    <w:rsid w:val="00113079"/>
    <w:rsid w:val="00114D6A"/>
    <w:rsid w:val="001172DF"/>
    <w:rsid w:val="001217CE"/>
    <w:rsid w:val="00122B6D"/>
    <w:rsid w:val="001230A1"/>
    <w:rsid w:val="0012311E"/>
    <w:rsid w:val="00123519"/>
    <w:rsid w:val="00124479"/>
    <w:rsid w:val="00125792"/>
    <w:rsid w:val="00130DEA"/>
    <w:rsid w:val="00131DF1"/>
    <w:rsid w:val="001327D2"/>
    <w:rsid w:val="00132CA3"/>
    <w:rsid w:val="0013405D"/>
    <w:rsid w:val="00135622"/>
    <w:rsid w:val="00135E09"/>
    <w:rsid w:val="00143A47"/>
    <w:rsid w:val="00145263"/>
    <w:rsid w:val="0014586E"/>
    <w:rsid w:val="00151828"/>
    <w:rsid w:val="0015232F"/>
    <w:rsid w:val="00156F62"/>
    <w:rsid w:val="001605B5"/>
    <w:rsid w:val="00166CD6"/>
    <w:rsid w:val="001723A7"/>
    <w:rsid w:val="00172BAA"/>
    <w:rsid w:val="001757D2"/>
    <w:rsid w:val="00175CDB"/>
    <w:rsid w:val="00177F15"/>
    <w:rsid w:val="00181B64"/>
    <w:rsid w:val="00185657"/>
    <w:rsid w:val="00186DB3"/>
    <w:rsid w:val="00190C83"/>
    <w:rsid w:val="00190F45"/>
    <w:rsid w:val="001A060C"/>
    <w:rsid w:val="001A06E7"/>
    <w:rsid w:val="001A4FDE"/>
    <w:rsid w:val="001A50DC"/>
    <w:rsid w:val="001A60C6"/>
    <w:rsid w:val="001A75BC"/>
    <w:rsid w:val="001B1155"/>
    <w:rsid w:val="001B2A44"/>
    <w:rsid w:val="001B2BFC"/>
    <w:rsid w:val="001B2C81"/>
    <w:rsid w:val="001B625C"/>
    <w:rsid w:val="001C0BED"/>
    <w:rsid w:val="001C1B20"/>
    <w:rsid w:val="001C48D8"/>
    <w:rsid w:val="001C68E6"/>
    <w:rsid w:val="001D186A"/>
    <w:rsid w:val="001D26B8"/>
    <w:rsid w:val="001D2B18"/>
    <w:rsid w:val="001D2C07"/>
    <w:rsid w:val="001D3C9B"/>
    <w:rsid w:val="001D711E"/>
    <w:rsid w:val="001E165C"/>
    <w:rsid w:val="001E39A3"/>
    <w:rsid w:val="001E51BA"/>
    <w:rsid w:val="001E68CE"/>
    <w:rsid w:val="001F2E22"/>
    <w:rsid w:val="001F4008"/>
    <w:rsid w:val="001F4606"/>
    <w:rsid w:val="001F485F"/>
    <w:rsid w:val="002010FA"/>
    <w:rsid w:val="00210068"/>
    <w:rsid w:val="00212402"/>
    <w:rsid w:val="00216E5E"/>
    <w:rsid w:val="00217532"/>
    <w:rsid w:val="002177A4"/>
    <w:rsid w:val="00221182"/>
    <w:rsid w:val="002235FF"/>
    <w:rsid w:val="00223864"/>
    <w:rsid w:val="00226E9F"/>
    <w:rsid w:val="00227917"/>
    <w:rsid w:val="00230FE3"/>
    <w:rsid w:val="0023170F"/>
    <w:rsid w:val="002319B3"/>
    <w:rsid w:val="00237E2A"/>
    <w:rsid w:val="00242039"/>
    <w:rsid w:val="002432C1"/>
    <w:rsid w:val="0024431A"/>
    <w:rsid w:val="00245028"/>
    <w:rsid w:val="00247841"/>
    <w:rsid w:val="0024786E"/>
    <w:rsid w:val="00250691"/>
    <w:rsid w:val="0025101E"/>
    <w:rsid w:val="002521D1"/>
    <w:rsid w:val="00252AB6"/>
    <w:rsid w:val="00255783"/>
    <w:rsid w:val="00260BEC"/>
    <w:rsid w:val="00266E12"/>
    <w:rsid w:val="00270136"/>
    <w:rsid w:val="00275FAC"/>
    <w:rsid w:val="002846F5"/>
    <w:rsid w:val="00284DB0"/>
    <w:rsid w:val="00287619"/>
    <w:rsid w:val="002918DF"/>
    <w:rsid w:val="00291B21"/>
    <w:rsid w:val="00293E3C"/>
    <w:rsid w:val="00295229"/>
    <w:rsid w:val="002954E1"/>
    <w:rsid w:val="002968D1"/>
    <w:rsid w:val="00296BD3"/>
    <w:rsid w:val="002A0E35"/>
    <w:rsid w:val="002A5420"/>
    <w:rsid w:val="002A5AB5"/>
    <w:rsid w:val="002B141E"/>
    <w:rsid w:val="002B3007"/>
    <w:rsid w:val="002B5133"/>
    <w:rsid w:val="002B707E"/>
    <w:rsid w:val="002B7EF7"/>
    <w:rsid w:val="002C19EB"/>
    <w:rsid w:val="002C24EB"/>
    <w:rsid w:val="002C52B9"/>
    <w:rsid w:val="002C5428"/>
    <w:rsid w:val="002C56AB"/>
    <w:rsid w:val="002C57B6"/>
    <w:rsid w:val="002D36B0"/>
    <w:rsid w:val="002D5960"/>
    <w:rsid w:val="002E2EA9"/>
    <w:rsid w:val="002E2EB2"/>
    <w:rsid w:val="002E315D"/>
    <w:rsid w:val="002E35CD"/>
    <w:rsid w:val="002E622A"/>
    <w:rsid w:val="002F18CA"/>
    <w:rsid w:val="002F2349"/>
    <w:rsid w:val="002F37DF"/>
    <w:rsid w:val="002F4D14"/>
    <w:rsid w:val="002F518C"/>
    <w:rsid w:val="002F5FBE"/>
    <w:rsid w:val="00302174"/>
    <w:rsid w:val="00302473"/>
    <w:rsid w:val="0030778C"/>
    <w:rsid w:val="00311CE5"/>
    <w:rsid w:val="00322171"/>
    <w:rsid w:val="00322564"/>
    <w:rsid w:val="00324FAA"/>
    <w:rsid w:val="003250FE"/>
    <w:rsid w:val="003402DB"/>
    <w:rsid w:val="003424AB"/>
    <w:rsid w:val="00343270"/>
    <w:rsid w:val="003443B9"/>
    <w:rsid w:val="00351379"/>
    <w:rsid w:val="00354916"/>
    <w:rsid w:val="003549C4"/>
    <w:rsid w:val="0035618E"/>
    <w:rsid w:val="003567C4"/>
    <w:rsid w:val="00362E32"/>
    <w:rsid w:val="003712F0"/>
    <w:rsid w:val="00372D4B"/>
    <w:rsid w:val="00380B04"/>
    <w:rsid w:val="00382BDE"/>
    <w:rsid w:val="003838D5"/>
    <w:rsid w:val="00383F5D"/>
    <w:rsid w:val="00384924"/>
    <w:rsid w:val="00387C0A"/>
    <w:rsid w:val="00391C60"/>
    <w:rsid w:val="00394070"/>
    <w:rsid w:val="0039631D"/>
    <w:rsid w:val="003A13BC"/>
    <w:rsid w:val="003A148E"/>
    <w:rsid w:val="003A4425"/>
    <w:rsid w:val="003A60ED"/>
    <w:rsid w:val="003A62E3"/>
    <w:rsid w:val="003A7F38"/>
    <w:rsid w:val="003B10BD"/>
    <w:rsid w:val="003B15DE"/>
    <w:rsid w:val="003B16CF"/>
    <w:rsid w:val="003C08C9"/>
    <w:rsid w:val="003C1397"/>
    <w:rsid w:val="003C13F3"/>
    <w:rsid w:val="003C18C5"/>
    <w:rsid w:val="003C37F1"/>
    <w:rsid w:val="003C3D8F"/>
    <w:rsid w:val="003C494D"/>
    <w:rsid w:val="003C4EF6"/>
    <w:rsid w:val="003C6C13"/>
    <w:rsid w:val="003C6E4A"/>
    <w:rsid w:val="003C6E86"/>
    <w:rsid w:val="003C774F"/>
    <w:rsid w:val="003C7869"/>
    <w:rsid w:val="003C7B7B"/>
    <w:rsid w:val="003D0630"/>
    <w:rsid w:val="003D21D6"/>
    <w:rsid w:val="003D5CE7"/>
    <w:rsid w:val="003D66F7"/>
    <w:rsid w:val="003E01B2"/>
    <w:rsid w:val="003E0D17"/>
    <w:rsid w:val="003E6AA6"/>
    <w:rsid w:val="003E6FE6"/>
    <w:rsid w:val="003F0292"/>
    <w:rsid w:val="00402508"/>
    <w:rsid w:val="0040467F"/>
    <w:rsid w:val="00404FE3"/>
    <w:rsid w:val="0040568B"/>
    <w:rsid w:val="00407E6E"/>
    <w:rsid w:val="00410F31"/>
    <w:rsid w:val="0041463C"/>
    <w:rsid w:val="004162BC"/>
    <w:rsid w:val="00417D01"/>
    <w:rsid w:val="00420F16"/>
    <w:rsid w:val="00423F8A"/>
    <w:rsid w:val="00424055"/>
    <w:rsid w:val="0042468F"/>
    <w:rsid w:val="00424BC7"/>
    <w:rsid w:val="004272DE"/>
    <w:rsid w:val="00427C72"/>
    <w:rsid w:val="0043007B"/>
    <w:rsid w:val="0043134C"/>
    <w:rsid w:val="00433A44"/>
    <w:rsid w:val="00434165"/>
    <w:rsid w:val="004343BB"/>
    <w:rsid w:val="00437DDF"/>
    <w:rsid w:val="00441714"/>
    <w:rsid w:val="004427A9"/>
    <w:rsid w:val="004444C1"/>
    <w:rsid w:val="00444917"/>
    <w:rsid w:val="00445DF3"/>
    <w:rsid w:val="004479BA"/>
    <w:rsid w:val="004503F8"/>
    <w:rsid w:val="00451708"/>
    <w:rsid w:val="00451B30"/>
    <w:rsid w:val="00451DDC"/>
    <w:rsid w:val="00454C16"/>
    <w:rsid w:val="00463E08"/>
    <w:rsid w:val="00464EBE"/>
    <w:rsid w:val="004719A6"/>
    <w:rsid w:val="00473BAE"/>
    <w:rsid w:val="00473CAF"/>
    <w:rsid w:val="00474E43"/>
    <w:rsid w:val="00475424"/>
    <w:rsid w:val="00475C89"/>
    <w:rsid w:val="00476EE5"/>
    <w:rsid w:val="00477194"/>
    <w:rsid w:val="004775BC"/>
    <w:rsid w:val="004823EF"/>
    <w:rsid w:val="00493652"/>
    <w:rsid w:val="00495823"/>
    <w:rsid w:val="00496058"/>
    <w:rsid w:val="004A00E0"/>
    <w:rsid w:val="004A0A00"/>
    <w:rsid w:val="004A3101"/>
    <w:rsid w:val="004A4187"/>
    <w:rsid w:val="004A53DB"/>
    <w:rsid w:val="004A58B6"/>
    <w:rsid w:val="004A6F15"/>
    <w:rsid w:val="004A715C"/>
    <w:rsid w:val="004A754B"/>
    <w:rsid w:val="004A7980"/>
    <w:rsid w:val="004B02E6"/>
    <w:rsid w:val="004B0BC4"/>
    <w:rsid w:val="004B0C12"/>
    <w:rsid w:val="004B1CAB"/>
    <w:rsid w:val="004B29D4"/>
    <w:rsid w:val="004B3862"/>
    <w:rsid w:val="004C1162"/>
    <w:rsid w:val="004C16A7"/>
    <w:rsid w:val="004C24A9"/>
    <w:rsid w:val="004C39E5"/>
    <w:rsid w:val="004C5DD1"/>
    <w:rsid w:val="004C74DA"/>
    <w:rsid w:val="004C75BE"/>
    <w:rsid w:val="004D27A6"/>
    <w:rsid w:val="004D3295"/>
    <w:rsid w:val="004D6F6D"/>
    <w:rsid w:val="004E052E"/>
    <w:rsid w:val="004E2453"/>
    <w:rsid w:val="004E3595"/>
    <w:rsid w:val="004E477C"/>
    <w:rsid w:val="004E50EC"/>
    <w:rsid w:val="004E5F13"/>
    <w:rsid w:val="004E6A59"/>
    <w:rsid w:val="004F0B7F"/>
    <w:rsid w:val="004F1A1E"/>
    <w:rsid w:val="004F35B5"/>
    <w:rsid w:val="004F7797"/>
    <w:rsid w:val="00500528"/>
    <w:rsid w:val="00501BC9"/>
    <w:rsid w:val="0050316E"/>
    <w:rsid w:val="00504CBF"/>
    <w:rsid w:val="00504F55"/>
    <w:rsid w:val="00506B72"/>
    <w:rsid w:val="005079D1"/>
    <w:rsid w:val="005100D2"/>
    <w:rsid w:val="00511FA7"/>
    <w:rsid w:val="00512B61"/>
    <w:rsid w:val="005204CD"/>
    <w:rsid w:val="00520E6B"/>
    <w:rsid w:val="005220DA"/>
    <w:rsid w:val="00522AFD"/>
    <w:rsid w:val="0052738A"/>
    <w:rsid w:val="00530020"/>
    <w:rsid w:val="00533418"/>
    <w:rsid w:val="00536F69"/>
    <w:rsid w:val="00541F48"/>
    <w:rsid w:val="0054455D"/>
    <w:rsid w:val="00544AD5"/>
    <w:rsid w:val="00545486"/>
    <w:rsid w:val="005505F8"/>
    <w:rsid w:val="005542A4"/>
    <w:rsid w:val="00554DE0"/>
    <w:rsid w:val="00561F5F"/>
    <w:rsid w:val="00562912"/>
    <w:rsid w:val="00563034"/>
    <w:rsid w:val="005649B8"/>
    <w:rsid w:val="00565561"/>
    <w:rsid w:val="00566EC4"/>
    <w:rsid w:val="00572602"/>
    <w:rsid w:val="0057458C"/>
    <w:rsid w:val="005745D8"/>
    <w:rsid w:val="0057470B"/>
    <w:rsid w:val="005820CB"/>
    <w:rsid w:val="005923AB"/>
    <w:rsid w:val="00593EFB"/>
    <w:rsid w:val="00593FAA"/>
    <w:rsid w:val="0059676D"/>
    <w:rsid w:val="005967F6"/>
    <w:rsid w:val="00596875"/>
    <w:rsid w:val="00596EAC"/>
    <w:rsid w:val="005972FA"/>
    <w:rsid w:val="00597D38"/>
    <w:rsid w:val="005A2BBC"/>
    <w:rsid w:val="005A2CCB"/>
    <w:rsid w:val="005A3FA3"/>
    <w:rsid w:val="005A5CB9"/>
    <w:rsid w:val="005A6F66"/>
    <w:rsid w:val="005B1784"/>
    <w:rsid w:val="005B3452"/>
    <w:rsid w:val="005B4833"/>
    <w:rsid w:val="005B678C"/>
    <w:rsid w:val="005B7076"/>
    <w:rsid w:val="005C0B05"/>
    <w:rsid w:val="005C0C0A"/>
    <w:rsid w:val="005C2D65"/>
    <w:rsid w:val="005D10F0"/>
    <w:rsid w:val="005D3C07"/>
    <w:rsid w:val="005E2CA1"/>
    <w:rsid w:val="005E6981"/>
    <w:rsid w:val="005E71B6"/>
    <w:rsid w:val="005F1E98"/>
    <w:rsid w:val="005F2A67"/>
    <w:rsid w:val="005F36FE"/>
    <w:rsid w:val="005F4FB9"/>
    <w:rsid w:val="005F5A1E"/>
    <w:rsid w:val="00601A0E"/>
    <w:rsid w:val="006069D3"/>
    <w:rsid w:val="00606CF7"/>
    <w:rsid w:val="00616FFD"/>
    <w:rsid w:val="00621103"/>
    <w:rsid w:val="00623A50"/>
    <w:rsid w:val="00623BD8"/>
    <w:rsid w:val="006240AF"/>
    <w:rsid w:val="00624382"/>
    <w:rsid w:val="00624CC5"/>
    <w:rsid w:val="006301B0"/>
    <w:rsid w:val="006339D2"/>
    <w:rsid w:val="00636DB9"/>
    <w:rsid w:val="0063799E"/>
    <w:rsid w:val="0064062E"/>
    <w:rsid w:val="00641477"/>
    <w:rsid w:val="0064387C"/>
    <w:rsid w:val="00644CDD"/>
    <w:rsid w:val="0064751F"/>
    <w:rsid w:val="00647C87"/>
    <w:rsid w:val="006539DF"/>
    <w:rsid w:val="00655D85"/>
    <w:rsid w:val="00656096"/>
    <w:rsid w:val="0066002A"/>
    <w:rsid w:val="00660A83"/>
    <w:rsid w:val="006617EF"/>
    <w:rsid w:val="00663DA6"/>
    <w:rsid w:val="00665CC0"/>
    <w:rsid w:val="00672CB5"/>
    <w:rsid w:val="00675336"/>
    <w:rsid w:val="00681FCD"/>
    <w:rsid w:val="0068390D"/>
    <w:rsid w:val="006858B2"/>
    <w:rsid w:val="00690644"/>
    <w:rsid w:val="00690FBD"/>
    <w:rsid w:val="00692DAA"/>
    <w:rsid w:val="00693E3E"/>
    <w:rsid w:val="006941E7"/>
    <w:rsid w:val="00695F4D"/>
    <w:rsid w:val="006A01FF"/>
    <w:rsid w:val="006A1F3D"/>
    <w:rsid w:val="006A39EB"/>
    <w:rsid w:val="006A4A28"/>
    <w:rsid w:val="006A4CD1"/>
    <w:rsid w:val="006B32E1"/>
    <w:rsid w:val="006B65EB"/>
    <w:rsid w:val="006B794F"/>
    <w:rsid w:val="006B7BA2"/>
    <w:rsid w:val="006C703E"/>
    <w:rsid w:val="006C7647"/>
    <w:rsid w:val="006C7F03"/>
    <w:rsid w:val="006D120D"/>
    <w:rsid w:val="006D1FEE"/>
    <w:rsid w:val="006D3A00"/>
    <w:rsid w:val="006D7269"/>
    <w:rsid w:val="006E0059"/>
    <w:rsid w:val="006E5042"/>
    <w:rsid w:val="006E5D2C"/>
    <w:rsid w:val="006E6E5F"/>
    <w:rsid w:val="006E7599"/>
    <w:rsid w:val="006F055F"/>
    <w:rsid w:val="006F1BD1"/>
    <w:rsid w:val="006F3205"/>
    <w:rsid w:val="006F468A"/>
    <w:rsid w:val="006F5873"/>
    <w:rsid w:val="006F67F0"/>
    <w:rsid w:val="006F6E3D"/>
    <w:rsid w:val="006F7E9E"/>
    <w:rsid w:val="00701BE0"/>
    <w:rsid w:val="0070246D"/>
    <w:rsid w:val="00711FB1"/>
    <w:rsid w:val="0071280D"/>
    <w:rsid w:val="007158B5"/>
    <w:rsid w:val="00716C90"/>
    <w:rsid w:val="0071774D"/>
    <w:rsid w:val="00717ADA"/>
    <w:rsid w:val="00717EC6"/>
    <w:rsid w:val="0072196A"/>
    <w:rsid w:val="007259D9"/>
    <w:rsid w:val="00726925"/>
    <w:rsid w:val="00726CB0"/>
    <w:rsid w:val="007314BA"/>
    <w:rsid w:val="007315CC"/>
    <w:rsid w:val="00731ECF"/>
    <w:rsid w:val="00733C0D"/>
    <w:rsid w:val="00735A2D"/>
    <w:rsid w:val="007426AA"/>
    <w:rsid w:val="00742ED7"/>
    <w:rsid w:val="00746A08"/>
    <w:rsid w:val="0075132E"/>
    <w:rsid w:val="00753429"/>
    <w:rsid w:val="0075347D"/>
    <w:rsid w:val="00754A0E"/>
    <w:rsid w:val="00756E7F"/>
    <w:rsid w:val="007603B2"/>
    <w:rsid w:val="00760503"/>
    <w:rsid w:val="00761DD6"/>
    <w:rsid w:val="007623F1"/>
    <w:rsid w:val="0076603A"/>
    <w:rsid w:val="0076753E"/>
    <w:rsid w:val="0077361B"/>
    <w:rsid w:val="007741A0"/>
    <w:rsid w:val="00774CF8"/>
    <w:rsid w:val="00775087"/>
    <w:rsid w:val="007879BB"/>
    <w:rsid w:val="00790FB3"/>
    <w:rsid w:val="00791210"/>
    <w:rsid w:val="00791978"/>
    <w:rsid w:val="007927CC"/>
    <w:rsid w:val="00792E39"/>
    <w:rsid w:val="0079390B"/>
    <w:rsid w:val="007940B7"/>
    <w:rsid w:val="0079712D"/>
    <w:rsid w:val="007A4290"/>
    <w:rsid w:val="007A4FE5"/>
    <w:rsid w:val="007A583D"/>
    <w:rsid w:val="007A6365"/>
    <w:rsid w:val="007A6C72"/>
    <w:rsid w:val="007B0165"/>
    <w:rsid w:val="007B06DA"/>
    <w:rsid w:val="007B0E7F"/>
    <w:rsid w:val="007B115C"/>
    <w:rsid w:val="007B1174"/>
    <w:rsid w:val="007B216A"/>
    <w:rsid w:val="007B4436"/>
    <w:rsid w:val="007B46B8"/>
    <w:rsid w:val="007B5590"/>
    <w:rsid w:val="007B5704"/>
    <w:rsid w:val="007B6686"/>
    <w:rsid w:val="007B6C29"/>
    <w:rsid w:val="007B7791"/>
    <w:rsid w:val="007C0231"/>
    <w:rsid w:val="007C121D"/>
    <w:rsid w:val="007C1449"/>
    <w:rsid w:val="007C55A3"/>
    <w:rsid w:val="007C7159"/>
    <w:rsid w:val="007D0620"/>
    <w:rsid w:val="007D2C6D"/>
    <w:rsid w:val="007E036F"/>
    <w:rsid w:val="007E1271"/>
    <w:rsid w:val="007E41E8"/>
    <w:rsid w:val="007E560B"/>
    <w:rsid w:val="007E5C8F"/>
    <w:rsid w:val="007E7921"/>
    <w:rsid w:val="007F237D"/>
    <w:rsid w:val="007F27D1"/>
    <w:rsid w:val="007F4081"/>
    <w:rsid w:val="007F5BFB"/>
    <w:rsid w:val="007F5CA4"/>
    <w:rsid w:val="007F5EB9"/>
    <w:rsid w:val="00803B91"/>
    <w:rsid w:val="00803BE7"/>
    <w:rsid w:val="0080558C"/>
    <w:rsid w:val="00805A97"/>
    <w:rsid w:val="008066B9"/>
    <w:rsid w:val="008070EB"/>
    <w:rsid w:val="008075BD"/>
    <w:rsid w:val="00812D4A"/>
    <w:rsid w:val="00816662"/>
    <w:rsid w:val="008217E2"/>
    <w:rsid w:val="00822117"/>
    <w:rsid w:val="008239A9"/>
    <w:rsid w:val="00823D63"/>
    <w:rsid w:val="00823F00"/>
    <w:rsid w:val="00825DB7"/>
    <w:rsid w:val="008262AB"/>
    <w:rsid w:val="00826F1D"/>
    <w:rsid w:val="00835523"/>
    <w:rsid w:val="008373BA"/>
    <w:rsid w:val="00837697"/>
    <w:rsid w:val="00837DB6"/>
    <w:rsid w:val="00841EE4"/>
    <w:rsid w:val="00842F73"/>
    <w:rsid w:val="00843B9C"/>
    <w:rsid w:val="00843C1C"/>
    <w:rsid w:val="00843F7D"/>
    <w:rsid w:val="00854804"/>
    <w:rsid w:val="008567C8"/>
    <w:rsid w:val="008576ED"/>
    <w:rsid w:val="00857BAE"/>
    <w:rsid w:val="00860E9F"/>
    <w:rsid w:val="00862532"/>
    <w:rsid w:val="0087058C"/>
    <w:rsid w:val="008711D7"/>
    <w:rsid w:val="008727F1"/>
    <w:rsid w:val="008753C4"/>
    <w:rsid w:val="0087564A"/>
    <w:rsid w:val="00876F6C"/>
    <w:rsid w:val="008800E7"/>
    <w:rsid w:val="008818BD"/>
    <w:rsid w:val="00882FB1"/>
    <w:rsid w:val="00884A84"/>
    <w:rsid w:val="00884E31"/>
    <w:rsid w:val="008851EB"/>
    <w:rsid w:val="00885AA5"/>
    <w:rsid w:val="0089142B"/>
    <w:rsid w:val="00893C51"/>
    <w:rsid w:val="00895A42"/>
    <w:rsid w:val="008A3726"/>
    <w:rsid w:val="008A3DEC"/>
    <w:rsid w:val="008A789E"/>
    <w:rsid w:val="008A7989"/>
    <w:rsid w:val="008B04B8"/>
    <w:rsid w:val="008B0C66"/>
    <w:rsid w:val="008B104D"/>
    <w:rsid w:val="008B21FB"/>
    <w:rsid w:val="008B3537"/>
    <w:rsid w:val="008B4C05"/>
    <w:rsid w:val="008C0EA2"/>
    <w:rsid w:val="008C1829"/>
    <w:rsid w:val="008C4898"/>
    <w:rsid w:val="008C5F54"/>
    <w:rsid w:val="008C7535"/>
    <w:rsid w:val="008D02C5"/>
    <w:rsid w:val="008D1E01"/>
    <w:rsid w:val="008D37C6"/>
    <w:rsid w:val="008D477B"/>
    <w:rsid w:val="008D4B4C"/>
    <w:rsid w:val="008D5531"/>
    <w:rsid w:val="008D61CA"/>
    <w:rsid w:val="008D7CD2"/>
    <w:rsid w:val="008E2C8F"/>
    <w:rsid w:val="008E351D"/>
    <w:rsid w:val="008E4290"/>
    <w:rsid w:val="008E51D0"/>
    <w:rsid w:val="008E69F1"/>
    <w:rsid w:val="008F0E54"/>
    <w:rsid w:val="008F4213"/>
    <w:rsid w:val="008F47AE"/>
    <w:rsid w:val="008F5B2C"/>
    <w:rsid w:val="008F64DB"/>
    <w:rsid w:val="008F6FB9"/>
    <w:rsid w:val="008F76D0"/>
    <w:rsid w:val="009038E8"/>
    <w:rsid w:val="0090552D"/>
    <w:rsid w:val="0090673C"/>
    <w:rsid w:val="00911C69"/>
    <w:rsid w:val="00911DE8"/>
    <w:rsid w:val="009140A7"/>
    <w:rsid w:val="0091669B"/>
    <w:rsid w:val="00916EB7"/>
    <w:rsid w:val="00916F80"/>
    <w:rsid w:val="00920CBC"/>
    <w:rsid w:val="00922F0F"/>
    <w:rsid w:val="009256ED"/>
    <w:rsid w:val="00925938"/>
    <w:rsid w:val="00926A34"/>
    <w:rsid w:val="00926F84"/>
    <w:rsid w:val="009277FB"/>
    <w:rsid w:val="009339A3"/>
    <w:rsid w:val="0093404A"/>
    <w:rsid w:val="00934645"/>
    <w:rsid w:val="009357AC"/>
    <w:rsid w:val="00941376"/>
    <w:rsid w:val="009418D0"/>
    <w:rsid w:val="00942C4F"/>
    <w:rsid w:val="00950656"/>
    <w:rsid w:val="0095316A"/>
    <w:rsid w:val="00954598"/>
    <w:rsid w:val="009617B9"/>
    <w:rsid w:val="00961C2F"/>
    <w:rsid w:val="00963324"/>
    <w:rsid w:val="00971B2D"/>
    <w:rsid w:val="00971B8A"/>
    <w:rsid w:val="009737BB"/>
    <w:rsid w:val="00973997"/>
    <w:rsid w:val="00973BBB"/>
    <w:rsid w:val="009748A7"/>
    <w:rsid w:val="00981FFD"/>
    <w:rsid w:val="00990E4C"/>
    <w:rsid w:val="00995E67"/>
    <w:rsid w:val="009A0D8A"/>
    <w:rsid w:val="009A0F71"/>
    <w:rsid w:val="009A3CE2"/>
    <w:rsid w:val="009A4E88"/>
    <w:rsid w:val="009A5294"/>
    <w:rsid w:val="009A684F"/>
    <w:rsid w:val="009B353C"/>
    <w:rsid w:val="009B4C8A"/>
    <w:rsid w:val="009B567E"/>
    <w:rsid w:val="009B7880"/>
    <w:rsid w:val="009B7D22"/>
    <w:rsid w:val="009C1B13"/>
    <w:rsid w:val="009C215A"/>
    <w:rsid w:val="009C3123"/>
    <w:rsid w:val="009C496B"/>
    <w:rsid w:val="009C5A9D"/>
    <w:rsid w:val="009D2764"/>
    <w:rsid w:val="009D3801"/>
    <w:rsid w:val="009D43C9"/>
    <w:rsid w:val="009D7139"/>
    <w:rsid w:val="009E17C2"/>
    <w:rsid w:val="009E7DCA"/>
    <w:rsid w:val="009F08A7"/>
    <w:rsid w:val="009F09B1"/>
    <w:rsid w:val="009F27E4"/>
    <w:rsid w:val="009F5645"/>
    <w:rsid w:val="009F56AA"/>
    <w:rsid w:val="009F591B"/>
    <w:rsid w:val="009F6E05"/>
    <w:rsid w:val="00A012FE"/>
    <w:rsid w:val="00A023D8"/>
    <w:rsid w:val="00A037DC"/>
    <w:rsid w:val="00A03ABA"/>
    <w:rsid w:val="00A1146F"/>
    <w:rsid w:val="00A13364"/>
    <w:rsid w:val="00A135AA"/>
    <w:rsid w:val="00A1402C"/>
    <w:rsid w:val="00A144BF"/>
    <w:rsid w:val="00A1451C"/>
    <w:rsid w:val="00A165E0"/>
    <w:rsid w:val="00A2284D"/>
    <w:rsid w:val="00A22CFD"/>
    <w:rsid w:val="00A24CF8"/>
    <w:rsid w:val="00A27637"/>
    <w:rsid w:val="00A3107E"/>
    <w:rsid w:val="00A3200D"/>
    <w:rsid w:val="00A32DD7"/>
    <w:rsid w:val="00A33053"/>
    <w:rsid w:val="00A34578"/>
    <w:rsid w:val="00A345C1"/>
    <w:rsid w:val="00A35F4C"/>
    <w:rsid w:val="00A37388"/>
    <w:rsid w:val="00A40BF7"/>
    <w:rsid w:val="00A440E0"/>
    <w:rsid w:val="00A44C49"/>
    <w:rsid w:val="00A464B8"/>
    <w:rsid w:val="00A51F9F"/>
    <w:rsid w:val="00A54CFD"/>
    <w:rsid w:val="00A551F9"/>
    <w:rsid w:val="00A5777B"/>
    <w:rsid w:val="00A57D35"/>
    <w:rsid w:val="00A604DB"/>
    <w:rsid w:val="00A640CF"/>
    <w:rsid w:val="00A66FBF"/>
    <w:rsid w:val="00A73AEE"/>
    <w:rsid w:val="00A76A36"/>
    <w:rsid w:val="00A8065C"/>
    <w:rsid w:val="00A80AE8"/>
    <w:rsid w:val="00A80D3F"/>
    <w:rsid w:val="00A80DDE"/>
    <w:rsid w:val="00A83647"/>
    <w:rsid w:val="00A85407"/>
    <w:rsid w:val="00A86F04"/>
    <w:rsid w:val="00A90BF0"/>
    <w:rsid w:val="00A91AA6"/>
    <w:rsid w:val="00A92F5B"/>
    <w:rsid w:val="00A93B41"/>
    <w:rsid w:val="00A973E1"/>
    <w:rsid w:val="00AA133A"/>
    <w:rsid w:val="00AA155E"/>
    <w:rsid w:val="00AA254A"/>
    <w:rsid w:val="00AA6B9B"/>
    <w:rsid w:val="00AA73F3"/>
    <w:rsid w:val="00AA7640"/>
    <w:rsid w:val="00AB2A3E"/>
    <w:rsid w:val="00AB45A5"/>
    <w:rsid w:val="00AB595D"/>
    <w:rsid w:val="00AB6DEF"/>
    <w:rsid w:val="00AC57A5"/>
    <w:rsid w:val="00AC5B1C"/>
    <w:rsid w:val="00AC6794"/>
    <w:rsid w:val="00AD0A73"/>
    <w:rsid w:val="00AD57C6"/>
    <w:rsid w:val="00AE1518"/>
    <w:rsid w:val="00AE2009"/>
    <w:rsid w:val="00AE5ABC"/>
    <w:rsid w:val="00AE74EF"/>
    <w:rsid w:val="00AE7E2B"/>
    <w:rsid w:val="00AE7EEC"/>
    <w:rsid w:val="00AF1C28"/>
    <w:rsid w:val="00AF3CF2"/>
    <w:rsid w:val="00AF5BF2"/>
    <w:rsid w:val="00AF675E"/>
    <w:rsid w:val="00AF6A1F"/>
    <w:rsid w:val="00AF7A54"/>
    <w:rsid w:val="00B04488"/>
    <w:rsid w:val="00B0493B"/>
    <w:rsid w:val="00B04BB3"/>
    <w:rsid w:val="00B1079F"/>
    <w:rsid w:val="00B10CFB"/>
    <w:rsid w:val="00B11811"/>
    <w:rsid w:val="00B14A90"/>
    <w:rsid w:val="00B151FC"/>
    <w:rsid w:val="00B17EC6"/>
    <w:rsid w:val="00B21D8D"/>
    <w:rsid w:val="00B24F18"/>
    <w:rsid w:val="00B253D2"/>
    <w:rsid w:val="00B27499"/>
    <w:rsid w:val="00B30E70"/>
    <w:rsid w:val="00B341FF"/>
    <w:rsid w:val="00B41927"/>
    <w:rsid w:val="00B44860"/>
    <w:rsid w:val="00B45850"/>
    <w:rsid w:val="00B45E39"/>
    <w:rsid w:val="00B46940"/>
    <w:rsid w:val="00B52137"/>
    <w:rsid w:val="00B52C40"/>
    <w:rsid w:val="00B535EE"/>
    <w:rsid w:val="00B53ED9"/>
    <w:rsid w:val="00B600AC"/>
    <w:rsid w:val="00B61A29"/>
    <w:rsid w:val="00B61D0B"/>
    <w:rsid w:val="00B6249F"/>
    <w:rsid w:val="00B62850"/>
    <w:rsid w:val="00B669F1"/>
    <w:rsid w:val="00B70983"/>
    <w:rsid w:val="00B722EB"/>
    <w:rsid w:val="00B75CE2"/>
    <w:rsid w:val="00B76268"/>
    <w:rsid w:val="00B77CC8"/>
    <w:rsid w:val="00B80749"/>
    <w:rsid w:val="00B826CB"/>
    <w:rsid w:val="00B83279"/>
    <w:rsid w:val="00B8532D"/>
    <w:rsid w:val="00B859E3"/>
    <w:rsid w:val="00B8628B"/>
    <w:rsid w:val="00B87DFB"/>
    <w:rsid w:val="00B91199"/>
    <w:rsid w:val="00B92A69"/>
    <w:rsid w:val="00B93376"/>
    <w:rsid w:val="00B950B2"/>
    <w:rsid w:val="00B95516"/>
    <w:rsid w:val="00BA2D28"/>
    <w:rsid w:val="00BA374E"/>
    <w:rsid w:val="00BB3A36"/>
    <w:rsid w:val="00BB5C3E"/>
    <w:rsid w:val="00BC002F"/>
    <w:rsid w:val="00BC193B"/>
    <w:rsid w:val="00BC20F8"/>
    <w:rsid w:val="00BC3B27"/>
    <w:rsid w:val="00BC4D21"/>
    <w:rsid w:val="00BC5660"/>
    <w:rsid w:val="00BC6205"/>
    <w:rsid w:val="00BC6B89"/>
    <w:rsid w:val="00BD1B1B"/>
    <w:rsid w:val="00BD2D5C"/>
    <w:rsid w:val="00BD3CC4"/>
    <w:rsid w:val="00BD4971"/>
    <w:rsid w:val="00BD6808"/>
    <w:rsid w:val="00BD789E"/>
    <w:rsid w:val="00BF12C6"/>
    <w:rsid w:val="00BF14DF"/>
    <w:rsid w:val="00BF4441"/>
    <w:rsid w:val="00BF4501"/>
    <w:rsid w:val="00C008E1"/>
    <w:rsid w:val="00C01A92"/>
    <w:rsid w:val="00C02D35"/>
    <w:rsid w:val="00C033D1"/>
    <w:rsid w:val="00C05C8C"/>
    <w:rsid w:val="00C076B1"/>
    <w:rsid w:val="00C10C5A"/>
    <w:rsid w:val="00C11103"/>
    <w:rsid w:val="00C11C74"/>
    <w:rsid w:val="00C1267C"/>
    <w:rsid w:val="00C219F9"/>
    <w:rsid w:val="00C21B62"/>
    <w:rsid w:val="00C23852"/>
    <w:rsid w:val="00C238E8"/>
    <w:rsid w:val="00C25B9C"/>
    <w:rsid w:val="00C2675D"/>
    <w:rsid w:val="00C27406"/>
    <w:rsid w:val="00C27BD6"/>
    <w:rsid w:val="00C340FC"/>
    <w:rsid w:val="00C35017"/>
    <w:rsid w:val="00C359C1"/>
    <w:rsid w:val="00C3684B"/>
    <w:rsid w:val="00C403B5"/>
    <w:rsid w:val="00C41A1D"/>
    <w:rsid w:val="00C42C0F"/>
    <w:rsid w:val="00C42D47"/>
    <w:rsid w:val="00C438CC"/>
    <w:rsid w:val="00C4663C"/>
    <w:rsid w:val="00C50536"/>
    <w:rsid w:val="00C50A57"/>
    <w:rsid w:val="00C51E63"/>
    <w:rsid w:val="00C54520"/>
    <w:rsid w:val="00C56261"/>
    <w:rsid w:val="00C56BD6"/>
    <w:rsid w:val="00C61053"/>
    <w:rsid w:val="00C6293F"/>
    <w:rsid w:val="00C641A7"/>
    <w:rsid w:val="00C66B2A"/>
    <w:rsid w:val="00C67260"/>
    <w:rsid w:val="00C7081C"/>
    <w:rsid w:val="00C70971"/>
    <w:rsid w:val="00C72E6D"/>
    <w:rsid w:val="00C734F4"/>
    <w:rsid w:val="00C74BC9"/>
    <w:rsid w:val="00C74EB4"/>
    <w:rsid w:val="00C80DB2"/>
    <w:rsid w:val="00C824CF"/>
    <w:rsid w:val="00C83A32"/>
    <w:rsid w:val="00C841B0"/>
    <w:rsid w:val="00C90393"/>
    <w:rsid w:val="00C90FE5"/>
    <w:rsid w:val="00C91CE0"/>
    <w:rsid w:val="00C93B1C"/>
    <w:rsid w:val="00C9412F"/>
    <w:rsid w:val="00C94AF3"/>
    <w:rsid w:val="00CA142D"/>
    <w:rsid w:val="00CA3DFA"/>
    <w:rsid w:val="00CB0FC0"/>
    <w:rsid w:val="00CB11D0"/>
    <w:rsid w:val="00CB159C"/>
    <w:rsid w:val="00CB169B"/>
    <w:rsid w:val="00CB1EDC"/>
    <w:rsid w:val="00CB32B0"/>
    <w:rsid w:val="00CB4238"/>
    <w:rsid w:val="00CB60C6"/>
    <w:rsid w:val="00CB6E4F"/>
    <w:rsid w:val="00CC1BDE"/>
    <w:rsid w:val="00CC4D53"/>
    <w:rsid w:val="00CC70A7"/>
    <w:rsid w:val="00CD33DB"/>
    <w:rsid w:val="00CD37B0"/>
    <w:rsid w:val="00CD77DD"/>
    <w:rsid w:val="00CE05E4"/>
    <w:rsid w:val="00CE1367"/>
    <w:rsid w:val="00CE35EB"/>
    <w:rsid w:val="00CE3C2B"/>
    <w:rsid w:val="00CE4508"/>
    <w:rsid w:val="00CE45B4"/>
    <w:rsid w:val="00CE5E5C"/>
    <w:rsid w:val="00CF03B8"/>
    <w:rsid w:val="00CF0ABF"/>
    <w:rsid w:val="00CF2BB9"/>
    <w:rsid w:val="00CF5658"/>
    <w:rsid w:val="00D0168A"/>
    <w:rsid w:val="00D03E97"/>
    <w:rsid w:val="00D06877"/>
    <w:rsid w:val="00D06D0E"/>
    <w:rsid w:val="00D07704"/>
    <w:rsid w:val="00D13BB4"/>
    <w:rsid w:val="00D13D97"/>
    <w:rsid w:val="00D1422F"/>
    <w:rsid w:val="00D16A81"/>
    <w:rsid w:val="00D20F2E"/>
    <w:rsid w:val="00D23199"/>
    <w:rsid w:val="00D260A9"/>
    <w:rsid w:val="00D270C3"/>
    <w:rsid w:val="00D30D63"/>
    <w:rsid w:val="00D31B23"/>
    <w:rsid w:val="00D32C49"/>
    <w:rsid w:val="00D35695"/>
    <w:rsid w:val="00D35F24"/>
    <w:rsid w:val="00D51078"/>
    <w:rsid w:val="00D51881"/>
    <w:rsid w:val="00D51A5C"/>
    <w:rsid w:val="00D51A86"/>
    <w:rsid w:val="00D55D1A"/>
    <w:rsid w:val="00D55D4B"/>
    <w:rsid w:val="00D578FC"/>
    <w:rsid w:val="00D62B45"/>
    <w:rsid w:val="00D648CB"/>
    <w:rsid w:val="00D668C3"/>
    <w:rsid w:val="00D71581"/>
    <w:rsid w:val="00D71EFE"/>
    <w:rsid w:val="00D728AE"/>
    <w:rsid w:val="00D72E71"/>
    <w:rsid w:val="00D737BC"/>
    <w:rsid w:val="00D75C61"/>
    <w:rsid w:val="00D7711D"/>
    <w:rsid w:val="00D83F7A"/>
    <w:rsid w:val="00D84F57"/>
    <w:rsid w:val="00D85CC4"/>
    <w:rsid w:val="00D8745C"/>
    <w:rsid w:val="00D90843"/>
    <w:rsid w:val="00D95A9B"/>
    <w:rsid w:val="00DA3BE8"/>
    <w:rsid w:val="00DA4281"/>
    <w:rsid w:val="00DB0103"/>
    <w:rsid w:val="00DB08A3"/>
    <w:rsid w:val="00DB1ED6"/>
    <w:rsid w:val="00DB2065"/>
    <w:rsid w:val="00DB47D4"/>
    <w:rsid w:val="00DC044A"/>
    <w:rsid w:val="00DC3092"/>
    <w:rsid w:val="00DC56B0"/>
    <w:rsid w:val="00DC659C"/>
    <w:rsid w:val="00DD1971"/>
    <w:rsid w:val="00DD2E6C"/>
    <w:rsid w:val="00DD3E7D"/>
    <w:rsid w:val="00DD6737"/>
    <w:rsid w:val="00DE3D7C"/>
    <w:rsid w:val="00DE42E1"/>
    <w:rsid w:val="00DE566E"/>
    <w:rsid w:val="00DE6A3D"/>
    <w:rsid w:val="00DE7389"/>
    <w:rsid w:val="00DE7723"/>
    <w:rsid w:val="00DF1D9C"/>
    <w:rsid w:val="00DF46A5"/>
    <w:rsid w:val="00DF5C24"/>
    <w:rsid w:val="00DF7354"/>
    <w:rsid w:val="00E003C8"/>
    <w:rsid w:val="00E019B8"/>
    <w:rsid w:val="00E04B75"/>
    <w:rsid w:val="00E05BBA"/>
    <w:rsid w:val="00E079ED"/>
    <w:rsid w:val="00E07D50"/>
    <w:rsid w:val="00E115E1"/>
    <w:rsid w:val="00E14F79"/>
    <w:rsid w:val="00E158DB"/>
    <w:rsid w:val="00E17D0A"/>
    <w:rsid w:val="00E205BF"/>
    <w:rsid w:val="00E208A4"/>
    <w:rsid w:val="00E22DF7"/>
    <w:rsid w:val="00E24E09"/>
    <w:rsid w:val="00E26ED5"/>
    <w:rsid w:val="00E274C4"/>
    <w:rsid w:val="00E31250"/>
    <w:rsid w:val="00E31AD0"/>
    <w:rsid w:val="00E37D51"/>
    <w:rsid w:val="00E42BF0"/>
    <w:rsid w:val="00E463BF"/>
    <w:rsid w:val="00E47345"/>
    <w:rsid w:val="00E50242"/>
    <w:rsid w:val="00E5391E"/>
    <w:rsid w:val="00E53B35"/>
    <w:rsid w:val="00E54D77"/>
    <w:rsid w:val="00E55A60"/>
    <w:rsid w:val="00E630DF"/>
    <w:rsid w:val="00E63F9E"/>
    <w:rsid w:val="00E717B6"/>
    <w:rsid w:val="00E71FDA"/>
    <w:rsid w:val="00E7239A"/>
    <w:rsid w:val="00E741B2"/>
    <w:rsid w:val="00E755B7"/>
    <w:rsid w:val="00E75FE5"/>
    <w:rsid w:val="00E81548"/>
    <w:rsid w:val="00E81A06"/>
    <w:rsid w:val="00E82D51"/>
    <w:rsid w:val="00E83287"/>
    <w:rsid w:val="00E83D34"/>
    <w:rsid w:val="00E847BE"/>
    <w:rsid w:val="00E86618"/>
    <w:rsid w:val="00E90B18"/>
    <w:rsid w:val="00E92909"/>
    <w:rsid w:val="00E9464C"/>
    <w:rsid w:val="00EA1AFB"/>
    <w:rsid w:val="00EA1CEC"/>
    <w:rsid w:val="00EA28F6"/>
    <w:rsid w:val="00EA5B3C"/>
    <w:rsid w:val="00EA66B3"/>
    <w:rsid w:val="00EA707B"/>
    <w:rsid w:val="00EB02BA"/>
    <w:rsid w:val="00EB0D0C"/>
    <w:rsid w:val="00EB490C"/>
    <w:rsid w:val="00EB5BF7"/>
    <w:rsid w:val="00EB73B7"/>
    <w:rsid w:val="00EB7495"/>
    <w:rsid w:val="00EC2A5C"/>
    <w:rsid w:val="00EC62D8"/>
    <w:rsid w:val="00EC7AC0"/>
    <w:rsid w:val="00ED21DB"/>
    <w:rsid w:val="00ED2446"/>
    <w:rsid w:val="00ED2604"/>
    <w:rsid w:val="00ED31B0"/>
    <w:rsid w:val="00ED3A7A"/>
    <w:rsid w:val="00ED4B83"/>
    <w:rsid w:val="00EE1213"/>
    <w:rsid w:val="00EE16BE"/>
    <w:rsid w:val="00EE50C1"/>
    <w:rsid w:val="00EE520A"/>
    <w:rsid w:val="00EE7D10"/>
    <w:rsid w:val="00EF0D57"/>
    <w:rsid w:val="00EF5BE2"/>
    <w:rsid w:val="00EF5C2A"/>
    <w:rsid w:val="00F0212C"/>
    <w:rsid w:val="00F021C0"/>
    <w:rsid w:val="00F028BB"/>
    <w:rsid w:val="00F02DC5"/>
    <w:rsid w:val="00F04BA1"/>
    <w:rsid w:val="00F106D9"/>
    <w:rsid w:val="00F112F2"/>
    <w:rsid w:val="00F11A26"/>
    <w:rsid w:val="00F17089"/>
    <w:rsid w:val="00F20148"/>
    <w:rsid w:val="00F21B3C"/>
    <w:rsid w:val="00F220BB"/>
    <w:rsid w:val="00F272C0"/>
    <w:rsid w:val="00F31AA5"/>
    <w:rsid w:val="00F35DC3"/>
    <w:rsid w:val="00F40964"/>
    <w:rsid w:val="00F42610"/>
    <w:rsid w:val="00F43438"/>
    <w:rsid w:val="00F50FD6"/>
    <w:rsid w:val="00F532E5"/>
    <w:rsid w:val="00F53FE4"/>
    <w:rsid w:val="00F545BD"/>
    <w:rsid w:val="00F54926"/>
    <w:rsid w:val="00F60981"/>
    <w:rsid w:val="00F60F25"/>
    <w:rsid w:val="00F63381"/>
    <w:rsid w:val="00F63A10"/>
    <w:rsid w:val="00F65DAE"/>
    <w:rsid w:val="00F66CF6"/>
    <w:rsid w:val="00F7034A"/>
    <w:rsid w:val="00F707B8"/>
    <w:rsid w:val="00F71268"/>
    <w:rsid w:val="00F71527"/>
    <w:rsid w:val="00F724A0"/>
    <w:rsid w:val="00F75777"/>
    <w:rsid w:val="00F81651"/>
    <w:rsid w:val="00F82783"/>
    <w:rsid w:val="00F8535C"/>
    <w:rsid w:val="00F877E6"/>
    <w:rsid w:val="00F9209B"/>
    <w:rsid w:val="00F95BF6"/>
    <w:rsid w:val="00F96551"/>
    <w:rsid w:val="00FA07F3"/>
    <w:rsid w:val="00FA24C2"/>
    <w:rsid w:val="00FA27EA"/>
    <w:rsid w:val="00FA5CB5"/>
    <w:rsid w:val="00FA5F75"/>
    <w:rsid w:val="00FA6D17"/>
    <w:rsid w:val="00FA7CAA"/>
    <w:rsid w:val="00FB0C7C"/>
    <w:rsid w:val="00FB1ABC"/>
    <w:rsid w:val="00FB2664"/>
    <w:rsid w:val="00FB2D06"/>
    <w:rsid w:val="00FB3FB3"/>
    <w:rsid w:val="00FB490A"/>
    <w:rsid w:val="00FB71EF"/>
    <w:rsid w:val="00FC0AFF"/>
    <w:rsid w:val="00FC14FE"/>
    <w:rsid w:val="00FC55A0"/>
    <w:rsid w:val="00FC7D84"/>
    <w:rsid w:val="00FD1F57"/>
    <w:rsid w:val="00FD4CD3"/>
    <w:rsid w:val="00FD5A05"/>
    <w:rsid w:val="00FE1B60"/>
    <w:rsid w:val="00FE3F33"/>
    <w:rsid w:val="00FE5DF3"/>
    <w:rsid w:val="00FE68D7"/>
    <w:rsid w:val="00FF0E14"/>
    <w:rsid w:val="00FF0E63"/>
    <w:rsid w:val="00FF18C9"/>
    <w:rsid w:val="00FF1C53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BE2EA"/>
  <w15:docId w15:val="{C37A06A1-E826-4A1C-A5AE-3E31CE17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281"/>
    <w:pPr>
      <w:spacing w:after="120" w:line="240" w:lineRule="auto"/>
      <w:jc w:val="both"/>
    </w:pPr>
  </w:style>
  <w:style w:type="paragraph" w:styleId="Ttulo1">
    <w:name w:val="heading 1"/>
    <w:basedOn w:val="Ttulo2"/>
    <w:next w:val="Normal"/>
    <w:link w:val="Ttulo1Car"/>
    <w:uiPriority w:val="9"/>
    <w:qFormat/>
    <w:rsid w:val="007B4436"/>
    <w:pPr>
      <w:numPr>
        <w:ilvl w:val="0"/>
      </w:numPr>
      <w:spacing w:before="4080" w:after="1080"/>
      <w:ind w:left="357" w:hanging="357"/>
      <w:jc w:val="right"/>
      <w:outlineLvl w:val="0"/>
    </w:pPr>
    <w:rPr>
      <w:sz w:val="7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E39"/>
    <w:pPr>
      <w:keepNext/>
      <w:keepLines/>
      <w:numPr>
        <w:ilvl w:val="1"/>
        <w:numId w:val="2"/>
      </w:numPr>
      <w:spacing w:before="240"/>
      <w:ind w:left="1134" w:hanging="1134"/>
      <w:jc w:val="left"/>
      <w:outlineLvl w:val="1"/>
    </w:pPr>
    <w:rPr>
      <w:sz w:val="56"/>
      <w:szCs w:val="5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0480A"/>
    <w:pPr>
      <w:numPr>
        <w:ilvl w:val="2"/>
      </w:numPr>
      <w:ind w:left="1588" w:hanging="1588"/>
      <w:outlineLvl w:val="2"/>
    </w:pPr>
    <w:rPr>
      <w:sz w:val="5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12663"/>
    <w:pPr>
      <w:numPr>
        <w:ilvl w:val="3"/>
      </w:numPr>
      <w:ind w:left="1560" w:hanging="1560"/>
      <w:outlineLvl w:val="3"/>
    </w:pPr>
    <w:rPr>
      <w:sz w:val="4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A80D3F"/>
    <w:pPr>
      <w:numPr>
        <w:ilvl w:val="4"/>
      </w:numPr>
      <w:ind w:left="1418" w:hanging="1418"/>
      <w:outlineLvl w:val="4"/>
    </w:pPr>
    <w:rPr>
      <w:sz w:val="4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F4F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E39"/>
    <w:rPr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4436"/>
    <w:rPr>
      <w:sz w:val="7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10480A"/>
    <w:rPr>
      <w:sz w:val="52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112663"/>
    <w:rPr>
      <w:sz w:val="48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A80D3F"/>
    <w:rPr>
      <w:sz w:val="44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028BB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8B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EF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EFE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BB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28BB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styleId="Ttulodellibro">
    <w:name w:val="Book Title"/>
    <w:basedOn w:val="Fuentedeprrafopredeter"/>
    <w:uiPriority w:val="33"/>
    <w:qFormat/>
    <w:rsid w:val="00F028B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A6EC2"/>
    <w:pPr>
      <w:numPr>
        <w:numId w:val="0"/>
      </w:numPr>
      <w:spacing w:before="120" w:after="240"/>
      <w:outlineLvl w:val="9"/>
    </w:pPr>
    <w:rPr>
      <w:color w:val="365F91" w:themeColor="accent1" w:themeShade="BF"/>
      <w:sz w:val="36"/>
    </w:rPr>
  </w:style>
  <w:style w:type="paragraph" w:styleId="TDC1">
    <w:name w:val="toc 1"/>
    <w:basedOn w:val="Normal"/>
    <w:next w:val="Normal"/>
    <w:autoRedefine/>
    <w:uiPriority w:val="39"/>
    <w:unhideWhenUsed/>
    <w:rsid w:val="008F76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6D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6FE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6FE6"/>
  </w:style>
  <w:style w:type="paragraph" w:styleId="Piedepgina">
    <w:name w:val="footer"/>
    <w:basedOn w:val="Normal"/>
    <w:link w:val="PiedepginaCar"/>
    <w:uiPriority w:val="99"/>
    <w:unhideWhenUsed/>
    <w:rsid w:val="003E6FE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FE6"/>
  </w:style>
  <w:style w:type="paragraph" w:styleId="TDC2">
    <w:name w:val="toc 2"/>
    <w:basedOn w:val="Normal"/>
    <w:next w:val="Normal"/>
    <w:autoRedefine/>
    <w:uiPriority w:val="39"/>
    <w:unhideWhenUsed/>
    <w:rsid w:val="00911C6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0B3D18"/>
  </w:style>
  <w:style w:type="paragraph" w:styleId="NormalWeb">
    <w:name w:val="Normal (Web)"/>
    <w:basedOn w:val="Normal"/>
    <w:uiPriority w:val="99"/>
    <w:semiHidden/>
    <w:unhideWhenUsed/>
    <w:rsid w:val="000B3D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0B3D18"/>
  </w:style>
  <w:style w:type="character" w:customStyle="1" w:styleId="mw-editsection">
    <w:name w:val="mw-editsection"/>
    <w:basedOn w:val="Fuentedeprrafopredeter"/>
    <w:rsid w:val="000B3D18"/>
  </w:style>
  <w:style w:type="character" w:customStyle="1" w:styleId="mw-editsection-bracket">
    <w:name w:val="mw-editsection-bracket"/>
    <w:basedOn w:val="Fuentedeprrafopredeter"/>
    <w:rsid w:val="000B3D18"/>
  </w:style>
  <w:style w:type="table" w:styleId="Tablaconcuadrcula">
    <w:name w:val="Table Grid"/>
    <w:basedOn w:val="Tablanormal"/>
    <w:uiPriority w:val="39"/>
    <w:rsid w:val="000B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D5CE7"/>
    <w:pPr>
      <w:numPr>
        <w:numId w:val="1"/>
      </w:numPr>
      <w:spacing w:after="160" w:line="259" w:lineRule="auto"/>
      <w:contextualSpacing/>
    </w:pPr>
  </w:style>
  <w:style w:type="table" w:customStyle="1" w:styleId="Tabladecuadrcula2-nfasis31">
    <w:name w:val="Tabla de cuadrícula 2 - Énfasis 31"/>
    <w:basedOn w:val="Tablanormal"/>
    <w:uiPriority w:val="47"/>
    <w:rsid w:val="000B3D18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3D18"/>
    <w:pPr>
      <w:spacing w:after="100" w:line="259" w:lineRule="auto"/>
      <w:ind w:left="440"/>
    </w:pPr>
  </w:style>
  <w:style w:type="table" w:customStyle="1" w:styleId="Tabladecuadrcula2-nfasis11">
    <w:name w:val="Tabla de cuadrícula 2 - Énfasis 11"/>
    <w:basedOn w:val="Tablanormal"/>
    <w:uiPriority w:val="47"/>
    <w:rsid w:val="000B3D1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0B3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41">
    <w:name w:val="Tabla normal 41"/>
    <w:basedOn w:val="Tablanormal"/>
    <w:uiPriority w:val="44"/>
    <w:rsid w:val="000B3D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219F9"/>
    <w:pPr>
      <w:jc w:val="center"/>
    </w:pPr>
    <w:rPr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9412F"/>
    <w:pPr>
      <w:spacing w:after="0"/>
    </w:pPr>
  </w:style>
  <w:style w:type="paragraph" w:customStyle="1" w:styleId="Consola">
    <w:name w:val="Consola"/>
    <w:basedOn w:val="Normal"/>
    <w:link w:val="ConsolaCar"/>
    <w:qFormat/>
    <w:rsid w:val="00882FB1"/>
    <w:pPr>
      <w:spacing w:after="0"/>
      <w:jc w:val="left"/>
    </w:pPr>
    <w:rPr>
      <w:rFonts w:ascii="Courier New" w:eastAsia="Calibri" w:hAnsi="Courier New" w:cs="Courier New"/>
      <w:sz w:val="20"/>
    </w:rPr>
  </w:style>
  <w:style w:type="character" w:customStyle="1" w:styleId="ConsolaCar">
    <w:name w:val="Consola Car"/>
    <w:link w:val="Consola"/>
    <w:rsid w:val="00882FB1"/>
    <w:rPr>
      <w:rFonts w:ascii="Courier New" w:eastAsia="Calibri" w:hAnsi="Courier New" w:cs="Courier New"/>
      <w:sz w:val="20"/>
    </w:rPr>
  </w:style>
  <w:style w:type="paragraph" w:customStyle="1" w:styleId="Anexos">
    <w:name w:val="Anexos"/>
    <w:basedOn w:val="Ttulo1"/>
    <w:link w:val="AnexosCar"/>
    <w:qFormat/>
    <w:rsid w:val="00112663"/>
    <w:pPr>
      <w:numPr>
        <w:numId w:val="3"/>
      </w:numPr>
    </w:pPr>
    <w:rPr>
      <w:sz w:val="56"/>
    </w:rPr>
  </w:style>
  <w:style w:type="character" w:customStyle="1" w:styleId="AnexosCar">
    <w:name w:val="Anexos Car"/>
    <w:basedOn w:val="Ttulo1Car"/>
    <w:link w:val="Anexos"/>
    <w:rsid w:val="00112663"/>
    <w:rPr>
      <w:sz w:val="56"/>
      <w:szCs w:val="56"/>
    </w:rPr>
  </w:style>
  <w:style w:type="paragraph" w:styleId="TDC4">
    <w:name w:val="toc 4"/>
    <w:basedOn w:val="Normal"/>
    <w:next w:val="Normal"/>
    <w:autoRedefine/>
    <w:uiPriority w:val="39"/>
    <w:unhideWhenUsed/>
    <w:rsid w:val="008D7CD2"/>
    <w:pPr>
      <w:spacing w:after="100"/>
      <w:ind w:left="660"/>
      <w:jc w:val="left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D7CD2"/>
    <w:pPr>
      <w:spacing w:after="100"/>
      <w:ind w:left="880"/>
      <w:jc w:val="left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D7CD2"/>
    <w:pPr>
      <w:spacing w:after="100"/>
      <w:ind w:left="1100"/>
      <w:jc w:val="left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D7CD2"/>
    <w:pPr>
      <w:spacing w:after="100"/>
      <w:ind w:left="1320"/>
      <w:jc w:val="left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D7CD2"/>
    <w:pPr>
      <w:spacing w:after="100"/>
      <w:ind w:left="1540"/>
      <w:jc w:val="left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D7CD2"/>
    <w:pPr>
      <w:spacing w:after="100"/>
      <w:ind w:left="1760"/>
      <w:jc w:val="left"/>
    </w:pPr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5F4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F4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42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42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4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421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647C87"/>
  </w:style>
  <w:style w:type="table" w:styleId="Tablanormal4">
    <w:name w:val="Plain Table 4"/>
    <w:basedOn w:val="Tablanormal"/>
    <w:uiPriority w:val="44"/>
    <w:rsid w:val="001A50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6B32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8E35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7F5B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eccinXy">
    <w:name w:val="Sección » X.y"/>
    <w:basedOn w:val="Normal"/>
    <w:link w:val="SeccinXyCarCar"/>
    <w:rsid w:val="00437DDF"/>
    <w:pPr>
      <w:suppressAutoHyphens/>
    </w:pPr>
    <w:rPr>
      <w:rFonts w:ascii="Arial" w:eastAsia="Calibri" w:hAnsi="Arial" w:cs="Arial"/>
      <w:b/>
      <w:smallCaps/>
      <w:sz w:val="30"/>
      <w:szCs w:val="28"/>
      <w:shd w:val="clear" w:color="auto" w:fill="FFFFFF"/>
    </w:rPr>
  </w:style>
  <w:style w:type="paragraph" w:customStyle="1" w:styleId="TablaCabeceraGrisTxtNegro">
    <w:name w:val="Tabla » Cabecera Gris (Txt Negro)"/>
    <w:basedOn w:val="TablaCabeceraNegroTxtBlanco"/>
    <w:rsid w:val="00437DDF"/>
    <w:pPr>
      <w:spacing w:line="360" w:lineRule="auto"/>
    </w:pPr>
    <w:rPr>
      <w:smallCaps w:val="0"/>
      <w:color w:val="000000"/>
      <w:sz w:val="20"/>
      <w:szCs w:val="20"/>
    </w:rPr>
  </w:style>
  <w:style w:type="character" w:customStyle="1" w:styleId="ConsolaCarCar">
    <w:name w:val="Consola Car Car"/>
    <w:rsid w:val="00437DDF"/>
    <w:rPr>
      <w:rFonts w:ascii="Courier New" w:hAnsi="Courier New"/>
      <w:sz w:val="16"/>
      <w:lang w:val="es-ES_tradnl" w:eastAsia="es-ES" w:bidi="ar-SA"/>
    </w:rPr>
  </w:style>
  <w:style w:type="paragraph" w:customStyle="1" w:styleId="TablaDescripcin">
    <w:name w:val="Tabla » Descripción"/>
    <w:basedOn w:val="Normal"/>
    <w:link w:val="TablaDescripcinCar"/>
    <w:rsid w:val="00437DDF"/>
    <w:pPr>
      <w:suppressAutoHyphens/>
      <w:spacing w:after="0"/>
    </w:pPr>
    <w:rPr>
      <w:rFonts w:ascii="Arial" w:eastAsia="Calibri" w:hAnsi="Arial" w:cs="Times New Roman"/>
      <w:sz w:val="20"/>
      <w:szCs w:val="20"/>
      <w:shd w:val="clear" w:color="auto" w:fill="FFFFFF"/>
    </w:rPr>
  </w:style>
  <w:style w:type="character" w:customStyle="1" w:styleId="SeccinXyCarCar">
    <w:name w:val="Sección » X.y Car Car"/>
    <w:link w:val="SeccinXy"/>
    <w:rsid w:val="00437DDF"/>
    <w:rPr>
      <w:rFonts w:ascii="Arial" w:eastAsia="Calibri" w:hAnsi="Arial" w:cs="Arial"/>
      <w:b/>
      <w:smallCaps/>
      <w:sz w:val="30"/>
      <w:szCs w:val="28"/>
    </w:rPr>
  </w:style>
  <w:style w:type="paragraph" w:customStyle="1" w:styleId="TablaCabeceraNegroTxtBlanco">
    <w:name w:val="Tabla » Cabecera Negro (Txt Blanco)"/>
    <w:basedOn w:val="Normal"/>
    <w:link w:val="TablaCabeceraNegroTxtBlancoCarCar"/>
    <w:autoRedefine/>
    <w:rsid w:val="00437DDF"/>
    <w:pPr>
      <w:suppressAutoHyphens/>
      <w:spacing w:after="0"/>
      <w:jc w:val="left"/>
    </w:pPr>
    <w:rPr>
      <w:rFonts w:ascii="Arial" w:eastAsia="Times New Roman" w:hAnsi="Arial" w:cs="Times New Roman"/>
      <w:b/>
      <w:bCs/>
      <w:smallCaps/>
      <w:color w:val="FFFFFF"/>
      <w:shd w:val="clear" w:color="auto" w:fill="FFFFFF"/>
      <w:lang w:val="es-ES_tradnl"/>
    </w:rPr>
  </w:style>
  <w:style w:type="character" w:customStyle="1" w:styleId="TablaCabeceraNegroTxtBlancoCarCar">
    <w:name w:val="Tabla » Cabecera Negro (Txt Blanco) Car Car"/>
    <w:link w:val="TablaCabeceraNegroTxtBlanco"/>
    <w:rsid w:val="00437DDF"/>
    <w:rPr>
      <w:rFonts w:ascii="Arial" w:eastAsia="Times New Roman" w:hAnsi="Arial" w:cs="Times New Roman"/>
      <w:b/>
      <w:bCs/>
      <w:smallCaps/>
      <w:color w:val="FFFFFF"/>
      <w:lang w:val="es-ES_tradnl"/>
    </w:rPr>
  </w:style>
  <w:style w:type="paragraph" w:customStyle="1" w:styleId="SeccinXyz">
    <w:name w:val="Sección » X.y.z"/>
    <w:basedOn w:val="SeccinXy"/>
    <w:rsid w:val="00437DDF"/>
    <w:rPr>
      <w:i/>
      <w:sz w:val="26"/>
    </w:rPr>
  </w:style>
  <w:style w:type="character" w:customStyle="1" w:styleId="TablaDescripcinCar">
    <w:name w:val="Tabla » Descripción Car"/>
    <w:link w:val="TablaDescripcin"/>
    <w:rsid w:val="00437DDF"/>
    <w:rPr>
      <w:rFonts w:ascii="Arial" w:eastAsia="Calibri" w:hAnsi="Arial" w:cs="Times New Roman"/>
      <w:sz w:val="20"/>
      <w:szCs w:val="20"/>
    </w:rPr>
  </w:style>
  <w:style w:type="paragraph" w:styleId="Sinespaciado">
    <w:name w:val="No Spacing"/>
    <w:uiPriority w:val="1"/>
    <w:qFormat/>
    <w:rsid w:val="00437DDF"/>
    <w:pPr>
      <w:spacing w:after="0" w:line="240" w:lineRule="auto"/>
      <w:jc w:val="both"/>
    </w:pPr>
    <w:rPr>
      <w:rFonts w:ascii="Arial" w:eastAsia="Calibri" w:hAnsi="Arial" w:cs="Times New Roman"/>
    </w:rPr>
  </w:style>
  <w:style w:type="table" w:styleId="Cuadrculadetablaclara">
    <w:name w:val="Grid Table Light"/>
    <w:basedOn w:val="Tablanormal"/>
    <w:uiPriority w:val="40"/>
    <w:rsid w:val="00A57D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basedOn w:val="Normal"/>
    <w:next w:val="Normal"/>
    <w:qFormat/>
    <w:rsid w:val="009140A7"/>
    <w:pPr>
      <w:autoSpaceDE w:val="0"/>
      <w:autoSpaceDN w:val="0"/>
      <w:adjustRightInd w:val="0"/>
      <w:spacing w:line="360" w:lineRule="auto"/>
    </w:pPr>
    <w:rPr>
      <w:rFonts w:ascii="Times New Roman" w:eastAsia="Times New Roman" w:hAnsi="Times New Roman" w:cs="Arial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5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4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Cer15</b:Tag>
    <b:SourceType>InternetSite</b:SourceType>
    <b:Guid>{6D97770A-A2AD-4136-A9C4-1F3B7DF121D3}</b:Guid>
    <b:Title>Certificación de CISCO CCNA - Cisco Certified Network Associate</b:Title>
    <b:YearAccessed>2015</b:YearAccessed>
    <b:MonthAccessed>03</b:MonthAccessed>
    <b:DayAccessed>12</b:DayAccessed>
    <b:URL>http://www.cisco.com/web/learning/certifications/</b:URL>
    <b:RefOrder>1</b:RefOrder>
  </b:Source>
  <b:Source>
    <b:Tag>Com95</b:Tag>
    <b:SourceType>Book</b:SourceType>
    <b:Guid>{03EDB680-9122-42E6-865E-559730E053D4}</b:Guid>
    <b:Author>
      <b:Author>
        <b:NameList>
          <b:Person>
            <b:Last>Comer</b:Last>
            <b:First>D</b:First>
          </b:Person>
        </b:NameList>
      </b:Author>
    </b:Author>
    <b:Title>Internetworking With TCP/IP Vol I: Principles, Protocols, And Architecture.</b:Title>
    <b:Year>1995</b:Year>
    <b:Publisher>Prentice Hall</b:Publisher>
    <b:RefOrder>2</b:RefOrder>
  </b:Source>
  <b:Source>
    <b:Tag>Cor96</b:Tag>
    <b:SourceType>Book</b:SourceType>
    <b:Guid>{2878A87C-25B6-43BD-9FA9-AEEC44799A48}</b:Guid>
    <b:Author>
      <b:Author>
        <b:NameList>
          <b:Person>
            <b:Last>Comer</b:Last>
            <b:First>D.</b:First>
            <b:Middle>y Stevens,D</b:Middle>
          </b:Person>
        </b:NameList>
      </b:Author>
    </b:Author>
    <b:Title>Internetworking With TCP/IP Vol. III: Client-Server Programming And Applications</b:Title>
    <b:Year>1996</b:Year>
    <b:Publisher>Prentice Hall</b:Publisher>
    <b:RefOrder>3</b:RefOrder>
  </b:Source>
  <b:Source>
    <b:Tag>Com94</b:Tag>
    <b:SourceType>Book</b:SourceType>
    <b:Guid>{7A3AC82B-B6E2-4FB9-A2BD-385EACD68ABC}</b:Guid>
    <b:Author>
      <b:Author>
        <b:NameList>
          <b:Person>
            <b:Last>Comer</b:Last>
            <b:First>D</b:First>
            <b:Middle>y Stevens, D</b:Middle>
          </b:Person>
        </b:NameList>
      </b:Author>
    </b:Author>
    <b:Title>Internetworking With TCP/IP Vol II: Desing, Implementation, And Internals.</b:Title>
    <b:Year>1994</b:Year>
    <b:Publisher>Prentice Hall</b:Publisher>
    <b:RefOrder>4</b:RefOrder>
  </b:Source>
  <b:Source>
    <b:Tag>For06</b:Tag>
    <b:SourceType>Book</b:SourceType>
    <b:Guid>{4A8F84D3-B3A7-4B50-BFD6-3851677AA4C7}</b:Guid>
    <b:Author>
      <b:Author>
        <b:NameList>
          <b:Person>
            <b:Last>Forouzan</b:Last>
            <b:First>B</b:First>
          </b:Person>
        </b:NameList>
      </b:Author>
    </b:Author>
    <b:Title>Transmisión De Datos Y Redes De Comunicaciones.</b:Title>
    <b:Year>2006</b:Year>
    <b:Publisher>McGraw Hill</b:Publisher>
    <b:RefOrder>5</b:RefOrder>
  </b:Source>
  <b:Source>
    <b:Tag>Hal98</b:Tag>
    <b:SourceType>Book</b:SourceType>
    <b:Guid>{CECAD818-F0D4-4395-8719-98E8C00A4251}</b:Guid>
    <b:Author>
      <b:Author>
        <b:NameList>
          <b:Person>
            <b:Last>Halsall</b:Last>
            <b:First>F</b:First>
          </b:Person>
        </b:NameList>
      </b:Author>
    </b:Author>
    <b:Title>Comunicaciones De Datos, Redes De Computadores Y Sistemas Abiertos. </b:Title>
    <b:Year>1998</b:Year>
    <b:Publisher>Addison-Wesley</b:Publisher>
    <b:RefOrder>6</b:RefOrder>
  </b:Source>
  <b:Source>
    <b:Tag>Kur08</b:Tag>
    <b:SourceType>Book</b:SourceType>
    <b:Guid>{41308D85-11AA-434A-97F5-15CC0641EEAC}</b:Guid>
    <b:Author>
      <b:Author>
        <b:NameList>
          <b:Person>
            <b:Last>Kurose</b:Last>
            <b:First>J</b:First>
            <b:Middle>y Ross, K</b:Middle>
          </b:Person>
        </b:NameList>
      </b:Author>
    </b:Author>
    <b:Title>Computer Networking: A Top-Down Approach. </b:Title>
    <b:Year>2008</b:Year>
    <b:Publisher>Pearson Education</b:Publisher>
    <b:RefOrder>7</b:RefOrder>
  </b:Source>
  <b:Source>
    <b:Tag>Leó02</b:Tag>
    <b:SourceType>Book</b:SourceType>
    <b:Guid>{9F4BFFA7-A76D-4397-B408-279859286E2D}</b:Guid>
    <b:Author>
      <b:Author>
        <b:NameList>
          <b:Person>
            <b:Last>León-García</b:Last>
            <b:First>A</b:First>
            <b:Middle>y Widaja, I</b:Middle>
          </b:Person>
        </b:NameList>
      </b:Author>
    </b:Author>
    <b:Title>Redes De Comunicación. Conceptos Fundamentales Y Arquitecturas Básicas. </b:Title>
    <b:Year>2002</b:Year>
    <b:Publisher>McGraw Hill</b:Publisher>
    <b:RefOrder>8</b:RefOrder>
  </b:Source>
  <b:Source>
    <b:Tag>Sta04</b:Tag>
    <b:SourceType>Book</b:SourceType>
    <b:Guid>{1406CD00-C996-4502-9965-4EFF39906B1F}</b:Guid>
    <b:Author>
      <b:Author>
        <b:NameList>
          <b:Person>
            <b:Last>Stallings</b:Last>
            <b:First>W</b:First>
          </b:Person>
        </b:NameList>
      </b:Author>
    </b:Author>
    <b:Title>Comunicaciones Y Redes De Computadores. </b:Title>
    <b:Year>2004</b:Year>
    <b:Publisher>Pearson Education S.A.</b:Publisher>
    <b:RefOrder>9</b:RefOrder>
  </b:Source>
  <b:Source>
    <b:Tag>Sta041</b:Tag>
    <b:SourceType>Book</b:SourceType>
    <b:Guid>{909B5862-23DC-4DEE-853A-0DB06C94DA79}</b:Guid>
    <b:Author>
      <b:Author>
        <b:NameList>
          <b:Person>
            <b:Last>Stallings</b:Last>
            <b:First>W</b:First>
          </b:Person>
        </b:NameList>
      </b:Author>
    </b:Author>
    <b:Title>Redes E Internet De Alta Velocidad. Rendimiento Y Calidad De Servicio. </b:Title>
    <b:Year>2004</b:Year>
    <b:Publisher>Pearson Education S.A.</b:Publisher>
    <b:RefOrder>10</b:RefOrder>
  </b:Source>
  <b:Source>
    <b:Tag>Ste</b:Tag>
    <b:SourceType>Book</b:SourceType>
    <b:Guid>{8A0AB631-6F31-4533-9227-8E67644E7CF0}</b:Guid>
    <b:Author>
      <b:Author>
        <b:NameList>
          <b:Person>
            <b:Last>Stevens</b:Last>
            <b:First>W</b:First>
          </b:Person>
        </b:NameList>
      </b:Author>
    </b:Author>
    <b:Title>UNIX Network Programming. </b:Title>
    <b:Publisher>Prentice-Hall International</b:Publisher>
    <b:RefOrder>11</b:RefOrder>
  </b:Source>
  <b:Source>
    <b:Tag>Ste96</b:Tag>
    <b:SourceType>Book</b:SourceType>
    <b:Guid>{BDF17004-355E-4B17-A8E6-6DA76AED99D3}</b:Guid>
    <b:Author>
      <b:Author>
        <b:NameList>
          <b:Person>
            <b:Last>Stevens</b:Last>
            <b:First>W</b:First>
          </b:Person>
        </b:NameList>
      </b:Author>
    </b:Author>
    <b:Title>TCP/IP Illustrated, Vol. 3: TCP For Transactions, HTTP, NNTP, And The Unix Domain Protocol.</b:Title>
    <b:Year>1996</b:Year>
    <b:Publisher>Addison-Wesley Proffesional Computing Series</b:Publisher>
    <b:RefOrder>12</b:RefOrder>
  </b:Source>
  <b:Source>
    <b:Tag>Ste94</b:Tag>
    <b:SourceType>Book</b:SourceType>
    <b:Guid>{11C301AD-11A1-4ED5-9592-6F75CF399911}</b:Guid>
    <b:Author>
      <b:Author>
        <b:NameList>
          <b:Person>
            <b:Last>Stevens</b:Last>
            <b:First>W</b:First>
          </b:Person>
        </b:NameList>
      </b:Author>
    </b:Author>
    <b:Title>TCP/IP Illustrated, Vol. 1: The Protocols. </b:Title>
    <b:Year>1994</b:Year>
    <b:Publisher>Addison Wesley Longman, Inc.</b:Publisher>
    <b:RefOrder>13</b:RefOrder>
  </b:Source>
  <b:Source>
    <b:Tag>Tan97</b:Tag>
    <b:SourceType>Book</b:SourceType>
    <b:Guid>{1A377EC3-B9CA-4223-890D-2F3ECD17362A}</b:Guid>
    <b:Author>
      <b:Author>
        <b:NameList>
          <b:Person>
            <b:Last>Tanenbaum</b:Last>
            <b:First>A</b:First>
          </b:Person>
        </b:NameList>
      </b:Author>
    </b:Author>
    <b:Title>Redes De Computadoras. </b:Title>
    <b:Year>1997</b:Year>
    <b:Publisher>Prentice Hall</b:Publisher>
    <b:RefOrder>14</b:RefOrder>
  </b:Source>
  <b:Source>
    <b:Tag>Wri98</b:Tag>
    <b:SourceType>Book</b:SourceType>
    <b:Guid>{50B5A375-7198-4E28-954A-0EC8913B0BDF}</b:Guid>
    <b:Author>
      <b:Author>
        <b:NameList>
          <b:Person>
            <b:Last>Wright</b:Last>
            <b:First>G</b:First>
            <b:Middle>y Stevens, W</b:Middle>
          </b:Person>
        </b:NameList>
      </b:Author>
    </b:Author>
    <b:Title>TCP/IP Illustrated, Vol. 2: The Implementation. </b:Title>
    <b:Year>1998</b:Year>
    <b:RefOrder>15</b:RefOrder>
  </b:Source>
  <b:Source>
    <b:Tag>Cis15</b:Tag>
    <b:SourceType>InternetSite</b:SourceType>
    <b:Guid>{80298D95-335C-436F-A42D-3702A2A69EFE}</b:Guid>
    <b:Title>www.cisco.com</b:Title>
    <b:YearAccessed>2015</b:YearAccessed>
    <b:MonthAccessed>6</b:MonthAccessed>
    <b:DayAccessed>18</b:DayAccessed>
    <b:URL>http://www.cisco.com/c/dam/en/us/td/docs/routers/access/cisco_router_and_security_device_manager/24/software/user/guide/spanish/24ln_es.pdf</b:URL>
    <b:Author>
      <b:Author>
        <b:NameList>
          <b:Person>
            <b:Last>Sistems</b:Last>
            <b:First>Cisco</b:First>
          </b:Person>
        </b:NameList>
      </b:Author>
    </b:Author>
    <b:ProductionCompany>Cisco Sistems, Inc</b:ProductionCompany>
    <b:RefOrder>16</b:RefOrder>
  </b:Source>
</b:Sources>
</file>

<file path=customXml/itemProps1.xml><?xml version="1.0" encoding="utf-8"?>
<ds:datastoreItem xmlns:ds="http://schemas.openxmlformats.org/officeDocument/2006/customXml" ds:itemID="{1D1CB9E0-E008-487C-89E7-15AB1512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8220</TotalTime>
  <Pages>7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Nines</dc:creator>
  <cp:lastModifiedBy>Nines Moreno Montero</cp:lastModifiedBy>
  <cp:revision>165</cp:revision>
  <cp:lastPrinted>2015-07-08T12:04:00Z</cp:lastPrinted>
  <dcterms:created xsi:type="dcterms:W3CDTF">2015-03-17T15:36:00Z</dcterms:created>
  <dcterms:modified xsi:type="dcterms:W3CDTF">2018-04-25T07:42:00Z</dcterms:modified>
</cp:coreProperties>
</file>