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36" w:rsidRDefault="002F3B36" w:rsidP="002F3B36">
      <w:pPr>
        <w:jc w:val="center"/>
        <w:rPr>
          <w:rFonts w:ascii="Arial" w:hAnsi="Arial" w:cs="Arial"/>
          <w:b/>
          <w:color w:val="548DD4" w:themeColor="text2" w:themeTint="99"/>
          <w:sz w:val="48"/>
          <w:szCs w:val="48"/>
        </w:rPr>
      </w:pPr>
      <w:r>
        <w:rPr>
          <w:rFonts w:ascii="Arial" w:hAnsi="Arial" w:cs="Arial"/>
          <w:b/>
          <w:color w:val="548DD4" w:themeColor="text2" w:themeTint="99"/>
          <w:sz w:val="48"/>
          <w:szCs w:val="48"/>
        </w:rPr>
        <w:t>Universidad de Guadalajara</w:t>
      </w: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48"/>
          <w:szCs w:val="48"/>
        </w:rPr>
      </w:pPr>
    </w:p>
    <w:p w:rsidR="002F3B36" w:rsidRDefault="002F3B36" w:rsidP="002F3B36">
      <w:pPr>
        <w:jc w:val="center"/>
        <w:rPr>
          <w:rFonts w:ascii="Arial" w:hAnsi="Arial" w:cs="Arial"/>
          <w:b/>
          <w:color w:val="548DD4" w:themeColor="text2" w:themeTint="99"/>
          <w:sz w:val="48"/>
          <w:szCs w:val="48"/>
        </w:rPr>
      </w:pPr>
      <w:r>
        <w:rPr>
          <w:rFonts w:ascii="Arial" w:hAnsi="Arial" w:cs="Arial"/>
          <w:b/>
          <w:color w:val="548DD4" w:themeColor="text2" w:themeTint="99"/>
          <w:sz w:val="48"/>
          <w:szCs w:val="48"/>
        </w:rPr>
        <w:t>Centro Universitario de Ciencias Exactas e Ingenierías</w:t>
      </w:r>
    </w:p>
    <w:p w:rsidR="002F3B36" w:rsidRDefault="002F3B36" w:rsidP="002F3B36">
      <w:pPr>
        <w:rPr>
          <w:rFonts w:ascii="Arial" w:hAnsi="Arial" w:cs="Arial"/>
          <w:b/>
          <w:color w:val="FF0000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F3B36" w:rsidRDefault="002F3B36" w:rsidP="002F3B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Arial" w:hAnsi="Arial" w:cs="Arial"/>
          <w:b/>
          <w:color w:val="548DD4" w:themeColor="text2" w:themeTint="99"/>
          <w:sz w:val="32"/>
          <w:szCs w:val="32"/>
        </w:rPr>
        <w:t>Taller de programación de sistemas</w:t>
      </w: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F3B36" w:rsidRDefault="002F3B36" w:rsidP="002F3B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Arial" w:hAnsi="Arial" w:cs="Arial"/>
          <w:b/>
          <w:color w:val="548DD4" w:themeColor="text2" w:themeTint="99"/>
          <w:sz w:val="32"/>
          <w:szCs w:val="32"/>
        </w:rPr>
        <w:t>“Cargador”</w:t>
      </w: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</w:rPr>
      </w:pPr>
    </w:p>
    <w:p w:rsidR="002F3B36" w:rsidRDefault="002F3B36" w:rsidP="002F3B36">
      <w:pPr>
        <w:jc w:val="center"/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>Romero Gastelu, María Elena</w:t>
      </w: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2F3B36" w:rsidRDefault="002F3B36" w:rsidP="002F3B36">
      <w:pPr>
        <w:jc w:val="center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NRC</w:t>
      </w:r>
      <w:r>
        <w:rPr>
          <w:rFonts w:ascii="Arial" w:hAnsi="Arial" w:cs="Arial"/>
          <w:color w:val="548DD4" w:themeColor="text2" w:themeTint="99"/>
          <w:sz w:val="28"/>
          <w:szCs w:val="28"/>
        </w:rPr>
        <w:t>: 02316</w:t>
      </w: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Alumno:</w:t>
      </w: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2F3B36" w:rsidRDefault="002F3B36" w:rsidP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>Gómez Tovar Edgar Iván</w:t>
      </w:r>
    </w:p>
    <w:p w:rsidR="002F3B36" w:rsidRDefault="002F3B36" w:rsidP="002F3B36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2F3B36" w:rsidRDefault="002F3B36" w:rsidP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Código:</w:t>
      </w:r>
      <w:r>
        <w:rPr>
          <w:rFonts w:ascii="Arial" w:hAnsi="Arial" w:cs="Arial"/>
          <w:color w:val="548DD4" w:themeColor="text2" w:themeTint="99"/>
          <w:sz w:val="28"/>
          <w:szCs w:val="28"/>
        </w:rPr>
        <w:t xml:space="preserve"> </w:t>
      </w:r>
    </w:p>
    <w:p w:rsidR="002F3B36" w:rsidRDefault="002F3B36" w:rsidP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</w:p>
    <w:p w:rsidR="002F3B36" w:rsidRDefault="002F3B36" w:rsidP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>303526879</w:t>
      </w:r>
    </w:p>
    <w:p w:rsidR="002F3B36" w:rsidRDefault="002F3B36" w:rsidP="002F3B36">
      <w:pPr>
        <w:rPr>
          <w:rFonts w:ascii="Arial" w:hAnsi="Arial" w:cs="Arial"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color w:val="548DD4" w:themeColor="text2" w:themeTint="99"/>
        </w:rPr>
      </w:pPr>
    </w:p>
    <w:p w:rsidR="002F3B36" w:rsidRDefault="002F3B36" w:rsidP="002F3B36">
      <w:pPr>
        <w:rPr>
          <w:rFonts w:ascii="Arial" w:hAnsi="Arial" w:cs="Arial"/>
          <w:color w:val="548DD4" w:themeColor="text2" w:themeTint="99"/>
        </w:rPr>
      </w:pPr>
    </w:p>
    <w:p w:rsidR="002F3B36" w:rsidRDefault="002F3B36" w:rsidP="002F3B36">
      <w:pPr>
        <w:jc w:val="right"/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 xml:space="preserve">  15-12-2008</w:t>
      </w:r>
    </w:p>
    <w:p w:rsidR="00E6065F" w:rsidRPr="0086606A" w:rsidRDefault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lastRenderedPageBreak/>
        <w:t>Pseudocódigo del cargador absoluto para la arquitectura HC12 de Motorola.</w:t>
      </w:r>
    </w:p>
    <w:p w:rsidR="002F3B36" w:rsidRPr="0086606A" w:rsidRDefault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</w:p>
    <w:p w:rsidR="002F3B36" w:rsidRPr="0086606A" w:rsidRDefault="002F3B36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b/>
          <w:color w:val="548DD4" w:themeColor="text2" w:themeTint="99"/>
          <w:sz w:val="28"/>
          <w:szCs w:val="28"/>
        </w:rPr>
        <w:t>Comienza</w:t>
      </w:r>
    </w:p>
    <w:p w:rsidR="002F3B36" w:rsidRPr="0086606A" w:rsidRDefault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>Lee el registro de encabezamiento S0</w:t>
      </w:r>
    </w:p>
    <w:p w:rsidR="002F3B36" w:rsidRPr="0086606A" w:rsidRDefault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>Verifica el nombre del programa y la longitud</w:t>
      </w:r>
    </w:p>
    <w:p w:rsidR="002F3B36" w:rsidRPr="0086606A" w:rsidRDefault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 xml:space="preserve">Lee el primer registro </w:t>
      </w:r>
      <w:r w:rsidR="003D3943">
        <w:rPr>
          <w:rFonts w:ascii="Arial" w:hAnsi="Arial" w:cs="Arial"/>
          <w:color w:val="548DD4" w:themeColor="text2" w:themeTint="99"/>
          <w:sz w:val="28"/>
          <w:szCs w:val="28"/>
        </w:rPr>
        <w:t>S1</w:t>
      </w:r>
    </w:p>
    <w:p w:rsidR="002F3B36" w:rsidRPr="0086606A" w:rsidRDefault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ab/>
      </w:r>
      <w:r w:rsidRPr="0086606A">
        <w:rPr>
          <w:rFonts w:ascii="Arial" w:hAnsi="Arial" w:cs="Arial"/>
          <w:b/>
          <w:color w:val="548DD4" w:themeColor="text2" w:themeTint="99"/>
          <w:sz w:val="28"/>
          <w:szCs w:val="28"/>
        </w:rPr>
        <w:t>Mientras</w:t>
      </w: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 xml:space="preserve"> el tipo de registro sea S1</w:t>
      </w:r>
      <w:r w:rsidR="002B5E6C">
        <w:rPr>
          <w:rFonts w:ascii="Arial" w:hAnsi="Arial" w:cs="Arial"/>
          <w:color w:val="548DD4" w:themeColor="text2" w:themeTint="99"/>
          <w:sz w:val="28"/>
          <w:szCs w:val="28"/>
        </w:rPr>
        <w:t xml:space="preserve"> hacer</w:t>
      </w:r>
    </w:p>
    <w:p w:rsidR="002F3B36" w:rsidRPr="0086606A" w:rsidRDefault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ab/>
        <w:t>Comienza</w:t>
      </w:r>
    </w:p>
    <w:p w:rsidR="002F3B36" w:rsidRPr="0086606A" w:rsidRDefault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ab/>
        <w:t>{Convierte el código objeto en una representación interna}</w:t>
      </w:r>
    </w:p>
    <w:p w:rsidR="002F3B36" w:rsidRPr="0086606A" w:rsidRDefault="002F3B36" w:rsidP="002B5ACB">
      <w:pPr>
        <w:ind w:left="708"/>
        <w:rPr>
          <w:rFonts w:ascii="Arial" w:hAnsi="Arial" w:cs="Arial"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 xml:space="preserve">Pasa el código objeto </w:t>
      </w:r>
      <w:r w:rsidR="00D13141">
        <w:rPr>
          <w:rFonts w:ascii="Arial" w:hAnsi="Arial" w:cs="Arial"/>
          <w:color w:val="548DD4" w:themeColor="text2" w:themeTint="99"/>
          <w:sz w:val="28"/>
          <w:szCs w:val="28"/>
        </w:rPr>
        <w:t xml:space="preserve">del campo de datos </w:t>
      </w: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>a la localidad de memoria especificada</w:t>
      </w:r>
      <w:r w:rsidR="002B5ACB">
        <w:rPr>
          <w:rFonts w:ascii="Arial" w:hAnsi="Arial" w:cs="Arial"/>
          <w:color w:val="548DD4" w:themeColor="text2" w:themeTint="99"/>
          <w:sz w:val="28"/>
          <w:szCs w:val="28"/>
        </w:rPr>
        <w:t xml:space="preserve"> en el registro </w:t>
      </w:r>
      <w:r w:rsidR="00A5394F">
        <w:rPr>
          <w:rFonts w:ascii="Arial" w:hAnsi="Arial" w:cs="Arial"/>
          <w:color w:val="548DD4" w:themeColor="text2" w:themeTint="99"/>
          <w:sz w:val="28"/>
          <w:szCs w:val="28"/>
        </w:rPr>
        <w:t>S1</w:t>
      </w:r>
    </w:p>
    <w:p w:rsidR="002F3B36" w:rsidRPr="0086606A" w:rsidRDefault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ab/>
        <w:t>Lee el siguiente registro del programa objeto</w:t>
      </w:r>
    </w:p>
    <w:p w:rsidR="002F3B36" w:rsidRPr="0086606A" w:rsidRDefault="002F3B36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ab/>
      </w:r>
      <w:r w:rsidRPr="0086606A">
        <w:rPr>
          <w:rFonts w:ascii="Arial" w:hAnsi="Arial" w:cs="Arial"/>
          <w:b/>
          <w:color w:val="548DD4" w:themeColor="text2" w:themeTint="99"/>
          <w:sz w:val="28"/>
          <w:szCs w:val="28"/>
        </w:rPr>
        <w:t>Termina</w:t>
      </w:r>
    </w:p>
    <w:p w:rsidR="002F3B36" w:rsidRPr="0086606A" w:rsidRDefault="002F3B36">
      <w:pPr>
        <w:rPr>
          <w:rFonts w:ascii="Arial" w:hAnsi="Arial" w:cs="Arial"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>Salta a la dirección espec</w:t>
      </w:r>
      <w:r w:rsidR="003D3943">
        <w:rPr>
          <w:rFonts w:ascii="Arial" w:hAnsi="Arial" w:cs="Arial"/>
          <w:color w:val="548DD4" w:themeColor="text2" w:themeTint="99"/>
          <w:sz w:val="28"/>
          <w:szCs w:val="28"/>
        </w:rPr>
        <w:t xml:space="preserve">ificada en el registro </w:t>
      </w:r>
      <w:r w:rsidR="00303C5B">
        <w:rPr>
          <w:rFonts w:ascii="Arial" w:hAnsi="Arial" w:cs="Arial"/>
          <w:color w:val="548DD4" w:themeColor="text2" w:themeTint="99"/>
          <w:sz w:val="28"/>
          <w:szCs w:val="28"/>
        </w:rPr>
        <w:t>S</w:t>
      </w:r>
      <w:r w:rsidRPr="0086606A">
        <w:rPr>
          <w:rFonts w:ascii="Arial" w:hAnsi="Arial" w:cs="Arial"/>
          <w:color w:val="548DD4" w:themeColor="text2" w:themeTint="99"/>
          <w:sz w:val="28"/>
          <w:szCs w:val="28"/>
        </w:rPr>
        <w:t>9</w:t>
      </w:r>
    </w:p>
    <w:p w:rsidR="002F3B36" w:rsidRPr="0086606A" w:rsidRDefault="002F3B36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86606A">
        <w:rPr>
          <w:rFonts w:ascii="Arial" w:hAnsi="Arial" w:cs="Arial"/>
          <w:b/>
          <w:color w:val="548DD4" w:themeColor="text2" w:themeTint="99"/>
          <w:sz w:val="28"/>
          <w:szCs w:val="28"/>
        </w:rPr>
        <w:t>Termina</w:t>
      </w:r>
    </w:p>
    <w:sectPr w:rsidR="002F3B36" w:rsidRPr="0086606A" w:rsidSect="00E6065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54B" w:rsidRDefault="0088454B" w:rsidP="00EA3F5C">
      <w:r>
        <w:separator/>
      </w:r>
    </w:p>
  </w:endnote>
  <w:endnote w:type="continuationSeparator" w:id="1">
    <w:p w:rsidR="0088454B" w:rsidRDefault="0088454B" w:rsidP="00EA3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54B" w:rsidRDefault="0088454B" w:rsidP="00EA3F5C">
      <w:r>
        <w:separator/>
      </w:r>
    </w:p>
  </w:footnote>
  <w:footnote w:type="continuationSeparator" w:id="1">
    <w:p w:rsidR="0088454B" w:rsidRDefault="0088454B" w:rsidP="00EA3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9499266"/>
      <w:docPartObj>
        <w:docPartGallery w:val="Page Numbers (Top of Page)"/>
        <w:docPartUnique/>
      </w:docPartObj>
    </w:sdtPr>
    <w:sdtContent>
      <w:p w:rsidR="00EA3F5C" w:rsidRPr="00EA3F5C" w:rsidRDefault="00EA3F5C">
        <w:pPr>
          <w:pStyle w:val="Encabezado"/>
          <w:jc w:val="right"/>
          <w:rPr>
            <w:b/>
            <w:color w:val="548DD4" w:themeColor="text2" w:themeTint="99"/>
          </w:rPr>
        </w:pPr>
        <w:r w:rsidRPr="00EA3F5C">
          <w:rPr>
            <w:b/>
            <w:color w:val="548DD4" w:themeColor="text2" w:themeTint="99"/>
          </w:rPr>
          <w:t xml:space="preserve">Hoja </w:t>
        </w:r>
        <w:r w:rsidRPr="00EA3F5C">
          <w:rPr>
            <w:b/>
            <w:color w:val="548DD4" w:themeColor="text2" w:themeTint="99"/>
          </w:rPr>
          <w:fldChar w:fldCharType="begin"/>
        </w:r>
        <w:r w:rsidRPr="00EA3F5C">
          <w:rPr>
            <w:b/>
            <w:color w:val="548DD4" w:themeColor="text2" w:themeTint="99"/>
          </w:rPr>
          <w:instrText xml:space="preserve"> PAGE   \* MERGEFORMAT </w:instrText>
        </w:r>
        <w:r w:rsidRPr="00EA3F5C">
          <w:rPr>
            <w:b/>
            <w:color w:val="548DD4" w:themeColor="text2" w:themeTint="99"/>
          </w:rPr>
          <w:fldChar w:fldCharType="separate"/>
        </w:r>
        <w:r>
          <w:rPr>
            <w:b/>
            <w:noProof/>
            <w:color w:val="548DD4" w:themeColor="text2" w:themeTint="99"/>
          </w:rPr>
          <w:t>2</w:t>
        </w:r>
        <w:r w:rsidRPr="00EA3F5C">
          <w:rPr>
            <w:b/>
            <w:color w:val="548DD4" w:themeColor="text2" w:themeTint="99"/>
          </w:rPr>
          <w:fldChar w:fldCharType="end"/>
        </w:r>
        <w:r w:rsidRPr="00EA3F5C">
          <w:rPr>
            <w:b/>
            <w:color w:val="548DD4" w:themeColor="text2" w:themeTint="99"/>
          </w:rPr>
          <w:t xml:space="preserve"> de 2</w:t>
        </w:r>
      </w:p>
    </w:sdtContent>
  </w:sdt>
  <w:p w:rsidR="00EA3F5C" w:rsidRDefault="00EA3F5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3B36"/>
    <w:rsid w:val="002B5ACB"/>
    <w:rsid w:val="002B5E6C"/>
    <w:rsid w:val="002F3B36"/>
    <w:rsid w:val="00303C5B"/>
    <w:rsid w:val="00330EBA"/>
    <w:rsid w:val="003D3943"/>
    <w:rsid w:val="0086606A"/>
    <w:rsid w:val="0088454B"/>
    <w:rsid w:val="00A5394F"/>
    <w:rsid w:val="00BE4910"/>
    <w:rsid w:val="00D13141"/>
    <w:rsid w:val="00E6065F"/>
    <w:rsid w:val="00EA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F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F5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EA3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3F5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9</cp:revision>
  <dcterms:created xsi:type="dcterms:W3CDTF">2008-12-15T04:02:00Z</dcterms:created>
  <dcterms:modified xsi:type="dcterms:W3CDTF">2008-12-15T04:23:00Z</dcterms:modified>
</cp:coreProperties>
</file>