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BC4" w:rsidRPr="00F55641" w:rsidRDefault="00034BC4" w:rsidP="00034BC4">
      <w:pPr>
        <w:jc w:val="center"/>
        <w:rPr>
          <w:rFonts w:ascii="Arial" w:hAnsi="Arial" w:cs="Arial"/>
          <w:b/>
          <w:color w:val="548DD4" w:themeColor="text2" w:themeTint="99"/>
          <w:sz w:val="48"/>
          <w:szCs w:val="48"/>
        </w:rPr>
      </w:pPr>
      <w:r w:rsidRPr="00F55641">
        <w:rPr>
          <w:rFonts w:ascii="Arial" w:hAnsi="Arial" w:cs="Arial"/>
          <w:b/>
          <w:color w:val="548DD4" w:themeColor="text2" w:themeTint="99"/>
          <w:sz w:val="48"/>
          <w:szCs w:val="48"/>
        </w:rPr>
        <w:t>Universidad de Guadalajara</w:t>
      </w:r>
    </w:p>
    <w:p w:rsidR="00034BC4" w:rsidRPr="00F55641" w:rsidRDefault="00034BC4" w:rsidP="00034BC4">
      <w:pPr>
        <w:jc w:val="center"/>
        <w:rPr>
          <w:rFonts w:ascii="Arial" w:hAnsi="Arial" w:cs="Arial"/>
          <w:b/>
          <w:color w:val="548DD4" w:themeColor="text2" w:themeTint="99"/>
          <w:sz w:val="48"/>
          <w:szCs w:val="48"/>
        </w:rPr>
      </w:pPr>
    </w:p>
    <w:p w:rsidR="00034BC4" w:rsidRPr="00F55641" w:rsidRDefault="00034BC4" w:rsidP="00034BC4">
      <w:pPr>
        <w:jc w:val="center"/>
        <w:rPr>
          <w:rFonts w:ascii="Arial" w:hAnsi="Arial" w:cs="Arial"/>
          <w:b/>
          <w:color w:val="548DD4" w:themeColor="text2" w:themeTint="99"/>
          <w:sz w:val="48"/>
          <w:szCs w:val="48"/>
        </w:rPr>
      </w:pPr>
      <w:r w:rsidRPr="00F55641">
        <w:rPr>
          <w:rFonts w:ascii="Arial" w:hAnsi="Arial" w:cs="Arial"/>
          <w:b/>
          <w:color w:val="548DD4" w:themeColor="text2" w:themeTint="99"/>
          <w:sz w:val="48"/>
          <w:szCs w:val="48"/>
        </w:rPr>
        <w:t>Centro Universitario de Ciencias Exactas e Ingenierías</w:t>
      </w:r>
    </w:p>
    <w:p w:rsidR="00034BC4" w:rsidRPr="00F55641" w:rsidRDefault="00034BC4" w:rsidP="00034BC4">
      <w:pPr>
        <w:jc w:val="center"/>
        <w:rPr>
          <w:rFonts w:ascii="Arial" w:hAnsi="Arial" w:cs="Arial"/>
          <w:b/>
          <w:color w:val="FF0000"/>
        </w:rPr>
      </w:pPr>
    </w:p>
    <w:p w:rsidR="00034BC4" w:rsidRPr="00F55641" w:rsidRDefault="00034BC4" w:rsidP="00034BC4">
      <w:pPr>
        <w:rPr>
          <w:rFonts w:ascii="Arial" w:hAnsi="Arial" w:cs="Arial"/>
          <w:b/>
          <w:color w:val="548DD4" w:themeColor="text2" w:themeTint="99"/>
        </w:rPr>
      </w:pPr>
    </w:p>
    <w:p w:rsidR="00034BC4" w:rsidRPr="00F55641" w:rsidRDefault="00034BC4" w:rsidP="00034BC4">
      <w:pPr>
        <w:jc w:val="center"/>
        <w:rPr>
          <w:rFonts w:ascii="Arial" w:hAnsi="Arial" w:cs="Arial"/>
          <w:b/>
          <w:color w:val="548DD4" w:themeColor="text2" w:themeTint="99"/>
          <w:sz w:val="32"/>
          <w:szCs w:val="32"/>
        </w:rPr>
      </w:pPr>
    </w:p>
    <w:p w:rsidR="00034BC4" w:rsidRPr="00F55641" w:rsidRDefault="00034BC4" w:rsidP="00034BC4">
      <w:pPr>
        <w:jc w:val="center"/>
        <w:rPr>
          <w:rFonts w:ascii="Arial" w:hAnsi="Arial" w:cs="Arial"/>
          <w:b/>
          <w:color w:val="548DD4" w:themeColor="text2" w:themeTint="99"/>
          <w:sz w:val="32"/>
          <w:szCs w:val="32"/>
        </w:rPr>
      </w:pPr>
    </w:p>
    <w:p w:rsidR="00034BC4" w:rsidRPr="00F55641" w:rsidRDefault="00034BC4" w:rsidP="00034BC4">
      <w:pPr>
        <w:jc w:val="center"/>
        <w:rPr>
          <w:rFonts w:ascii="Arial" w:hAnsi="Arial" w:cs="Arial"/>
          <w:b/>
          <w:color w:val="548DD4" w:themeColor="text2" w:themeTint="99"/>
          <w:sz w:val="32"/>
          <w:szCs w:val="32"/>
        </w:rPr>
      </w:pPr>
    </w:p>
    <w:p w:rsidR="00034BC4" w:rsidRPr="00F55641" w:rsidRDefault="00034BC4" w:rsidP="00034BC4">
      <w:pPr>
        <w:rPr>
          <w:rFonts w:ascii="Arial" w:hAnsi="Arial" w:cs="Arial"/>
          <w:b/>
          <w:color w:val="548DD4" w:themeColor="text2" w:themeTint="99"/>
          <w:sz w:val="32"/>
          <w:szCs w:val="32"/>
        </w:rPr>
      </w:pPr>
    </w:p>
    <w:p w:rsidR="00034BC4" w:rsidRPr="00F55641" w:rsidRDefault="00034BC4" w:rsidP="00034BC4">
      <w:pPr>
        <w:rPr>
          <w:rFonts w:ascii="Arial" w:hAnsi="Arial" w:cs="Arial"/>
          <w:b/>
          <w:color w:val="548DD4" w:themeColor="text2" w:themeTint="99"/>
          <w:sz w:val="32"/>
          <w:szCs w:val="32"/>
        </w:rPr>
      </w:pPr>
    </w:p>
    <w:p w:rsidR="00034BC4" w:rsidRPr="00F55641" w:rsidRDefault="00034BC4" w:rsidP="00034BC4">
      <w:pPr>
        <w:jc w:val="center"/>
        <w:rPr>
          <w:rFonts w:ascii="Arial" w:hAnsi="Arial" w:cs="Arial"/>
          <w:b/>
          <w:color w:val="548DD4" w:themeColor="text2" w:themeTint="99"/>
          <w:sz w:val="32"/>
          <w:szCs w:val="32"/>
        </w:rPr>
      </w:pPr>
      <w:r w:rsidRPr="00F55641">
        <w:rPr>
          <w:rFonts w:ascii="Arial" w:hAnsi="Arial" w:cs="Arial"/>
          <w:b/>
          <w:color w:val="548DD4" w:themeColor="text2" w:themeTint="99"/>
          <w:sz w:val="32"/>
          <w:szCs w:val="32"/>
        </w:rPr>
        <w:t xml:space="preserve">Taller de programación de sistemas </w:t>
      </w:r>
    </w:p>
    <w:p w:rsidR="00034BC4" w:rsidRPr="00F55641" w:rsidRDefault="00034BC4" w:rsidP="00034BC4">
      <w:pPr>
        <w:jc w:val="center"/>
        <w:rPr>
          <w:rFonts w:ascii="Arial" w:hAnsi="Arial" w:cs="Arial"/>
          <w:b/>
          <w:color w:val="548DD4" w:themeColor="text2" w:themeTint="99"/>
          <w:sz w:val="32"/>
          <w:szCs w:val="32"/>
        </w:rPr>
      </w:pPr>
    </w:p>
    <w:p w:rsidR="00034BC4" w:rsidRPr="00F55641" w:rsidRDefault="00050CB2" w:rsidP="00034BC4">
      <w:pPr>
        <w:jc w:val="center"/>
        <w:rPr>
          <w:rFonts w:ascii="Arial" w:hAnsi="Arial" w:cs="Arial"/>
          <w:b/>
          <w:color w:val="548DD4" w:themeColor="text2" w:themeTint="99"/>
          <w:sz w:val="32"/>
          <w:szCs w:val="32"/>
        </w:rPr>
      </w:pPr>
      <w:r>
        <w:rPr>
          <w:rFonts w:ascii="Arial" w:hAnsi="Arial" w:cs="Arial"/>
          <w:b/>
          <w:color w:val="548DD4" w:themeColor="text2" w:themeTint="99"/>
          <w:sz w:val="32"/>
          <w:szCs w:val="32"/>
        </w:rPr>
        <w:t>Reporte # 4</w:t>
      </w:r>
    </w:p>
    <w:p w:rsidR="00034BC4" w:rsidRPr="00F55641" w:rsidRDefault="00034BC4" w:rsidP="00034BC4">
      <w:pPr>
        <w:jc w:val="center"/>
        <w:rPr>
          <w:rFonts w:ascii="Arial" w:hAnsi="Arial" w:cs="Arial"/>
          <w:b/>
          <w:color w:val="548DD4" w:themeColor="text2" w:themeTint="99"/>
        </w:rPr>
      </w:pPr>
    </w:p>
    <w:p w:rsidR="00034BC4" w:rsidRPr="00F55641" w:rsidRDefault="00034BC4" w:rsidP="00034BC4">
      <w:pPr>
        <w:jc w:val="center"/>
        <w:rPr>
          <w:rFonts w:ascii="Arial" w:hAnsi="Arial" w:cs="Arial"/>
          <w:b/>
          <w:color w:val="548DD4" w:themeColor="text2" w:themeTint="99"/>
          <w:sz w:val="28"/>
          <w:szCs w:val="28"/>
        </w:rPr>
      </w:pPr>
      <w:r w:rsidRPr="00F55641">
        <w:rPr>
          <w:rFonts w:ascii="Arial" w:hAnsi="Arial" w:cs="Arial"/>
          <w:b/>
          <w:color w:val="548DD4" w:themeColor="text2" w:themeTint="99"/>
          <w:sz w:val="28"/>
          <w:szCs w:val="28"/>
        </w:rPr>
        <w:t>Romero Gastelu, María Elena</w:t>
      </w:r>
    </w:p>
    <w:p w:rsidR="00034BC4" w:rsidRPr="00F55641" w:rsidRDefault="00034BC4" w:rsidP="00034BC4">
      <w:pPr>
        <w:jc w:val="center"/>
        <w:rPr>
          <w:rFonts w:ascii="Arial" w:hAnsi="Arial" w:cs="Arial"/>
          <w:b/>
          <w:color w:val="548DD4" w:themeColor="text2" w:themeTint="99"/>
          <w:sz w:val="28"/>
          <w:szCs w:val="28"/>
        </w:rPr>
      </w:pPr>
    </w:p>
    <w:p w:rsidR="00034BC4" w:rsidRPr="00F55641" w:rsidRDefault="00034BC4" w:rsidP="00034BC4">
      <w:pPr>
        <w:jc w:val="center"/>
        <w:rPr>
          <w:rFonts w:ascii="Arial" w:hAnsi="Arial" w:cs="Arial"/>
          <w:b/>
          <w:color w:val="548DD4" w:themeColor="text2" w:themeTint="99"/>
          <w:sz w:val="28"/>
          <w:szCs w:val="28"/>
        </w:rPr>
      </w:pPr>
      <w:r w:rsidRPr="00F55641">
        <w:rPr>
          <w:rFonts w:ascii="Arial" w:hAnsi="Arial" w:cs="Arial"/>
          <w:b/>
          <w:color w:val="548DD4" w:themeColor="text2" w:themeTint="99"/>
          <w:sz w:val="28"/>
          <w:szCs w:val="28"/>
        </w:rPr>
        <w:t xml:space="preserve">NRC: 02316          </w:t>
      </w:r>
    </w:p>
    <w:p w:rsidR="00034BC4" w:rsidRPr="00F55641" w:rsidRDefault="00034BC4" w:rsidP="00034BC4">
      <w:pPr>
        <w:jc w:val="center"/>
        <w:rPr>
          <w:rFonts w:ascii="Arial" w:hAnsi="Arial" w:cs="Arial"/>
          <w:b/>
          <w:color w:val="548DD4" w:themeColor="text2" w:themeTint="99"/>
          <w:sz w:val="28"/>
          <w:szCs w:val="28"/>
        </w:rPr>
      </w:pPr>
    </w:p>
    <w:p w:rsidR="00034BC4" w:rsidRPr="00F55641" w:rsidRDefault="00034BC4" w:rsidP="00034BC4">
      <w:pPr>
        <w:jc w:val="center"/>
        <w:rPr>
          <w:rFonts w:ascii="Arial" w:hAnsi="Arial" w:cs="Arial"/>
          <w:b/>
          <w:color w:val="548DD4" w:themeColor="text2" w:themeTint="99"/>
        </w:rPr>
      </w:pPr>
    </w:p>
    <w:p w:rsidR="00034BC4" w:rsidRPr="00F55641" w:rsidRDefault="00034BC4" w:rsidP="00034BC4">
      <w:pPr>
        <w:jc w:val="center"/>
        <w:rPr>
          <w:rFonts w:ascii="Arial" w:hAnsi="Arial" w:cs="Arial"/>
          <w:b/>
          <w:color w:val="548DD4" w:themeColor="text2" w:themeTint="99"/>
        </w:rPr>
      </w:pPr>
    </w:p>
    <w:p w:rsidR="00034BC4" w:rsidRPr="00F55641" w:rsidRDefault="00034BC4" w:rsidP="00034BC4">
      <w:pPr>
        <w:jc w:val="center"/>
        <w:rPr>
          <w:rFonts w:ascii="Arial" w:hAnsi="Arial" w:cs="Arial"/>
          <w:b/>
          <w:color w:val="548DD4" w:themeColor="text2" w:themeTint="99"/>
        </w:rPr>
      </w:pPr>
    </w:p>
    <w:p w:rsidR="00034BC4" w:rsidRPr="00F55641" w:rsidRDefault="00034BC4" w:rsidP="00034BC4">
      <w:pPr>
        <w:jc w:val="center"/>
        <w:rPr>
          <w:rFonts w:ascii="Arial" w:hAnsi="Arial" w:cs="Arial"/>
          <w:b/>
          <w:color w:val="548DD4" w:themeColor="text2" w:themeTint="99"/>
        </w:rPr>
      </w:pPr>
    </w:p>
    <w:p w:rsidR="00034BC4" w:rsidRPr="00F55641" w:rsidRDefault="00034BC4" w:rsidP="00034BC4">
      <w:pPr>
        <w:jc w:val="center"/>
        <w:rPr>
          <w:rFonts w:ascii="Arial" w:hAnsi="Arial" w:cs="Arial"/>
          <w:b/>
          <w:color w:val="548DD4" w:themeColor="text2" w:themeTint="99"/>
        </w:rPr>
      </w:pPr>
    </w:p>
    <w:p w:rsidR="00034BC4" w:rsidRPr="00F55641" w:rsidRDefault="00034BC4" w:rsidP="00034BC4">
      <w:pPr>
        <w:jc w:val="center"/>
        <w:rPr>
          <w:rFonts w:ascii="Arial" w:hAnsi="Arial" w:cs="Arial"/>
          <w:b/>
          <w:color w:val="548DD4" w:themeColor="text2" w:themeTint="99"/>
        </w:rPr>
      </w:pPr>
    </w:p>
    <w:p w:rsidR="00034BC4" w:rsidRPr="00F55641" w:rsidRDefault="00034BC4" w:rsidP="00034BC4">
      <w:pPr>
        <w:jc w:val="center"/>
        <w:rPr>
          <w:rFonts w:ascii="Arial" w:hAnsi="Arial" w:cs="Arial"/>
          <w:b/>
          <w:color w:val="548DD4" w:themeColor="text2" w:themeTint="99"/>
        </w:rPr>
      </w:pPr>
    </w:p>
    <w:p w:rsidR="00034BC4" w:rsidRPr="00F55641" w:rsidRDefault="00034BC4" w:rsidP="00034BC4">
      <w:pPr>
        <w:rPr>
          <w:rFonts w:ascii="Arial" w:hAnsi="Arial" w:cs="Arial"/>
          <w:b/>
          <w:color w:val="548DD4" w:themeColor="text2" w:themeTint="99"/>
        </w:rPr>
      </w:pPr>
    </w:p>
    <w:p w:rsidR="00034BC4" w:rsidRPr="00F55641" w:rsidRDefault="00034BC4" w:rsidP="00034BC4">
      <w:pPr>
        <w:jc w:val="center"/>
        <w:rPr>
          <w:rFonts w:ascii="Arial" w:hAnsi="Arial" w:cs="Arial"/>
          <w:b/>
          <w:color w:val="548DD4" w:themeColor="text2" w:themeTint="99"/>
        </w:rPr>
      </w:pPr>
    </w:p>
    <w:p w:rsidR="00034BC4" w:rsidRPr="00F55641" w:rsidRDefault="00034BC4" w:rsidP="00034BC4">
      <w:pPr>
        <w:rPr>
          <w:rFonts w:ascii="Arial" w:hAnsi="Arial" w:cs="Arial"/>
          <w:b/>
          <w:color w:val="548DD4" w:themeColor="text2" w:themeTint="99"/>
          <w:sz w:val="28"/>
          <w:szCs w:val="28"/>
        </w:rPr>
      </w:pPr>
      <w:r w:rsidRPr="00F55641">
        <w:rPr>
          <w:rFonts w:ascii="Arial" w:hAnsi="Arial" w:cs="Arial"/>
          <w:b/>
          <w:color w:val="548DD4" w:themeColor="text2" w:themeTint="99"/>
          <w:sz w:val="28"/>
          <w:szCs w:val="28"/>
        </w:rPr>
        <w:t>ALUMNO:</w:t>
      </w:r>
    </w:p>
    <w:p w:rsidR="00034BC4" w:rsidRPr="00F55641" w:rsidRDefault="00034BC4" w:rsidP="00034BC4">
      <w:pPr>
        <w:rPr>
          <w:rFonts w:ascii="Arial" w:hAnsi="Arial" w:cs="Arial"/>
          <w:b/>
          <w:color w:val="548DD4" w:themeColor="text2" w:themeTint="99"/>
        </w:rPr>
      </w:pPr>
    </w:p>
    <w:p w:rsidR="00034BC4" w:rsidRPr="00F55641" w:rsidRDefault="00AE3DD5" w:rsidP="00034BC4">
      <w:pPr>
        <w:rPr>
          <w:rFonts w:ascii="Arial" w:hAnsi="Arial" w:cs="Arial"/>
          <w:color w:val="548DD4" w:themeColor="text2" w:themeTint="99"/>
          <w:sz w:val="28"/>
          <w:szCs w:val="28"/>
        </w:rPr>
      </w:pPr>
      <w:r>
        <w:rPr>
          <w:rFonts w:ascii="Arial" w:hAnsi="Arial" w:cs="Arial"/>
          <w:color w:val="548DD4" w:themeColor="text2" w:themeTint="99"/>
          <w:sz w:val="28"/>
          <w:szCs w:val="28"/>
        </w:rPr>
        <w:t>GÓMEZ  TOVAR EDGAR IVÁ</w:t>
      </w:r>
      <w:r w:rsidR="00034BC4" w:rsidRPr="00F55641">
        <w:rPr>
          <w:rFonts w:ascii="Arial" w:hAnsi="Arial" w:cs="Arial"/>
          <w:color w:val="548DD4" w:themeColor="text2" w:themeTint="99"/>
          <w:sz w:val="28"/>
          <w:szCs w:val="28"/>
        </w:rPr>
        <w:t>N</w:t>
      </w:r>
    </w:p>
    <w:p w:rsidR="00034BC4" w:rsidRPr="00F55641" w:rsidRDefault="00034BC4" w:rsidP="00034BC4">
      <w:pPr>
        <w:rPr>
          <w:rFonts w:ascii="Arial" w:hAnsi="Arial" w:cs="Arial"/>
          <w:color w:val="548DD4" w:themeColor="text2" w:themeTint="99"/>
          <w:sz w:val="28"/>
          <w:szCs w:val="28"/>
        </w:rPr>
      </w:pPr>
      <w:r w:rsidRPr="00F55641">
        <w:rPr>
          <w:rFonts w:ascii="Arial" w:hAnsi="Arial" w:cs="Arial"/>
          <w:color w:val="548DD4" w:themeColor="text2" w:themeTint="99"/>
          <w:sz w:val="28"/>
          <w:szCs w:val="28"/>
        </w:rPr>
        <w:t>CODIGO: 303526879</w:t>
      </w:r>
    </w:p>
    <w:p w:rsidR="00034BC4" w:rsidRPr="00F55641" w:rsidRDefault="00034BC4" w:rsidP="00034BC4">
      <w:pPr>
        <w:jc w:val="center"/>
        <w:rPr>
          <w:rFonts w:ascii="Arial" w:hAnsi="Arial" w:cs="Arial"/>
          <w:color w:val="548DD4" w:themeColor="text2" w:themeTint="99"/>
        </w:rPr>
      </w:pPr>
    </w:p>
    <w:p w:rsidR="00034BC4" w:rsidRPr="00F55641" w:rsidRDefault="00034BC4" w:rsidP="00034BC4">
      <w:pPr>
        <w:jc w:val="center"/>
        <w:rPr>
          <w:rFonts w:ascii="Arial" w:hAnsi="Arial" w:cs="Arial"/>
          <w:color w:val="548DD4" w:themeColor="text2" w:themeTint="99"/>
        </w:rPr>
      </w:pPr>
    </w:p>
    <w:p w:rsidR="00034BC4" w:rsidRPr="00F55641" w:rsidRDefault="00034BC4" w:rsidP="00034BC4">
      <w:pPr>
        <w:jc w:val="center"/>
        <w:rPr>
          <w:rFonts w:ascii="Arial" w:hAnsi="Arial" w:cs="Arial"/>
          <w:color w:val="548DD4" w:themeColor="text2" w:themeTint="99"/>
        </w:rPr>
      </w:pPr>
    </w:p>
    <w:p w:rsidR="00034BC4" w:rsidRPr="00F55641" w:rsidRDefault="00034BC4" w:rsidP="00034BC4">
      <w:pPr>
        <w:jc w:val="center"/>
        <w:rPr>
          <w:rFonts w:ascii="Arial" w:hAnsi="Arial" w:cs="Arial"/>
          <w:color w:val="548DD4" w:themeColor="text2" w:themeTint="99"/>
        </w:rPr>
      </w:pPr>
    </w:p>
    <w:p w:rsidR="00034BC4" w:rsidRPr="00F55641" w:rsidRDefault="00034BC4" w:rsidP="00034BC4">
      <w:pPr>
        <w:jc w:val="center"/>
        <w:rPr>
          <w:rFonts w:ascii="Arial" w:hAnsi="Arial" w:cs="Arial"/>
          <w:color w:val="548DD4" w:themeColor="text2" w:themeTint="99"/>
        </w:rPr>
      </w:pPr>
    </w:p>
    <w:p w:rsidR="00034BC4" w:rsidRPr="00F55641" w:rsidRDefault="00034BC4" w:rsidP="00034BC4">
      <w:pPr>
        <w:jc w:val="center"/>
        <w:rPr>
          <w:rFonts w:ascii="Arial" w:hAnsi="Arial" w:cs="Arial"/>
          <w:color w:val="548DD4" w:themeColor="text2" w:themeTint="99"/>
        </w:rPr>
      </w:pPr>
    </w:p>
    <w:p w:rsidR="00034BC4" w:rsidRPr="00F55641" w:rsidRDefault="00034BC4" w:rsidP="00034BC4">
      <w:pPr>
        <w:rPr>
          <w:rFonts w:ascii="Arial" w:hAnsi="Arial" w:cs="Arial"/>
          <w:color w:val="548DD4" w:themeColor="text2" w:themeTint="99"/>
        </w:rPr>
      </w:pPr>
    </w:p>
    <w:p w:rsidR="00034BC4" w:rsidRPr="00F55641" w:rsidRDefault="00034BC4" w:rsidP="00034BC4">
      <w:pPr>
        <w:jc w:val="center"/>
        <w:rPr>
          <w:rFonts w:ascii="Arial" w:hAnsi="Arial" w:cs="Arial"/>
          <w:color w:val="548DD4" w:themeColor="text2" w:themeTint="99"/>
        </w:rPr>
      </w:pPr>
    </w:p>
    <w:p w:rsidR="00034BC4" w:rsidRPr="00F55641" w:rsidRDefault="00034BC4" w:rsidP="00034BC4">
      <w:pPr>
        <w:jc w:val="center"/>
        <w:rPr>
          <w:rFonts w:ascii="Arial" w:hAnsi="Arial" w:cs="Arial"/>
          <w:color w:val="548DD4" w:themeColor="text2" w:themeTint="99"/>
        </w:rPr>
      </w:pPr>
    </w:p>
    <w:p w:rsidR="00034BC4" w:rsidRPr="00F55641" w:rsidRDefault="00050CB2" w:rsidP="00034BC4">
      <w:pPr>
        <w:jc w:val="right"/>
        <w:rPr>
          <w:rFonts w:ascii="Arial" w:hAnsi="Arial" w:cs="Arial"/>
          <w:color w:val="548DD4" w:themeColor="text2" w:themeTint="99"/>
          <w:sz w:val="28"/>
          <w:szCs w:val="28"/>
        </w:rPr>
      </w:pPr>
      <w:r>
        <w:rPr>
          <w:rFonts w:ascii="Arial" w:hAnsi="Arial" w:cs="Arial"/>
          <w:color w:val="548DD4" w:themeColor="text2" w:themeTint="99"/>
          <w:sz w:val="28"/>
          <w:szCs w:val="28"/>
        </w:rPr>
        <w:t xml:space="preserve">  27</w:t>
      </w:r>
      <w:r w:rsidR="00266349">
        <w:rPr>
          <w:rFonts w:ascii="Arial" w:hAnsi="Arial" w:cs="Arial"/>
          <w:color w:val="548DD4" w:themeColor="text2" w:themeTint="99"/>
          <w:sz w:val="28"/>
          <w:szCs w:val="28"/>
        </w:rPr>
        <w:t>-10</w:t>
      </w:r>
      <w:r w:rsidR="00034BC4" w:rsidRPr="00F55641">
        <w:rPr>
          <w:rFonts w:ascii="Arial" w:hAnsi="Arial" w:cs="Arial"/>
          <w:color w:val="548DD4" w:themeColor="text2" w:themeTint="99"/>
          <w:sz w:val="28"/>
          <w:szCs w:val="28"/>
        </w:rPr>
        <w:t>-2008</w:t>
      </w:r>
    </w:p>
    <w:p w:rsidR="00034BC4" w:rsidRPr="00F55641" w:rsidRDefault="00526FC2" w:rsidP="00034BC4">
      <w:pPr>
        <w:jc w:val="center"/>
        <w:rPr>
          <w:rFonts w:ascii="Arial" w:hAnsi="Arial" w:cs="Arial"/>
          <w:b/>
          <w:color w:val="FF0000"/>
        </w:rPr>
      </w:pPr>
      <w:r>
        <w:rPr>
          <w:rFonts w:ascii="Arial" w:hAnsi="Arial" w:cs="Arial"/>
          <w:b/>
          <w:color w:val="FF0000"/>
        </w:rPr>
        <w:lastRenderedPageBreak/>
        <w:t>F</w:t>
      </w:r>
      <w:r w:rsidR="0090668E">
        <w:rPr>
          <w:rFonts w:ascii="Arial" w:hAnsi="Arial" w:cs="Arial"/>
          <w:b/>
          <w:color w:val="FF0000"/>
        </w:rPr>
        <w:t>unciones y variables</w:t>
      </w:r>
      <w:r w:rsidR="00034BC4" w:rsidRPr="00F55641">
        <w:rPr>
          <w:rFonts w:ascii="Arial" w:hAnsi="Arial" w:cs="Arial"/>
          <w:b/>
          <w:color w:val="FF0000"/>
        </w:rPr>
        <w:t xml:space="preserve"> utilizadas</w:t>
      </w:r>
    </w:p>
    <w:p w:rsidR="00034BC4" w:rsidRPr="00F55641" w:rsidRDefault="00034BC4" w:rsidP="00034BC4">
      <w:pPr>
        <w:jc w:val="both"/>
        <w:rPr>
          <w:rFonts w:ascii="Arial" w:hAnsi="Arial" w:cs="Arial"/>
          <w:color w:val="548DD4" w:themeColor="text2" w:themeTint="99"/>
        </w:rPr>
      </w:pPr>
    </w:p>
    <w:p w:rsidR="001402EE" w:rsidRPr="00F55641" w:rsidRDefault="001402EE" w:rsidP="00BE3751">
      <w:pPr>
        <w:pStyle w:val="Prrafodelista"/>
        <w:numPr>
          <w:ilvl w:val="0"/>
          <w:numId w:val="2"/>
        </w:numPr>
        <w:jc w:val="both"/>
        <w:rPr>
          <w:rFonts w:ascii="Arial" w:hAnsi="Arial" w:cs="Arial"/>
          <w:color w:val="548DD4" w:themeColor="text2" w:themeTint="99"/>
        </w:rPr>
      </w:pPr>
      <w:r w:rsidRPr="00A557D6">
        <w:rPr>
          <w:rFonts w:ascii="Arial" w:hAnsi="Arial" w:cs="Arial"/>
          <w:b/>
          <w:color w:val="FF0000"/>
        </w:rPr>
        <w:t>Función:</w:t>
      </w:r>
      <w:r w:rsidR="00050CB2">
        <w:rPr>
          <w:rFonts w:ascii="Arial" w:hAnsi="Arial" w:cs="Arial"/>
          <w:color w:val="548DD4" w:themeColor="text2" w:themeTint="99"/>
        </w:rPr>
        <w:t xml:space="preserve"> directivas</w:t>
      </w:r>
      <w:r w:rsidRPr="00F55641">
        <w:rPr>
          <w:rFonts w:ascii="Arial" w:hAnsi="Arial" w:cs="Arial"/>
          <w:color w:val="548DD4" w:themeColor="text2" w:themeTint="99"/>
        </w:rPr>
        <w:t xml:space="preserve"> ()</w:t>
      </w:r>
    </w:p>
    <w:p w:rsidR="001402EE" w:rsidRDefault="001402EE" w:rsidP="001402EE">
      <w:pPr>
        <w:jc w:val="both"/>
        <w:rPr>
          <w:rFonts w:ascii="Arial" w:hAnsi="Arial" w:cs="Arial"/>
          <w:color w:val="548DD4" w:themeColor="text2" w:themeTint="99"/>
        </w:rPr>
      </w:pPr>
    </w:p>
    <w:p w:rsidR="00296118" w:rsidRDefault="008B7C0B" w:rsidP="001402EE">
      <w:pPr>
        <w:jc w:val="both"/>
        <w:rPr>
          <w:rFonts w:ascii="Arial" w:hAnsi="Arial" w:cs="Arial"/>
          <w:color w:val="548DD4" w:themeColor="text2" w:themeTint="99"/>
        </w:rPr>
      </w:pPr>
      <w:r>
        <w:rPr>
          <w:rFonts w:ascii="Arial" w:hAnsi="Arial" w:cs="Arial"/>
          <w:color w:val="548DD4" w:themeColor="text2" w:themeTint="99"/>
        </w:rPr>
        <w:t>Esta función se encarga de realizar las diversas validaciones a las directivas; cuando valida totalmente una de ellas llama a la función a_temporal () para que inserte los datos correspondientes en el TEMPORAL.txt.</w:t>
      </w:r>
    </w:p>
    <w:p w:rsidR="008B7C0B" w:rsidRDefault="008B7C0B" w:rsidP="001402EE">
      <w:pPr>
        <w:jc w:val="both"/>
        <w:rPr>
          <w:rFonts w:ascii="Arial" w:hAnsi="Arial" w:cs="Arial"/>
          <w:color w:val="548DD4" w:themeColor="text2" w:themeTint="99"/>
        </w:rPr>
      </w:pPr>
    </w:p>
    <w:p w:rsidR="00296118" w:rsidRDefault="00296118" w:rsidP="001402EE">
      <w:pPr>
        <w:jc w:val="both"/>
        <w:rPr>
          <w:rFonts w:ascii="Arial" w:hAnsi="Arial" w:cs="Arial"/>
          <w:color w:val="548DD4" w:themeColor="text2" w:themeTint="99"/>
        </w:rPr>
      </w:pPr>
      <w:r>
        <w:rPr>
          <w:rFonts w:ascii="Arial" w:hAnsi="Arial" w:cs="Arial"/>
          <w:color w:val="548DD4" w:themeColor="text2" w:themeTint="99"/>
        </w:rPr>
        <w:t>La función cuenta con las siguientes variables:</w:t>
      </w:r>
    </w:p>
    <w:p w:rsidR="001402EE" w:rsidRPr="001402EE" w:rsidRDefault="001402EE" w:rsidP="001402EE">
      <w:pPr>
        <w:jc w:val="both"/>
        <w:rPr>
          <w:rFonts w:ascii="Arial" w:hAnsi="Arial" w:cs="Arial"/>
          <w:color w:val="548DD4" w:themeColor="text2" w:themeTint="99"/>
        </w:rPr>
      </w:pPr>
    </w:p>
    <w:p w:rsidR="00B43B20" w:rsidRDefault="00034BC4" w:rsidP="0048296F">
      <w:pPr>
        <w:pStyle w:val="Prrafodelista"/>
        <w:numPr>
          <w:ilvl w:val="0"/>
          <w:numId w:val="1"/>
        </w:numPr>
        <w:jc w:val="both"/>
        <w:rPr>
          <w:rFonts w:ascii="Arial" w:hAnsi="Arial" w:cs="Arial"/>
          <w:color w:val="548DD4" w:themeColor="text2" w:themeTint="99"/>
        </w:rPr>
      </w:pPr>
      <w:r w:rsidRPr="000B4A14">
        <w:rPr>
          <w:rFonts w:ascii="Arial" w:hAnsi="Arial" w:cs="Arial"/>
          <w:b/>
          <w:color w:val="548DD4" w:themeColor="text2" w:themeTint="99"/>
        </w:rPr>
        <w:t>Enteras:</w:t>
      </w:r>
      <w:r w:rsidR="0048296F" w:rsidRPr="003D71F8">
        <w:rPr>
          <w:color w:val="548DD4" w:themeColor="text2" w:themeTint="99"/>
        </w:rPr>
        <w:t xml:space="preserve"> </w:t>
      </w:r>
      <w:r w:rsidR="008B7C0B" w:rsidRPr="008B7C0B">
        <w:rPr>
          <w:rFonts w:ascii="Arial" w:hAnsi="Arial" w:cs="Arial"/>
          <w:color w:val="548DD4" w:themeColor="text2" w:themeTint="99"/>
        </w:rPr>
        <w:t>aux,</w:t>
      </w:r>
      <w:r w:rsidR="008B7C0B">
        <w:rPr>
          <w:rFonts w:ascii="Arial" w:hAnsi="Arial" w:cs="Arial"/>
          <w:color w:val="548DD4" w:themeColor="text2" w:themeTint="99"/>
        </w:rPr>
        <w:t xml:space="preserve"> </w:t>
      </w:r>
      <w:r w:rsidR="008B7C0B" w:rsidRPr="008B7C0B">
        <w:rPr>
          <w:rFonts w:ascii="Arial" w:hAnsi="Arial" w:cs="Arial"/>
          <w:color w:val="548DD4" w:themeColor="text2" w:themeTint="99"/>
        </w:rPr>
        <w:t>correcto,</w:t>
      </w:r>
      <w:r w:rsidR="008B7C0B">
        <w:rPr>
          <w:rFonts w:ascii="Arial" w:hAnsi="Arial" w:cs="Arial"/>
          <w:color w:val="548DD4" w:themeColor="text2" w:themeTint="99"/>
        </w:rPr>
        <w:t xml:space="preserve"> </w:t>
      </w:r>
      <w:r w:rsidR="008B7C0B" w:rsidRPr="008B7C0B">
        <w:rPr>
          <w:rFonts w:ascii="Arial" w:hAnsi="Arial" w:cs="Arial"/>
          <w:color w:val="548DD4" w:themeColor="text2" w:themeTint="99"/>
        </w:rPr>
        <w:t>i,</w:t>
      </w:r>
      <w:r w:rsidR="008B7C0B">
        <w:rPr>
          <w:rFonts w:ascii="Arial" w:hAnsi="Arial" w:cs="Arial"/>
          <w:color w:val="548DD4" w:themeColor="text2" w:themeTint="99"/>
        </w:rPr>
        <w:t xml:space="preserve"> </w:t>
      </w:r>
      <w:r w:rsidR="00F078E4">
        <w:rPr>
          <w:rFonts w:ascii="Arial" w:hAnsi="Arial" w:cs="Arial"/>
          <w:color w:val="548DD4" w:themeColor="text2" w:themeTint="99"/>
        </w:rPr>
        <w:t>signo</w:t>
      </w:r>
      <w:r w:rsidR="003D71F8">
        <w:rPr>
          <w:rFonts w:ascii="Arial" w:hAnsi="Arial" w:cs="Arial"/>
          <w:color w:val="548DD4" w:themeColor="text2" w:themeTint="99"/>
        </w:rPr>
        <w:t>.</w:t>
      </w:r>
    </w:p>
    <w:p w:rsidR="003D71F8" w:rsidRPr="003D71F8" w:rsidRDefault="003D71F8" w:rsidP="003D71F8">
      <w:pPr>
        <w:jc w:val="both"/>
        <w:rPr>
          <w:rFonts w:ascii="Arial" w:hAnsi="Arial" w:cs="Arial"/>
          <w:color w:val="548DD4" w:themeColor="text2" w:themeTint="99"/>
        </w:rPr>
      </w:pPr>
    </w:p>
    <w:p w:rsidR="0048296F" w:rsidRPr="0048296F" w:rsidRDefault="00B43B20" w:rsidP="0048296F">
      <w:pPr>
        <w:jc w:val="both"/>
        <w:rPr>
          <w:rFonts w:ascii="Arial" w:hAnsi="Arial" w:cs="Arial"/>
          <w:color w:val="548DD4" w:themeColor="text2" w:themeTint="99"/>
        </w:rPr>
      </w:pPr>
      <w:r>
        <w:rPr>
          <w:rFonts w:ascii="Arial" w:hAnsi="Arial" w:cs="Arial"/>
          <w:color w:val="548DD4" w:themeColor="text2" w:themeTint="99"/>
        </w:rPr>
        <w:t>Las variables</w:t>
      </w:r>
      <w:r w:rsidR="008B7C0B">
        <w:rPr>
          <w:rFonts w:ascii="Arial" w:hAnsi="Arial" w:cs="Arial"/>
          <w:color w:val="548DD4" w:themeColor="text2" w:themeTint="99"/>
        </w:rPr>
        <w:t xml:space="preserve"> aux, correcto y signo</w:t>
      </w:r>
      <w:r>
        <w:rPr>
          <w:rFonts w:ascii="Arial" w:hAnsi="Arial" w:cs="Arial"/>
          <w:color w:val="548DD4" w:themeColor="text2" w:themeTint="99"/>
        </w:rPr>
        <w:t xml:space="preserve"> actúan como banderas. La variable i es un contador.</w:t>
      </w:r>
    </w:p>
    <w:p w:rsidR="00B753BB" w:rsidRDefault="00B753BB" w:rsidP="00034BC4">
      <w:pPr>
        <w:jc w:val="both"/>
        <w:rPr>
          <w:rFonts w:ascii="Arial" w:hAnsi="Arial" w:cs="Arial"/>
          <w:color w:val="548DD4" w:themeColor="text2" w:themeTint="99"/>
        </w:rPr>
      </w:pPr>
    </w:p>
    <w:p w:rsidR="00BA3141" w:rsidRPr="002F3F40" w:rsidRDefault="00BA3141" w:rsidP="00BE3751">
      <w:pPr>
        <w:pStyle w:val="Prrafodelista"/>
        <w:numPr>
          <w:ilvl w:val="0"/>
          <w:numId w:val="3"/>
        </w:numPr>
        <w:jc w:val="both"/>
        <w:rPr>
          <w:rFonts w:ascii="Arial" w:hAnsi="Arial" w:cs="Arial"/>
          <w:color w:val="548DD4" w:themeColor="text2" w:themeTint="99"/>
        </w:rPr>
      </w:pPr>
      <w:r w:rsidRPr="00A557D6">
        <w:rPr>
          <w:rFonts w:ascii="Arial" w:hAnsi="Arial" w:cs="Arial"/>
          <w:b/>
          <w:color w:val="FF0000"/>
        </w:rPr>
        <w:t>Función:</w:t>
      </w:r>
      <w:r>
        <w:rPr>
          <w:rFonts w:ascii="Arial" w:hAnsi="Arial" w:cs="Arial"/>
          <w:b/>
          <w:color w:val="FF0000"/>
        </w:rPr>
        <w:t xml:space="preserve"> </w:t>
      </w:r>
      <w:r w:rsidR="00050CB2">
        <w:rPr>
          <w:rFonts w:ascii="Arial" w:hAnsi="Arial" w:cs="Arial"/>
          <w:color w:val="548DD4" w:themeColor="text2" w:themeTint="99"/>
        </w:rPr>
        <w:t>a_temporal</w:t>
      </w:r>
      <w:r>
        <w:rPr>
          <w:rFonts w:ascii="Arial" w:hAnsi="Arial" w:cs="Arial"/>
          <w:color w:val="548DD4" w:themeColor="text2" w:themeTint="99"/>
        </w:rPr>
        <w:t xml:space="preserve"> ()</w:t>
      </w:r>
    </w:p>
    <w:p w:rsidR="002F3F40" w:rsidRDefault="002F3F40" w:rsidP="00BA3141">
      <w:pPr>
        <w:jc w:val="both"/>
        <w:rPr>
          <w:rFonts w:ascii="Arial" w:hAnsi="Arial" w:cs="Arial"/>
          <w:color w:val="548DD4" w:themeColor="text2" w:themeTint="99"/>
        </w:rPr>
      </w:pPr>
    </w:p>
    <w:p w:rsidR="00BA3141" w:rsidRDefault="00F40832" w:rsidP="00BA3141">
      <w:pPr>
        <w:jc w:val="both"/>
        <w:rPr>
          <w:rFonts w:ascii="Arial" w:hAnsi="Arial" w:cs="Arial"/>
          <w:color w:val="548DD4" w:themeColor="text2" w:themeTint="99"/>
        </w:rPr>
      </w:pPr>
      <w:r>
        <w:rPr>
          <w:rFonts w:ascii="Arial" w:hAnsi="Arial" w:cs="Arial"/>
          <w:color w:val="548DD4" w:themeColor="text2" w:themeTint="99"/>
        </w:rPr>
        <w:t>Esta función es llamada por la función directivas () al validar una directiva (valga la redundancia) y se encarga de crear el TEMPORAL (si es necesario) y de introducir los datos pertinentes en el. También se encarga de llamar a la función a_tabsim ()  para hacer lo propio con las etiquetas.</w:t>
      </w:r>
    </w:p>
    <w:p w:rsidR="00F40832" w:rsidRDefault="00F40832" w:rsidP="00BA3141">
      <w:pPr>
        <w:jc w:val="both"/>
        <w:rPr>
          <w:rFonts w:ascii="Arial" w:hAnsi="Arial" w:cs="Arial"/>
          <w:color w:val="548DD4" w:themeColor="text2" w:themeTint="99"/>
        </w:rPr>
      </w:pPr>
    </w:p>
    <w:p w:rsidR="002F3F40" w:rsidRDefault="002F3F40" w:rsidP="002F3F40">
      <w:pPr>
        <w:jc w:val="both"/>
        <w:rPr>
          <w:rFonts w:ascii="Arial" w:hAnsi="Arial" w:cs="Arial"/>
          <w:color w:val="548DD4" w:themeColor="text2" w:themeTint="99"/>
        </w:rPr>
      </w:pPr>
      <w:r>
        <w:rPr>
          <w:rFonts w:ascii="Arial" w:hAnsi="Arial" w:cs="Arial"/>
          <w:color w:val="548DD4" w:themeColor="text2" w:themeTint="99"/>
        </w:rPr>
        <w:t>La función cuenta con las siguientes variables:</w:t>
      </w:r>
    </w:p>
    <w:p w:rsidR="002F3F40" w:rsidRPr="001402EE" w:rsidRDefault="002F3F40" w:rsidP="002F3F40">
      <w:pPr>
        <w:jc w:val="both"/>
        <w:rPr>
          <w:rFonts w:ascii="Arial" w:hAnsi="Arial" w:cs="Arial"/>
          <w:color w:val="548DD4" w:themeColor="text2" w:themeTint="99"/>
        </w:rPr>
      </w:pPr>
    </w:p>
    <w:p w:rsidR="00F05C02" w:rsidRDefault="002F3F40" w:rsidP="00F05C02">
      <w:pPr>
        <w:pStyle w:val="Prrafodelista"/>
        <w:numPr>
          <w:ilvl w:val="0"/>
          <w:numId w:val="1"/>
        </w:numPr>
        <w:jc w:val="both"/>
        <w:rPr>
          <w:rFonts w:ascii="Arial" w:hAnsi="Arial" w:cs="Arial"/>
          <w:color w:val="548DD4" w:themeColor="text2" w:themeTint="99"/>
        </w:rPr>
      </w:pPr>
      <w:r w:rsidRPr="00F40832">
        <w:rPr>
          <w:rFonts w:ascii="Arial" w:hAnsi="Arial" w:cs="Arial"/>
          <w:b/>
          <w:color w:val="548DD4" w:themeColor="text2" w:themeTint="99"/>
        </w:rPr>
        <w:t>Enteras:</w:t>
      </w:r>
      <w:r w:rsidRPr="00F40832">
        <w:rPr>
          <w:color w:val="548DD4" w:themeColor="text2" w:themeTint="99"/>
        </w:rPr>
        <w:t xml:space="preserve"> </w:t>
      </w:r>
      <w:r w:rsidR="00F40832">
        <w:rPr>
          <w:rFonts w:ascii="Arial" w:hAnsi="Arial" w:cs="Arial"/>
          <w:color w:val="548DD4" w:themeColor="text2" w:themeTint="99"/>
        </w:rPr>
        <w:t>i, aux, aux2, posición.</w:t>
      </w:r>
    </w:p>
    <w:p w:rsidR="00526FC2" w:rsidRPr="00526FC2" w:rsidRDefault="00526FC2" w:rsidP="00526FC2">
      <w:pPr>
        <w:jc w:val="both"/>
        <w:rPr>
          <w:rFonts w:ascii="Arial" w:hAnsi="Arial" w:cs="Arial"/>
          <w:color w:val="548DD4" w:themeColor="text2" w:themeTint="99"/>
        </w:rPr>
      </w:pPr>
    </w:p>
    <w:p w:rsidR="002F3F40" w:rsidRPr="00F40832" w:rsidRDefault="002F3F40" w:rsidP="00BA3141">
      <w:pPr>
        <w:pStyle w:val="Prrafodelista"/>
        <w:numPr>
          <w:ilvl w:val="0"/>
          <w:numId w:val="1"/>
        </w:numPr>
        <w:jc w:val="both"/>
        <w:rPr>
          <w:rFonts w:ascii="Arial" w:hAnsi="Arial" w:cs="Arial"/>
          <w:color w:val="548DD4" w:themeColor="text2" w:themeTint="99"/>
        </w:rPr>
      </w:pPr>
      <w:r w:rsidRPr="00F40832">
        <w:rPr>
          <w:rFonts w:ascii="Arial" w:hAnsi="Arial" w:cs="Arial"/>
          <w:b/>
          <w:color w:val="548DD4" w:themeColor="text2" w:themeTint="99"/>
        </w:rPr>
        <w:t>Carácter:</w:t>
      </w:r>
      <w:r w:rsidRPr="00F40832">
        <w:rPr>
          <w:rFonts w:ascii="Arial" w:hAnsi="Arial" w:cs="Arial"/>
          <w:color w:val="548DD4" w:themeColor="text2" w:themeTint="99"/>
        </w:rPr>
        <w:t xml:space="preserve"> </w:t>
      </w:r>
      <w:r w:rsidR="00F40832" w:rsidRPr="00F40832">
        <w:rPr>
          <w:rFonts w:ascii="Arial" w:hAnsi="Arial" w:cs="Arial"/>
          <w:color w:val="548DD4" w:themeColor="text2" w:themeTint="99"/>
        </w:rPr>
        <w:t>nombre_t</w:t>
      </w:r>
      <w:r w:rsidR="00526FC2">
        <w:rPr>
          <w:rFonts w:ascii="Arial" w:hAnsi="Arial" w:cs="Arial"/>
          <w:color w:val="548DD4" w:themeColor="text2" w:themeTint="99"/>
        </w:rPr>
        <w:t xml:space="preserve"> </w:t>
      </w:r>
      <w:r w:rsidR="00F40832" w:rsidRPr="00F40832">
        <w:rPr>
          <w:rFonts w:ascii="Arial" w:hAnsi="Arial" w:cs="Arial"/>
          <w:color w:val="548DD4" w:themeColor="text2" w:themeTint="99"/>
        </w:rPr>
        <w:t>[20]</w:t>
      </w:r>
      <w:r w:rsidR="00F40832">
        <w:rPr>
          <w:rFonts w:ascii="Arial" w:hAnsi="Arial" w:cs="Arial"/>
          <w:color w:val="548DD4" w:themeColor="text2" w:themeTint="99"/>
        </w:rPr>
        <w:t>.</w:t>
      </w:r>
    </w:p>
    <w:p w:rsidR="00BA3141" w:rsidRPr="00BA3141" w:rsidRDefault="00BA3141" w:rsidP="00BA3141">
      <w:pPr>
        <w:jc w:val="both"/>
        <w:rPr>
          <w:rFonts w:ascii="Arial" w:hAnsi="Arial" w:cs="Arial"/>
          <w:color w:val="548DD4" w:themeColor="text2" w:themeTint="99"/>
        </w:rPr>
      </w:pPr>
    </w:p>
    <w:p w:rsidR="00B753BB" w:rsidRDefault="009C7483" w:rsidP="009C7483">
      <w:pPr>
        <w:pStyle w:val="Prrafodelista"/>
        <w:numPr>
          <w:ilvl w:val="0"/>
          <w:numId w:val="4"/>
        </w:numPr>
        <w:jc w:val="both"/>
        <w:rPr>
          <w:rFonts w:ascii="Arial" w:hAnsi="Arial" w:cs="Arial"/>
          <w:color w:val="548DD4" w:themeColor="text2" w:themeTint="99"/>
        </w:rPr>
      </w:pPr>
      <w:r w:rsidRPr="00A557D6">
        <w:rPr>
          <w:rFonts w:ascii="Arial" w:hAnsi="Arial" w:cs="Arial"/>
          <w:b/>
          <w:color w:val="FF0000"/>
        </w:rPr>
        <w:t>Función:</w:t>
      </w:r>
      <w:r>
        <w:rPr>
          <w:rFonts w:ascii="Arial" w:hAnsi="Arial" w:cs="Arial"/>
          <w:b/>
          <w:color w:val="FF0000"/>
        </w:rPr>
        <w:t xml:space="preserve"> </w:t>
      </w:r>
      <w:r w:rsidR="00050CB2">
        <w:rPr>
          <w:rFonts w:ascii="Arial" w:hAnsi="Arial" w:cs="Arial"/>
          <w:color w:val="548DD4" w:themeColor="text2" w:themeTint="99"/>
        </w:rPr>
        <w:t>a_tabsim</w:t>
      </w:r>
      <w:r w:rsidR="00B753BB">
        <w:rPr>
          <w:rFonts w:ascii="Arial" w:hAnsi="Arial" w:cs="Arial"/>
          <w:color w:val="548DD4" w:themeColor="text2" w:themeTint="99"/>
        </w:rPr>
        <w:t xml:space="preserve"> ()</w:t>
      </w:r>
    </w:p>
    <w:p w:rsidR="00B753BB" w:rsidRDefault="00B753BB" w:rsidP="00B753BB">
      <w:pPr>
        <w:jc w:val="both"/>
        <w:rPr>
          <w:rFonts w:ascii="Arial" w:hAnsi="Arial" w:cs="Arial"/>
          <w:color w:val="548DD4" w:themeColor="text2" w:themeTint="99"/>
        </w:rPr>
      </w:pPr>
    </w:p>
    <w:p w:rsidR="00050CB2" w:rsidRDefault="008B7C0B" w:rsidP="00034BC4">
      <w:pPr>
        <w:jc w:val="both"/>
        <w:rPr>
          <w:rFonts w:ascii="Arial" w:hAnsi="Arial" w:cs="Arial"/>
          <w:color w:val="548DD4" w:themeColor="text2" w:themeTint="99"/>
        </w:rPr>
      </w:pPr>
      <w:r>
        <w:rPr>
          <w:rFonts w:ascii="Arial" w:hAnsi="Arial" w:cs="Arial"/>
          <w:color w:val="548DD4" w:themeColor="text2" w:themeTint="99"/>
        </w:rPr>
        <w:t>Esta es la función encargada de introducir las etiquetas al TABSIM.txt</w:t>
      </w:r>
      <w:r w:rsidR="00920789">
        <w:rPr>
          <w:rFonts w:ascii="Arial" w:hAnsi="Arial" w:cs="Arial"/>
          <w:color w:val="548DD4" w:themeColor="text2" w:themeTint="99"/>
        </w:rPr>
        <w:t xml:space="preserve"> previa verificación de que esta</w:t>
      </w:r>
      <w:r>
        <w:rPr>
          <w:rFonts w:ascii="Arial" w:hAnsi="Arial" w:cs="Arial"/>
          <w:color w:val="548DD4" w:themeColor="text2" w:themeTint="99"/>
        </w:rPr>
        <w:t>s no se encuentran ya en el archivo.</w:t>
      </w:r>
      <w:r w:rsidR="00526FC2">
        <w:rPr>
          <w:rFonts w:ascii="Arial" w:hAnsi="Arial" w:cs="Arial"/>
          <w:color w:val="548DD4" w:themeColor="text2" w:themeTint="99"/>
        </w:rPr>
        <w:t xml:space="preserve"> Es llamada dentro de l</w:t>
      </w:r>
      <w:r w:rsidR="00920789">
        <w:rPr>
          <w:rFonts w:ascii="Arial" w:hAnsi="Arial" w:cs="Arial"/>
          <w:color w:val="548DD4" w:themeColor="text2" w:themeTint="99"/>
        </w:rPr>
        <w:t>a función a_temporal cuando tal función</w:t>
      </w:r>
      <w:r w:rsidR="00526FC2">
        <w:rPr>
          <w:rFonts w:ascii="Arial" w:hAnsi="Arial" w:cs="Arial"/>
          <w:color w:val="548DD4" w:themeColor="text2" w:themeTint="99"/>
        </w:rPr>
        <w:t xml:space="preserve"> ya realizo su trabajo.</w:t>
      </w:r>
    </w:p>
    <w:p w:rsidR="00526FC2" w:rsidRDefault="00526FC2" w:rsidP="00034BC4">
      <w:pPr>
        <w:jc w:val="both"/>
        <w:rPr>
          <w:rFonts w:ascii="Arial" w:hAnsi="Arial" w:cs="Arial"/>
          <w:color w:val="548DD4" w:themeColor="text2" w:themeTint="99"/>
        </w:rPr>
      </w:pPr>
    </w:p>
    <w:p w:rsidR="00526FC2" w:rsidRDefault="00526FC2" w:rsidP="00526FC2">
      <w:pPr>
        <w:pStyle w:val="Prrafodelista"/>
        <w:numPr>
          <w:ilvl w:val="0"/>
          <w:numId w:val="1"/>
        </w:numPr>
        <w:jc w:val="both"/>
        <w:rPr>
          <w:rFonts w:ascii="Arial" w:hAnsi="Arial" w:cs="Arial"/>
          <w:color w:val="548DD4" w:themeColor="text2" w:themeTint="99"/>
        </w:rPr>
      </w:pPr>
      <w:r w:rsidRPr="00F40832">
        <w:rPr>
          <w:rFonts w:ascii="Arial" w:hAnsi="Arial" w:cs="Arial"/>
          <w:b/>
          <w:color w:val="548DD4" w:themeColor="text2" w:themeTint="99"/>
        </w:rPr>
        <w:t>Enteras:</w:t>
      </w:r>
      <w:r w:rsidRPr="00F40832">
        <w:rPr>
          <w:color w:val="548DD4" w:themeColor="text2" w:themeTint="99"/>
        </w:rPr>
        <w:t xml:space="preserve"> </w:t>
      </w:r>
      <w:r w:rsidRPr="00526FC2">
        <w:rPr>
          <w:rFonts w:ascii="Arial" w:hAnsi="Arial" w:cs="Arial"/>
          <w:color w:val="548DD4" w:themeColor="text2" w:themeTint="99"/>
        </w:rPr>
        <w:t>i,</w:t>
      </w:r>
      <w:r>
        <w:rPr>
          <w:rFonts w:ascii="Arial" w:hAnsi="Arial" w:cs="Arial"/>
          <w:color w:val="548DD4" w:themeColor="text2" w:themeTint="99"/>
        </w:rPr>
        <w:t xml:space="preserve"> </w:t>
      </w:r>
      <w:r w:rsidRPr="00526FC2">
        <w:rPr>
          <w:rFonts w:ascii="Arial" w:hAnsi="Arial" w:cs="Arial"/>
          <w:color w:val="548DD4" w:themeColor="text2" w:themeTint="99"/>
        </w:rPr>
        <w:t>aux,</w:t>
      </w:r>
      <w:r>
        <w:rPr>
          <w:rFonts w:ascii="Arial" w:hAnsi="Arial" w:cs="Arial"/>
          <w:color w:val="548DD4" w:themeColor="text2" w:themeTint="99"/>
        </w:rPr>
        <w:t xml:space="preserve"> </w:t>
      </w:r>
      <w:r w:rsidRPr="00526FC2">
        <w:rPr>
          <w:rFonts w:ascii="Arial" w:hAnsi="Arial" w:cs="Arial"/>
          <w:color w:val="548DD4" w:themeColor="text2" w:themeTint="99"/>
        </w:rPr>
        <w:t>aux2,</w:t>
      </w:r>
      <w:r>
        <w:rPr>
          <w:rFonts w:ascii="Arial" w:hAnsi="Arial" w:cs="Arial"/>
          <w:color w:val="548DD4" w:themeColor="text2" w:themeTint="99"/>
        </w:rPr>
        <w:t xml:space="preserve"> </w:t>
      </w:r>
      <w:r w:rsidRPr="00526FC2">
        <w:rPr>
          <w:rFonts w:ascii="Arial" w:hAnsi="Arial" w:cs="Arial"/>
          <w:color w:val="548DD4" w:themeColor="text2" w:themeTint="99"/>
        </w:rPr>
        <w:t>posicion</w:t>
      </w:r>
      <w:r>
        <w:rPr>
          <w:rFonts w:ascii="Arial" w:hAnsi="Arial" w:cs="Arial"/>
          <w:color w:val="548DD4" w:themeColor="text2" w:themeTint="99"/>
        </w:rPr>
        <w:t xml:space="preserve">. </w:t>
      </w:r>
    </w:p>
    <w:p w:rsidR="00526FC2" w:rsidRPr="00526FC2" w:rsidRDefault="00526FC2" w:rsidP="00526FC2">
      <w:pPr>
        <w:jc w:val="both"/>
        <w:rPr>
          <w:rFonts w:ascii="Arial" w:hAnsi="Arial" w:cs="Arial"/>
          <w:color w:val="548DD4" w:themeColor="text2" w:themeTint="99"/>
        </w:rPr>
      </w:pPr>
    </w:p>
    <w:p w:rsidR="00526FC2" w:rsidRPr="00526FC2" w:rsidRDefault="00526FC2" w:rsidP="00526FC2">
      <w:pPr>
        <w:pStyle w:val="Prrafodelista"/>
        <w:numPr>
          <w:ilvl w:val="0"/>
          <w:numId w:val="1"/>
        </w:numPr>
        <w:jc w:val="both"/>
        <w:rPr>
          <w:rFonts w:ascii="Arial" w:hAnsi="Arial" w:cs="Arial"/>
          <w:color w:val="548DD4" w:themeColor="text2" w:themeTint="99"/>
        </w:rPr>
      </w:pPr>
      <w:r w:rsidRPr="00F40832">
        <w:rPr>
          <w:rFonts w:ascii="Arial" w:hAnsi="Arial" w:cs="Arial"/>
          <w:b/>
          <w:color w:val="548DD4" w:themeColor="text2" w:themeTint="99"/>
        </w:rPr>
        <w:t>Carácter:</w:t>
      </w:r>
      <w:r w:rsidRPr="00F40832">
        <w:rPr>
          <w:rFonts w:ascii="Arial" w:hAnsi="Arial" w:cs="Arial"/>
          <w:color w:val="548DD4" w:themeColor="text2" w:themeTint="99"/>
        </w:rPr>
        <w:t xml:space="preserve"> </w:t>
      </w:r>
      <w:r w:rsidRPr="00526FC2">
        <w:rPr>
          <w:rFonts w:ascii="Arial" w:hAnsi="Arial" w:cs="Arial"/>
          <w:color w:val="548DD4" w:themeColor="text2" w:themeTint="99"/>
        </w:rPr>
        <w:t>temporal,</w:t>
      </w:r>
      <w:r>
        <w:rPr>
          <w:rFonts w:ascii="Arial" w:hAnsi="Arial" w:cs="Arial"/>
          <w:color w:val="548DD4" w:themeColor="text2" w:themeTint="99"/>
        </w:rPr>
        <w:t xml:space="preserve"> </w:t>
      </w:r>
      <w:r w:rsidRPr="00526FC2">
        <w:rPr>
          <w:rFonts w:ascii="Arial" w:hAnsi="Arial" w:cs="Arial"/>
          <w:color w:val="548DD4" w:themeColor="text2" w:themeTint="99"/>
        </w:rPr>
        <w:t>etiqueta_t</w:t>
      </w:r>
      <w:r>
        <w:rPr>
          <w:rFonts w:ascii="Arial" w:hAnsi="Arial" w:cs="Arial"/>
          <w:color w:val="548DD4" w:themeColor="text2" w:themeTint="99"/>
        </w:rPr>
        <w:t xml:space="preserve"> </w:t>
      </w:r>
      <w:r w:rsidRPr="00526FC2">
        <w:rPr>
          <w:rFonts w:ascii="Arial" w:hAnsi="Arial" w:cs="Arial"/>
          <w:color w:val="548DD4" w:themeColor="text2" w:themeTint="99"/>
        </w:rPr>
        <w:t>[20]</w:t>
      </w:r>
      <w:r>
        <w:rPr>
          <w:rFonts w:ascii="Arial" w:hAnsi="Arial" w:cs="Arial"/>
          <w:color w:val="548DD4" w:themeColor="text2" w:themeTint="99"/>
        </w:rPr>
        <w:t>.</w:t>
      </w:r>
    </w:p>
    <w:p w:rsidR="008B7C0B" w:rsidRDefault="008B7C0B" w:rsidP="00034BC4">
      <w:pPr>
        <w:jc w:val="both"/>
        <w:rPr>
          <w:rFonts w:ascii="Arial" w:hAnsi="Arial" w:cs="Arial"/>
          <w:color w:val="548DD4" w:themeColor="text2" w:themeTint="99"/>
        </w:rPr>
      </w:pPr>
    </w:p>
    <w:p w:rsidR="00050CB2" w:rsidRDefault="00050CB2" w:rsidP="00050CB2">
      <w:pPr>
        <w:pStyle w:val="Prrafodelista"/>
        <w:numPr>
          <w:ilvl w:val="0"/>
          <w:numId w:val="4"/>
        </w:numPr>
        <w:jc w:val="both"/>
        <w:rPr>
          <w:rFonts w:ascii="Arial" w:hAnsi="Arial" w:cs="Arial"/>
          <w:color w:val="548DD4" w:themeColor="text2" w:themeTint="99"/>
        </w:rPr>
      </w:pPr>
      <w:r w:rsidRPr="00A557D6">
        <w:rPr>
          <w:rFonts w:ascii="Arial" w:hAnsi="Arial" w:cs="Arial"/>
          <w:b/>
          <w:color w:val="FF0000"/>
        </w:rPr>
        <w:t>Función:</w:t>
      </w:r>
      <w:r>
        <w:rPr>
          <w:rFonts w:ascii="Arial" w:hAnsi="Arial" w:cs="Arial"/>
          <w:b/>
          <w:color w:val="FF0000"/>
        </w:rPr>
        <w:t xml:space="preserve"> </w:t>
      </w:r>
      <w:r>
        <w:rPr>
          <w:rFonts w:ascii="Arial" w:hAnsi="Arial" w:cs="Arial"/>
          <w:color w:val="548DD4" w:themeColor="text2" w:themeTint="99"/>
        </w:rPr>
        <w:t>dec_hex ( )</w:t>
      </w:r>
    </w:p>
    <w:p w:rsidR="00050CB2" w:rsidRDefault="00050CB2" w:rsidP="00050CB2">
      <w:pPr>
        <w:jc w:val="both"/>
        <w:rPr>
          <w:rFonts w:ascii="Arial" w:hAnsi="Arial" w:cs="Arial"/>
          <w:color w:val="548DD4" w:themeColor="text2" w:themeTint="99"/>
        </w:rPr>
      </w:pPr>
    </w:p>
    <w:p w:rsidR="00050CB2" w:rsidRPr="00050CB2" w:rsidRDefault="00050CB2" w:rsidP="00050CB2">
      <w:pPr>
        <w:jc w:val="both"/>
        <w:rPr>
          <w:rFonts w:ascii="Arial" w:hAnsi="Arial" w:cs="Arial"/>
          <w:color w:val="548DD4" w:themeColor="text2" w:themeTint="99"/>
        </w:rPr>
      </w:pPr>
      <w:r>
        <w:rPr>
          <w:rFonts w:ascii="Arial" w:hAnsi="Arial" w:cs="Arial"/>
          <w:color w:val="548DD4" w:themeColor="text2" w:themeTint="99"/>
        </w:rPr>
        <w:t>La función se encarga de convertir un n</w:t>
      </w:r>
      <w:r w:rsidR="008B7C0B">
        <w:rPr>
          <w:rFonts w:ascii="Arial" w:hAnsi="Arial" w:cs="Arial"/>
          <w:color w:val="548DD4" w:themeColor="text2" w:themeTint="99"/>
        </w:rPr>
        <w:t>ú</w:t>
      </w:r>
      <w:r>
        <w:rPr>
          <w:rFonts w:ascii="Arial" w:hAnsi="Arial" w:cs="Arial"/>
          <w:color w:val="548DD4" w:themeColor="text2" w:themeTint="99"/>
        </w:rPr>
        <w:t>mero entero que recibe</w:t>
      </w:r>
      <w:r w:rsidR="008B7C0B">
        <w:rPr>
          <w:rFonts w:ascii="Arial" w:hAnsi="Arial" w:cs="Arial"/>
          <w:color w:val="548DD4" w:themeColor="text2" w:themeTint="99"/>
        </w:rPr>
        <w:t>,</w:t>
      </w:r>
      <w:r>
        <w:rPr>
          <w:rFonts w:ascii="Arial" w:hAnsi="Arial" w:cs="Arial"/>
          <w:color w:val="548DD4" w:themeColor="text2" w:themeTint="99"/>
        </w:rPr>
        <w:t xml:space="preserve"> a su </w:t>
      </w:r>
      <w:r w:rsidR="008B7C0B">
        <w:rPr>
          <w:rFonts w:ascii="Arial" w:hAnsi="Arial" w:cs="Arial"/>
          <w:color w:val="548DD4" w:themeColor="text2" w:themeTint="99"/>
        </w:rPr>
        <w:t>equivalente</w:t>
      </w:r>
      <w:r>
        <w:rPr>
          <w:rFonts w:ascii="Arial" w:hAnsi="Arial" w:cs="Arial"/>
          <w:color w:val="548DD4" w:themeColor="text2" w:themeTint="99"/>
        </w:rPr>
        <w:t xml:space="preserve"> hexadecimal pero ahora en forma de cadena de caracteres.</w:t>
      </w:r>
      <w:r w:rsidR="00526FC2">
        <w:rPr>
          <w:rFonts w:ascii="Arial" w:hAnsi="Arial" w:cs="Arial"/>
          <w:color w:val="548DD4" w:themeColor="text2" w:themeTint="99"/>
        </w:rPr>
        <w:t xml:space="preserve"> </w:t>
      </w:r>
      <w:r w:rsidR="00B16A99">
        <w:rPr>
          <w:rFonts w:ascii="Arial" w:hAnsi="Arial" w:cs="Arial"/>
          <w:color w:val="548DD4" w:themeColor="text2" w:themeTint="99"/>
        </w:rPr>
        <w:t xml:space="preserve"> También se encarga de dejar tal cadena en un formato de 2 bytes, rellenando con ceros si es necesario.</w:t>
      </w:r>
    </w:p>
    <w:p w:rsidR="00526FC2" w:rsidRDefault="00526FC2" w:rsidP="00526FC2">
      <w:pPr>
        <w:jc w:val="both"/>
        <w:rPr>
          <w:rFonts w:ascii="Arial" w:hAnsi="Arial" w:cs="Arial"/>
          <w:color w:val="548DD4" w:themeColor="text2" w:themeTint="99"/>
        </w:rPr>
      </w:pPr>
    </w:p>
    <w:p w:rsidR="00526FC2" w:rsidRDefault="00526FC2" w:rsidP="00526FC2">
      <w:pPr>
        <w:pStyle w:val="Prrafodelista"/>
        <w:numPr>
          <w:ilvl w:val="0"/>
          <w:numId w:val="1"/>
        </w:numPr>
        <w:jc w:val="both"/>
        <w:rPr>
          <w:rFonts w:ascii="Arial" w:hAnsi="Arial" w:cs="Arial"/>
          <w:color w:val="548DD4" w:themeColor="text2" w:themeTint="99"/>
        </w:rPr>
      </w:pPr>
      <w:r w:rsidRPr="00F40832">
        <w:rPr>
          <w:rFonts w:ascii="Arial" w:hAnsi="Arial" w:cs="Arial"/>
          <w:b/>
          <w:color w:val="548DD4" w:themeColor="text2" w:themeTint="99"/>
        </w:rPr>
        <w:t>Enteras:</w:t>
      </w:r>
      <w:r w:rsidRPr="00F40832">
        <w:rPr>
          <w:color w:val="548DD4" w:themeColor="text2" w:themeTint="99"/>
        </w:rPr>
        <w:t xml:space="preserve"> </w:t>
      </w:r>
      <w:r w:rsidRPr="00526FC2">
        <w:rPr>
          <w:rFonts w:ascii="Arial" w:hAnsi="Arial" w:cs="Arial"/>
          <w:color w:val="548DD4" w:themeColor="text2" w:themeTint="99"/>
        </w:rPr>
        <w:t>i ,j, k, bandera, todavia</w:t>
      </w:r>
      <w:r>
        <w:rPr>
          <w:rFonts w:ascii="Arial" w:hAnsi="Arial" w:cs="Arial"/>
          <w:color w:val="548DD4" w:themeColor="text2" w:themeTint="99"/>
        </w:rPr>
        <w:t xml:space="preserve">. </w:t>
      </w:r>
    </w:p>
    <w:p w:rsidR="00526FC2" w:rsidRPr="00526FC2" w:rsidRDefault="00526FC2" w:rsidP="00526FC2">
      <w:pPr>
        <w:jc w:val="both"/>
        <w:rPr>
          <w:rFonts w:ascii="Arial" w:hAnsi="Arial" w:cs="Arial"/>
          <w:color w:val="548DD4" w:themeColor="text2" w:themeTint="99"/>
        </w:rPr>
      </w:pPr>
    </w:p>
    <w:p w:rsidR="00526FC2" w:rsidRPr="00526FC2" w:rsidRDefault="00526FC2" w:rsidP="00526FC2">
      <w:pPr>
        <w:pStyle w:val="Prrafodelista"/>
        <w:numPr>
          <w:ilvl w:val="0"/>
          <w:numId w:val="1"/>
        </w:numPr>
        <w:jc w:val="both"/>
        <w:rPr>
          <w:rFonts w:ascii="Arial" w:hAnsi="Arial" w:cs="Arial"/>
          <w:color w:val="548DD4" w:themeColor="text2" w:themeTint="99"/>
        </w:rPr>
      </w:pPr>
      <w:r w:rsidRPr="00F40832">
        <w:rPr>
          <w:rFonts w:ascii="Arial" w:hAnsi="Arial" w:cs="Arial"/>
          <w:b/>
          <w:color w:val="548DD4" w:themeColor="text2" w:themeTint="99"/>
        </w:rPr>
        <w:t>Carácter:</w:t>
      </w:r>
      <w:r w:rsidRPr="00F40832">
        <w:rPr>
          <w:rFonts w:ascii="Arial" w:hAnsi="Arial" w:cs="Arial"/>
          <w:color w:val="548DD4" w:themeColor="text2" w:themeTint="99"/>
        </w:rPr>
        <w:t xml:space="preserve"> </w:t>
      </w:r>
      <w:r w:rsidRPr="00526FC2">
        <w:rPr>
          <w:rFonts w:ascii="Arial" w:hAnsi="Arial" w:cs="Arial"/>
          <w:color w:val="548DD4" w:themeColor="text2" w:themeTint="99"/>
        </w:rPr>
        <w:t>aux_num_hex</w:t>
      </w:r>
      <w:r>
        <w:rPr>
          <w:rFonts w:ascii="Arial" w:hAnsi="Arial" w:cs="Arial"/>
          <w:color w:val="548DD4" w:themeColor="text2" w:themeTint="99"/>
        </w:rPr>
        <w:t xml:space="preserve"> </w:t>
      </w:r>
      <w:r w:rsidRPr="00526FC2">
        <w:rPr>
          <w:rFonts w:ascii="Arial" w:hAnsi="Arial" w:cs="Arial"/>
          <w:color w:val="548DD4" w:themeColor="text2" w:themeTint="99"/>
        </w:rPr>
        <w:t>[20]</w:t>
      </w:r>
      <w:r>
        <w:rPr>
          <w:rFonts w:ascii="Arial" w:hAnsi="Arial" w:cs="Arial"/>
          <w:color w:val="548DD4" w:themeColor="text2" w:themeTint="99"/>
        </w:rPr>
        <w:t xml:space="preserve">, </w:t>
      </w:r>
      <w:r w:rsidRPr="00526FC2">
        <w:rPr>
          <w:rFonts w:ascii="Arial" w:hAnsi="Arial" w:cs="Arial"/>
          <w:color w:val="548DD4" w:themeColor="text2" w:themeTint="99"/>
        </w:rPr>
        <w:t>num_hex</w:t>
      </w:r>
      <w:r>
        <w:rPr>
          <w:rFonts w:ascii="Arial" w:hAnsi="Arial" w:cs="Arial"/>
          <w:color w:val="548DD4" w:themeColor="text2" w:themeTint="99"/>
        </w:rPr>
        <w:t xml:space="preserve"> </w:t>
      </w:r>
      <w:r w:rsidRPr="00526FC2">
        <w:rPr>
          <w:rFonts w:ascii="Arial" w:hAnsi="Arial" w:cs="Arial"/>
          <w:color w:val="548DD4" w:themeColor="text2" w:themeTint="99"/>
        </w:rPr>
        <w:t>[20]</w:t>
      </w:r>
      <w:r>
        <w:rPr>
          <w:rFonts w:ascii="Arial" w:hAnsi="Arial" w:cs="Arial"/>
          <w:color w:val="548DD4" w:themeColor="text2" w:themeTint="99"/>
        </w:rPr>
        <w:t>,</w:t>
      </w:r>
    </w:p>
    <w:p w:rsidR="00050CB2" w:rsidRDefault="00050CB2" w:rsidP="00034BC4">
      <w:pPr>
        <w:jc w:val="both"/>
        <w:rPr>
          <w:rFonts w:ascii="Arial" w:hAnsi="Arial" w:cs="Arial"/>
          <w:color w:val="548DD4" w:themeColor="text2" w:themeTint="99"/>
        </w:rPr>
      </w:pPr>
    </w:p>
    <w:p w:rsidR="00034BC4" w:rsidRPr="00F55641" w:rsidRDefault="00034BC4" w:rsidP="00034BC4">
      <w:pPr>
        <w:jc w:val="both"/>
        <w:rPr>
          <w:rFonts w:ascii="Arial" w:hAnsi="Arial" w:cs="Arial"/>
          <w:color w:val="548DD4" w:themeColor="text2" w:themeTint="99"/>
        </w:rPr>
      </w:pPr>
    </w:p>
    <w:p w:rsidR="0048296F" w:rsidRDefault="00526FC2" w:rsidP="00034BC4">
      <w:pPr>
        <w:jc w:val="center"/>
        <w:rPr>
          <w:rFonts w:ascii="Arial" w:hAnsi="Arial" w:cs="Arial"/>
          <w:b/>
          <w:color w:val="FF0000"/>
        </w:rPr>
      </w:pPr>
      <w:r>
        <w:rPr>
          <w:rFonts w:ascii="Arial" w:hAnsi="Arial" w:cs="Arial"/>
          <w:b/>
          <w:color w:val="FF0000"/>
        </w:rPr>
        <w:lastRenderedPageBreak/>
        <w:t>Formato de los archivos auxiliares</w:t>
      </w:r>
      <w:r w:rsidR="0069505C">
        <w:rPr>
          <w:rFonts w:ascii="Arial" w:hAnsi="Arial" w:cs="Arial"/>
          <w:b/>
          <w:color w:val="FF0000"/>
        </w:rPr>
        <w:t xml:space="preserve"> y validación de las directivas</w:t>
      </w:r>
    </w:p>
    <w:p w:rsidR="00526FC2" w:rsidRDefault="00526FC2" w:rsidP="00034BC4">
      <w:pPr>
        <w:jc w:val="center"/>
        <w:rPr>
          <w:rFonts w:ascii="Arial" w:hAnsi="Arial" w:cs="Arial"/>
          <w:b/>
          <w:color w:val="FF0000"/>
        </w:rPr>
      </w:pPr>
    </w:p>
    <w:p w:rsidR="00526FC2" w:rsidRDefault="00CB63DF" w:rsidP="00526FC2">
      <w:pPr>
        <w:jc w:val="both"/>
        <w:rPr>
          <w:rFonts w:ascii="Arial" w:hAnsi="Arial" w:cs="Arial"/>
          <w:color w:val="548DD4" w:themeColor="text2" w:themeTint="99"/>
        </w:rPr>
      </w:pPr>
      <w:r>
        <w:rPr>
          <w:rFonts w:ascii="Arial" w:hAnsi="Arial" w:cs="Arial"/>
          <w:color w:val="548DD4" w:themeColor="text2" w:themeTint="99"/>
        </w:rPr>
        <w:t>Básicamente</w:t>
      </w:r>
      <w:r w:rsidR="0069505C">
        <w:rPr>
          <w:rFonts w:ascii="Arial" w:hAnsi="Arial" w:cs="Arial"/>
          <w:color w:val="548DD4" w:themeColor="text2" w:themeTint="99"/>
        </w:rPr>
        <w:t xml:space="preserve"> cuando se detecta que un codop cumple con las reglas de escritura permitidas se manda a llamar a la función directivas (), esta función se encargara de verificar si ese codop es en realidad una directiva y si no lo es se manda a llamar a la función </w:t>
      </w:r>
      <w:r>
        <w:rPr>
          <w:rFonts w:ascii="Arial" w:hAnsi="Arial" w:cs="Arial"/>
          <w:color w:val="548DD4" w:themeColor="text2" w:themeTint="99"/>
        </w:rPr>
        <w:t>bu</w:t>
      </w:r>
      <w:r w:rsidR="0069505C">
        <w:rPr>
          <w:rFonts w:ascii="Arial" w:hAnsi="Arial" w:cs="Arial"/>
          <w:color w:val="548DD4" w:themeColor="text2" w:themeTint="99"/>
        </w:rPr>
        <w:t xml:space="preserve">squeda_tabop () para que verifique si es un código de operación. La función directivas primero verifica que tipo de directiva es, si es un </w:t>
      </w:r>
      <w:r w:rsidR="0069505C" w:rsidRPr="0069505C">
        <w:rPr>
          <w:rFonts w:ascii="Arial" w:hAnsi="Arial" w:cs="Arial"/>
          <w:color w:val="548DD4" w:themeColor="text2" w:themeTint="99"/>
        </w:rPr>
        <w:t>ORG, DW, DB, DC.W, DC.B, FCB</w:t>
      </w:r>
      <w:r w:rsidR="0069505C">
        <w:rPr>
          <w:rFonts w:ascii="Arial" w:hAnsi="Arial" w:cs="Arial"/>
          <w:color w:val="548DD4" w:themeColor="text2" w:themeTint="99"/>
        </w:rPr>
        <w:t>, FDB, DS, DS.B, DS.W, RMB, RMW o</w:t>
      </w:r>
      <w:r w:rsidR="0069505C" w:rsidRPr="0069505C">
        <w:rPr>
          <w:rFonts w:ascii="Arial" w:hAnsi="Arial" w:cs="Arial"/>
          <w:color w:val="548DD4" w:themeColor="text2" w:themeTint="99"/>
        </w:rPr>
        <w:t xml:space="preserve"> EQU</w:t>
      </w:r>
      <w:r w:rsidR="0069505C">
        <w:rPr>
          <w:rFonts w:ascii="Arial" w:hAnsi="Arial" w:cs="Arial"/>
          <w:color w:val="548DD4" w:themeColor="text2" w:themeTint="99"/>
        </w:rPr>
        <w:t xml:space="preserve"> comienza a validar que tenga un operando</w:t>
      </w:r>
      <w:r>
        <w:rPr>
          <w:rFonts w:ascii="Arial" w:hAnsi="Arial" w:cs="Arial"/>
          <w:color w:val="548DD4" w:themeColor="text2" w:themeTint="99"/>
        </w:rPr>
        <w:t xml:space="preserve"> numérico y que el valor numérico de este se encuentre dentro de los parámetros permitidos para cada directiva particular.  Si es un ORG le suma un 1 a un contador que indica las incidencias de tal directiva (recordemos que solo puede haber un ORG por cada archivo a ensamblar)</w:t>
      </w:r>
      <w:r w:rsidR="008B16FC">
        <w:rPr>
          <w:rFonts w:ascii="Arial" w:hAnsi="Arial" w:cs="Arial"/>
          <w:color w:val="548DD4" w:themeColor="text2" w:themeTint="99"/>
        </w:rPr>
        <w:t xml:space="preserve"> también verifica el valor de su operando y si es correcto se lo asigna a DIR_INIC la cual a su vez se le asigna al CONTLOC, si en cambio es un EQU</w:t>
      </w:r>
      <w:r>
        <w:rPr>
          <w:rFonts w:ascii="Arial" w:hAnsi="Arial" w:cs="Arial"/>
          <w:color w:val="548DD4" w:themeColor="text2" w:themeTint="99"/>
        </w:rPr>
        <w:t xml:space="preserve"> verifica que este tenga una etiqueta y un operando. Si en cambio la directiva es un FCC verifica que tenga un operando en forma de cadena de caracteres encerrados entre comillas dobles y si es un END verifica que esta no tenga operandos.</w:t>
      </w:r>
      <w:r w:rsidR="008B16FC">
        <w:rPr>
          <w:rFonts w:ascii="Arial" w:hAnsi="Arial" w:cs="Arial"/>
          <w:color w:val="548DD4" w:themeColor="text2" w:themeTint="99"/>
        </w:rPr>
        <w:t xml:space="preserve"> Si el rango del operando esta correcto se manda a llamar a la función a_temporal ().</w:t>
      </w:r>
    </w:p>
    <w:p w:rsidR="00CB63DF" w:rsidRDefault="00CB63DF" w:rsidP="00526FC2">
      <w:pPr>
        <w:jc w:val="both"/>
        <w:rPr>
          <w:rFonts w:ascii="Arial" w:hAnsi="Arial" w:cs="Arial"/>
          <w:color w:val="548DD4" w:themeColor="text2" w:themeTint="99"/>
        </w:rPr>
      </w:pPr>
    </w:p>
    <w:p w:rsidR="00CB63DF" w:rsidRDefault="00CB63DF" w:rsidP="00526FC2">
      <w:pPr>
        <w:jc w:val="both"/>
        <w:rPr>
          <w:rFonts w:ascii="Arial" w:hAnsi="Arial" w:cs="Arial"/>
          <w:color w:val="548DD4" w:themeColor="text2" w:themeTint="99"/>
        </w:rPr>
      </w:pPr>
      <w:r>
        <w:rPr>
          <w:rFonts w:ascii="Arial" w:hAnsi="Arial" w:cs="Arial"/>
          <w:color w:val="548DD4" w:themeColor="text2" w:themeTint="99"/>
        </w:rPr>
        <w:t xml:space="preserve">Al llegar a la función a_temporal ()  lo primero que se hace es copiar el nombre del archivo que se tiene ensamblando en el momento, se le extraen los caracteres hasta que se encuentra un dígito y se le concatena la cadena “tmp.txt”; se guarda la </w:t>
      </w:r>
      <w:r w:rsidR="008B16FC">
        <w:rPr>
          <w:rFonts w:ascii="Arial" w:hAnsi="Arial" w:cs="Arial"/>
          <w:color w:val="548DD4" w:themeColor="text2" w:themeTint="99"/>
        </w:rPr>
        <w:t>posición actual del cursor del</w:t>
      </w:r>
      <w:r>
        <w:rPr>
          <w:rFonts w:ascii="Arial" w:hAnsi="Arial" w:cs="Arial"/>
          <w:color w:val="548DD4" w:themeColor="text2" w:themeTint="99"/>
        </w:rPr>
        <w:t xml:space="preserve"> archivo abierto, se cierra tal archivo y se trata de abrir el archivo TEMPORAL correspondiente, si este no se puede abrir o no existe se procede a crear uno nuevo</w:t>
      </w:r>
      <w:r w:rsidR="009752A6">
        <w:rPr>
          <w:rFonts w:ascii="Arial" w:hAnsi="Arial" w:cs="Arial"/>
          <w:color w:val="548DD4" w:themeColor="text2" w:themeTint="99"/>
        </w:rPr>
        <w:t xml:space="preserve"> con el mismo nombre. Al abrirse el archivo TEMPORAL se verifica si el codop actual es una directiva o un código de operación en base a una bandera, si es una directiva se escribe en el archivo el valor que regrese la función dec_hex a la cual se le enviara el valor del CONTLOC</w:t>
      </w:r>
      <w:r w:rsidR="008B16FC">
        <w:rPr>
          <w:rFonts w:ascii="Arial" w:hAnsi="Arial" w:cs="Arial"/>
          <w:color w:val="548DD4" w:themeColor="text2" w:themeTint="99"/>
        </w:rPr>
        <w:t xml:space="preserve"> (hay que recordar que tal función retorna en forma de cadena el valor hexadecimal de un entero)</w:t>
      </w:r>
      <w:r w:rsidR="009752A6">
        <w:rPr>
          <w:rFonts w:ascii="Arial" w:hAnsi="Arial" w:cs="Arial"/>
          <w:color w:val="548DD4" w:themeColor="text2" w:themeTint="99"/>
        </w:rPr>
        <w:t>, se escribe un tabulador, luego el valor de la etiqueta, luego otro tabulador, el valor del codop, un último tabulador, el valor del operando y por ultimo un salto de línea; en este punto (antes de incrementar el CONTLOC) se manda a llamar a la función a_tabsim () la cual lo primeo que verifica es si existe una etiqueta, si esto no se cumple retorna a donde fue llamada pero en cambio si la etiqueta no es nula guarda la posición del cursor del archivo en uso, se cierra tal archivo y se verifica si el TABSIM existe o no intentando abrirlo, y si no es así crea uno nuevo luego, ya abierto el TABSIM, se hace una búsqueda</w:t>
      </w:r>
      <w:r w:rsidR="008B16FC">
        <w:rPr>
          <w:rFonts w:ascii="Arial" w:hAnsi="Arial" w:cs="Arial"/>
          <w:color w:val="548DD4" w:themeColor="text2" w:themeTint="99"/>
        </w:rPr>
        <w:t xml:space="preserve"> intentando encontrar</w:t>
      </w:r>
      <w:r w:rsidR="009752A6">
        <w:rPr>
          <w:rFonts w:ascii="Arial" w:hAnsi="Arial" w:cs="Arial"/>
          <w:color w:val="548DD4" w:themeColor="text2" w:themeTint="99"/>
        </w:rPr>
        <w:t xml:space="preserve"> concordancia alguna con la etiqueta actual en caso de que esto ocurra la función solo retorna pero si la etiqueta no </w:t>
      </w:r>
      <w:r w:rsidR="008B16FC">
        <w:rPr>
          <w:rFonts w:ascii="Arial" w:hAnsi="Arial" w:cs="Arial"/>
          <w:color w:val="548DD4" w:themeColor="text2" w:themeTint="99"/>
        </w:rPr>
        <w:t>está</w:t>
      </w:r>
      <w:r w:rsidR="009752A6">
        <w:rPr>
          <w:rFonts w:ascii="Arial" w:hAnsi="Arial" w:cs="Arial"/>
          <w:color w:val="548DD4" w:themeColor="text2" w:themeTint="99"/>
        </w:rPr>
        <w:t xml:space="preserve"> en el TABSIM</w:t>
      </w:r>
      <w:r w:rsidR="00B16A99">
        <w:rPr>
          <w:rFonts w:ascii="Arial" w:hAnsi="Arial" w:cs="Arial"/>
          <w:color w:val="548DD4" w:themeColor="text2" w:themeTint="99"/>
        </w:rPr>
        <w:t xml:space="preserve"> escribe el valor del CONTLOC y la etiqueta regresando el control a la función a_temporal ().  Regresando a la función, y e</w:t>
      </w:r>
      <w:r w:rsidR="009752A6">
        <w:rPr>
          <w:rFonts w:ascii="Arial" w:hAnsi="Arial" w:cs="Arial"/>
          <w:color w:val="548DD4" w:themeColor="text2" w:themeTint="99"/>
        </w:rPr>
        <w:t>n base a la directiva actual, se procede a incrementar el CONTLOC de la manera correspondiente</w:t>
      </w:r>
      <w:r w:rsidR="00B16A99">
        <w:rPr>
          <w:rFonts w:ascii="Arial" w:hAnsi="Arial" w:cs="Arial"/>
          <w:color w:val="548DD4" w:themeColor="text2" w:themeTint="99"/>
        </w:rPr>
        <w:t>; después se verifican la cantidad de ORG que han aparecido hasta el momento, si esta cantidad es 0 y la directiva actual no es un EQU se manda el error a pantalla indicando que antes de un ORG solo puede estar una directiva EQU, también se verifica el rango del CONTLOC y sus posibles errores.</w:t>
      </w:r>
    </w:p>
    <w:p w:rsidR="008B16FC" w:rsidRDefault="008B16FC" w:rsidP="00526FC2">
      <w:pPr>
        <w:jc w:val="both"/>
        <w:rPr>
          <w:rFonts w:ascii="Arial" w:hAnsi="Arial" w:cs="Arial"/>
          <w:color w:val="548DD4" w:themeColor="text2" w:themeTint="99"/>
        </w:rPr>
      </w:pPr>
    </w:p>
    <w:p w:rsidR="008B16FC" w:rsidRDefault="008B16FC" w:rsidP="00526FC2">
      <w:pPr>
        <w:jc w:val="both"/>
        <w:rPr>
          <w:rFonts w:ascii="Arial" w:hAnsi="Arial" w:cs="Arial"/>
          <w:color w:val="548DD4" w:themeColor="text2" w:themeTint="99"/>
        </w:rPr>
      </w:pPr>
      <w:r>
        <w:rPr>
          <w:rFonts w:ascii="Arial" w:hAnsi="Arial" w:cs="Arial"/>
          <w:color w:val="548DD4" w:themeColor="text2" w:themeTint="99"/>
        </w:rPr>
        <w:lastRenderedPageBreak/>
        <w:t>Si por el contrario no se tuviera una directiva pero si un código de operación</w:t>
      </w:r>
      <w:r w:rsidR="00423CE0">
        <w:rPr>
          <w:rFonts w:ascii="Arial" w:hAnsi="Arial" w:cs="Arial"/>
          <w:color w:val="548DD4" w:themeColor="text2" w:themeTint="99"/>
        </w:rPr>
        <w:t xml:space="preserve"> el procedimiento seria el mismo pero incrementando el valor del CONTLOC de acuerdo a lo que indique el TABOP.txt con el parámetro de total de bytes.</w:t>
      </w:r>
    </w:p>
    <w:sectPr w:rsidR="008B16FC" w:rsidSect="00B21B3B">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4EC6" w:rsidRDefault="00524EC6" w:rsidP="00A14CAA">
      <w:r>
        <w:separator/>
      </w:r>
    </w:p>
  </w:endnote>
  <w:endnote w:type="continuationSeparator" w:id="1">
    <w:p w:rsidR="00524EC6" w:rsidRDefault="00524EC6" w:rsidP="00A14CA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52A6" w:rsidRDefault="009752A6">
    <w:pPr>
      <w:pStyle w:val="Piedepgina"/>
      <w:jc w:val="right"/>
    </w:pPr>
  </w:p>
  <w:p w:rsidR="009752A6" w:rsidRDefault="009752A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4EC6" w:rsidRDefault="00524EC6" w:rsidP="00A14CAA">
      <w:r>
        <w:separator/>
      </w:r>
    </w:p>
  </w:footnote>
  <w:footnote w:type="continuationSeparator" w:id="1">
    <w:p w:rsidR="00524EC6" w:rsidRDefault="00524EC6" w:rsidP="00A14C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rPr>
      <w:id w:val="18944594"/>
      <w:docPartObj>
        <w:docPartGallery w:val="Page Numbers (Top of Page)"/>
        <w:docPartUnique/>
      </w:docPartObj>
    </w:sdtPr>
    <w:sdtContent>
      <w:p w:rsidR="009752A6" w:rsidRPr="002F7301" w:rsidRDefault="009752A6">
        <w:pPr>
          <w:pStyle w:val="Encabezado"/>
          <w:jc w:val="right"/>
          <w:rPr>
            <w:b/>
            <w:color w:val="548DD4" w:themeColor="text2" w:themeTint="99"/>
          </w:rPr>
        </w:pPr>
        <w:r w:rsidRPr="002F7301">
          <w:rPr>
            <w:b/>
            <w:color w:val="548DD4" w:themeColor="text2" w:themeTint="99"/>
          </w:rPr>
          <w:t xml:space="preserve">Hoja </w:t>
        </w:r>
        <w:r w:rsidRPr="002F7301">
          <w:rPr>
            <w:b/>
            <w:color w:val="548DD4" w:themeColor="text2" w:themeTint="99"/>
          </w:rPr>
          <w:fldChar w:fldCharType="begin"/>
        </w:r>
        <w:r w:rsidRPr="002F7301">
          <w:rPr>
            <w:b/>
            <w:color w:val="548DD4" w:themeColor="text2" w:themeTint="99"/>
          </w:rPr>
          <w:instrText xml:space="preserve"> PAGE   \* MERGEFORMAT </w:instrText>
        </w:r>
        <w:r w:rsidRPr="002F7301">
          <w:rPr>
            <w:b/>
            <w:color w:val="548DD4" w:themeColor="text2" w:themeTint="99"/>
          </w:rPr>
          <w:fldChar w:fldCharType="separate"/>
        </w:r>
        <w:r w:rsidR="00920789">
          <w:rPr>
            <w:b/>
            <w:noProof/>
            <w:color w:val="548DD4" w:themeColor="text2" w:themeTint="99"/>
          </w:rPr>
          <w:t>3</w:t>
        </w:r>
        <w:r w:rsidRPr="002F7301">
          <w:rPr>
            <w:b/>
            <w:color w:val="548DD4" w:themeColor="text2" w:themeTint="99"/>
          </w:rPr>
          <w:fldChar w:fldCharType="end"/>
        </w:r>
        <w:r w:rsidRPr="002F7301">
          <w:rPr>
            <w:b/>
            <w:color w:val="548DD4" w:themeColor="text2" w:themeTint="99"/>
          </w:rPr>
          <w:t xml:space="preserve"> </w:t>
        </w:r>
        <w:r w:rsidR="00920789">
          <w:rPr>
            <w:b/>
            <w:color w:val="548DD4" w:themeColor="text2" w:themeTint="99"/>
          </w:rPr>
          <w:t>de 4</w:t>
        </w:r>
      </w:p>
    </w:sdtContent>
  </w:sdt>
  <w:p w:rsidR="009752A6" w:rsidRPr="002F7301" w:rsidRDefault="009752A6">
    <w:pPr>
      <w:pStyle w:val="Encabezado"/>
      <w:rPr>
        <w:b/>
        <w:color w:val="548DD4" w:themeColor="text2" w:themeTint="99"/>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071EE"/>
    <w:multiLevelType w:val="hybridMultilevel"/>
    <w:tmpl w:val="E3641F36"/>
    <w:lvl w:ilvl="0" w:tplc="DFDED248">
      <w:start w:val="1"/>
      <w:numFmt w:val="bullet"/>
      <w:lvlText w:val=""/>
      <w:lvlJc w:val="left"/>
      <w:pPr>
        <w:ind w:left="720" w:hanging="360"/>
      </w:pPr>
      <w:rPr>
        <w:rFonts w:ascii="Wingdings" w:hAnsi="Wingding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4826BBD"/>
    <w:multiLevelType w:val="hybridMultilevel"/>
    <w:tmpl w:val="A2AE94D8"/>
    <w:lvl w:ilvl="0" w:tplc="B7FE0884">
      <w:start w:val="1"/>
      <w:numFmt w:val="bullet"/>
      <w:lvlText w:val=""/>
      <w:lvlJc w:val="left"/>
      <w:pPr>
        <w:ind w:left="720" w:hanging="360"/>
      </w:pPr>
      <w:rPr>
        <w:rFonts w:ascii="Wingdings" w:hAnsi="Wingding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DF6650C"/>
    <w:multiLevelType w:val="hybridMultilevel"/>
    <w:tmpl w:val="E71A96FC"/>
    <w:lvl w:ilvl="0" w:tplc="AD700D9E">
      <w:start w:val="1"/>
      <w:numFmt w:val="bullet"/>
      <w:lvlText w:val=""/>
      <w:lvlJc w:val="left"/>
      <w:pPr>
        <w:ind w:left="720" w:hanging="360"/>
      </w:pPr>
      <w:rPr>
        <w:rFonts w:ascii="Wingdings" w:hAnsi="Wingding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45060AC"/>
    <w:multiLevelType w:val="hybridMultilevel"/>
    <w:tmpl w:val="98600E9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425"/>
  <w:characterSpacingControl w:val="doNotCompress"/>
  <w:footnotePr>
    <w:footnote w:id="0"/>
    <w:footnote w:id="1"/>
  </w:footnotePr>
  <w:endnotePr>
    <w:endnote w:id="0"/>
    <w:endnote w:id="1"/>
  </w:endnotePr>
  <w:compat/>
  <w:rsids>
    <w:rsidRoot w:val="00034BC4"/>
    <w:rsid w:val="00020FE3"/>
    <w:rsid w:val="00034BC4"/>
    <w:rsid w:val="00047F8C"/>
    <w:rsid w:val="00050CB2"/>
    <w:rsid w:val="000557CF"/>
    <w:rsid w:val="0006208C"/>
    <w:rsid w:val="000752FE"/>
    <w:rsid w:val="000855C4"/>
    <w:rsid w:val="000B4A14"/>
    <w:rsid w:val="000D0CA0"/>
    <w:rsid w:val="00112629"/>
    <w:rsid w:val="00132FC0"/>
    <w:rsid w:val="00134935"/>
    <w:rsid w:val="0013687E"/>
    <w:rsid w:val="001402EE"/>
    <w:rsid w:val="00166391"/>
    <w:rsid w:val="00170297"/>
    <w:rsid w:val="0017400B"/>
    <w:rsid w:val="001C06B3"/>
    <w:rsid w:val="002040FB"/>
    <w:rsid w:val="00250879"/>
    <w:rsid w:val="00262CF7"/>
    <w:rsid w:val="00266349"/>
    <w:rsid w:val="00270DD3"/>
    <w:rsid w:val="0029383E"/>
    <w:rsid w:val="00296118"/>
    <w:rsid w:val="002D1D13"/>
    <w:rsid w:val="002F3F40"/>
    <w:rsid w:val="002F7301"/>
    <w:rsid w:val="00307478"/>
    <w:rsid w:val="00313D4C"/>
    <w:rsid w:val="00320790"/>
    <w:rsid w:val="003210F4"/>
    <w:rsid w:val="003C312C"/>
    <w:rsid w:val="003C6B1D"/>
    <w:rsid w:val="003D71F8"/>
    <w:rsid w:val="003F738E"/>
    <w:rsid w:val="00423CE0"/>
    <w:rsid w:val="00426A56"/>
    <w:rsid w:val="0048296F"/>
    <w:rsid w:val="00482B93"/>
    <w:rsid w:val="00491A8F"/>
    <w:rsid w:val="0049252F"/>
    <w:rsid w:val="005034A5"/>
    <w:rsid w:val="005200D4"/>
    <w:rsid w:val="00524EC6"/>
    <w:rsid w:val="00526FC2"/>
    <w:rsid w:val="005301AD"/>
    <w:rsid w:val="005453F2"/>
    <w:rsid w:val="00560908"/>
    <w:rsid w:val="005A2549"/>
    <w:rsid w:val="005C115B"/>
    <w:rsid w:val="005C6751"/>
    <w:rsid w:val="005E4B72"/>
    <w:rsid w:val="005F08D7"/>
    <w:rsid w:val="00602C9C"/>
    <w:rsid w:val="006136D3"/>
    <w:rsid w:val="00616E4B"/>
    <w:rsid w:val="00645F5E"/>
    <w:rsid w:val="00651D30"/>
    <w:rsid w:val="00655C27"/>
    <w:rsid w:val="0069505C"/>
    <w:rsid w:val="00697203"/>
    <w:rsid w:val="006E4221"/>
    <w:rsid w:val="0071284C"/>
    <w:rsid w:val="00783F9A"/>
    <w:rsid w:val="00795AEF"/>
    <w:rsid w:val="007A157C"/>
    <w:rsid w:val="007E2BDE"/>
    <w:rsid w:val="00832CFB"/>
    <w:rsid w:val="00834230"/>
    <w:rsid w:val="00840DFE"/>
    <w:rsid w:val="00857ADD"/>
    <w:rsid w:val="008819E0"/>
    <w:rsid w:val="008B16FC"/>
    <w:rsid w:val="008B7C0B"/>
    <w:rsid w:val="008C73F9"/>
    <w:rsid w:val="0090668E"/>
    <w:rsid w:val="00920789"/>
    <w:rsid w:val="00922816"/>
    <w:rsid w:val="009752A6"/>
    <w:rsid w:val="009B64D0"/>
    <w:rsid w:val="009C7483"/>
    <w:rsid w:val="00A00ADE"/>
    <w:rsid w:val="00A03170"/>
    <w:rsid w:val="00A10129"/>
    <w:rsid w:val="00A14A6F"/>
    <w:rsid w:val="00A14CAA"/>
    <w:rsid w:val="00A557D6"/>
    <w:rsid w:val="00A61F45"/>
    <w:rsid w:val="00AE3DD5"/>
    <w:rsid w:val="00AE5025"/>
    <w:rsid w:val="00AF0F34"/>
    <w:rsid w:val="00B16A99"/>
    <w:rsid w:val="00B21B3B"/>
    <w:rsid w:val="00B30BE9"/>
    <w:rsid w:val="00B36A5F"/>
    <w:rsid w:val="00B4117D"/>
    <w:rsid w:val="00B43B20"/>
    <w:rsid w:val="00B46123"/>
    <w:rsid w:val="00B70B4D"/>
    <w:rsid w:val="00B753BB"/>
    <w:rsid w:val="00B8067F"/>
    <w:rsid w:val="00B80DE4"/>
    <w:rsid w:val="00BA3141"/>
    <w:rsid w:val="00BB2E74"/>
    <w:rsid w:val="00BD6475"/>
    <w:rsid w:val="00BE3751"/>
    <w:rsid w:val="00BF0D0E"/>
    <w:rsid w:val="00C57A63"/>
    <w:rsid w:val="00C95D2A"/>
    <w:rsid w:val="00CB0747"/>
    <w:rsid w:val="00CB17CF"/>
    <w:rsid w:val="00CB63DF"/>
    <w:rsid w:val="00D33DD3"/>
    <w:rsid w:val="00D3552D"/>
    <w:rsid w:val="00D57487"/>
    <w:rsid w:val="00D618B0"/>
    <w:rsid w:val="00DE0EE8"/>
    <w:rsid w:val="00DF7554"/>
    <w:rsid w:val="00E05234"/>
    <w:rsid w:val="00E44182"/>
    <w:rsid w:val="00E5350D"/>
    <w:rsid w:val="00E75543"/>
    <w:rsid w:val="00E90C88"/>
    <w:rsid w:val="00E9507D"/>
    <w:rsid w:val="00ED00D2"/>
    <w:rsid w:val="00ED462F"/>
    <w:rsid w:val="00EF762F"/>
    <w:rsid w:val="00F05C02"/>
    <w:rsid w:val="00F078E4"/>
    <w:rsid w:val="00F35D9A"/>
    <w:rsid w:val="00F40832"/>
    <w:rsid w:val="00F416E4"/>
    <w:rsid w:val="00F41774"/>
    <w:rsid w:val="00F6433B"/>
    <w:rsid w:val="00FA7C49"/>
    <w:rsid w:val="00FF38AB"/>
    <w:rsid w:val="00FF7A6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BC4"/>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034BC4"/>
    <w:pPr>
      <w:tabs>
        <w:tab w:val="center" w:pos="4252"/>
        <w:tab w:val="right" w:pos="8504"/>
      </w:tabs>
    </w:pPr>
  </w:style>
  <w:style w:type="character" w:customStyle="1" w:styleId="PiedepginaCar">
    <w:name w:val="Pie de página Car"/>
    <w:basedOn w:val="Fuentedeprrafopredeter"/>
    <w:link w:val="Piedepgina"/>
    <w:uiPriority w:val="99"/>
    <w:rsid w:val="00034BC4"/>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034BC4"/>
    <w:pPr>
      <w:ind w:left="720"/>
      <w:contextualSpacing/>
    </w:pPr>
  </w:style>
  <w:style w:type="paragraph" w:styleId="Encabezado">
    <w:name w:val="header"/>
    <w:basedOn w:val="Normal"/>
    <w:link w:val="EncabezadoCar"/>
    <w:uiPriority w:val="99"/>
    <w:unhideWhenUsed/>
    <w:rsid w:val="00795AEF"/>
    <w:pPr>
      <w:tabs>
        <w:tab w:val="center" w:pos="4252"/>
        <w:tab w:val="right" w:pos="8504"/>
      </w:tabs>
    </w:pPr>
  </w:style>
  <w:style w:type="character" w:customStyle="1" w:styleId="EncabezadoCar">
    <w:name w:val="Encabezado Car"/>
    <w:basedOn w:val="Fuentedeprrafopredeter"/>
    <w:link w:val="Encabezado"/>
    <w:uiPriority w:val="99"/>
    <w:rsid w:val="00795AEF"/>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4</Pages>
  <Words>842</Words>
  <Characters>4631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dc:creator>
  <cp:keywords/>
  <dc:description/>
  <cp:lastModifiedBy>EDGAR</cp:lastModifiedBy>
  <cp:revision>7</cp:revision>
  <dcterms:created xsi:type="dcterms:W3CDTF">2008-10-27T04:59:00Z</dcterms:created>
  <dcterms:modified xsi:type="dcterms:W3CDTF">2008-10-27T05:46:00Z</dcterms:modified>
</cp:coreProperties>
</file>