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Arial" w:cs="Arial" w:hAnsi="Arial"/>
          <w:b/>
          <w:color w:val="548DD4"/>
          <w:sz w:val="48"/>
          <w:szCs w:val="48"/>
        </w:rPr>
        <w:t>Universidad de Guadalajara</w:t>
      </w:r>
    </w:p>
    <w:p>
      <w:pPr>
        <w:pStyle w:val="style0"/>
        <w:jc w:val="center"/>
      </w:pPr>
      <w:r>
        <w:rPr/>
      </w:r>
    </w:p>
    <w:p>
      <w:pPr>
        <w:pStyle w:val="style0"/>
        <w:jc w:val="center"/>
      </w:pPr>
      <w:r>
        <w:rPr>
          <w:rFonts w:ascii="Arial" w:cs="Arial" w:hAnsi="Arial"/>
          <w:b/>
          <w:color w:val="548DD4"/>
          <w:sz w:val="48"/>
          <w:szCs w:val="48"/>
        </w:rPr>
        <w:t>Centro Universitario de Ciencias Exactas e Ingenierías</w:t>
      </w:r>
    </w:p>
    <w:p>
      <w:pPr>
        <w:pStyle w:val="style0"/>
        <w:jc w:val="center"/>
      </w:pPr>
      <w:r>
        <w:rPr/>
      </w:r>
    </w:p>
    <w:p>
      <w:pPr>
        <w:pStyle w:val="style0"/>
      </w:pPr>
      <w:r>
        <w:rPr/>
      </w:r>
    </w:p>
    <w:p>
      <w:pPr>
        <w:pStyle w:val="style0"/>
        <w:jc w:val="center"/>
      </w:pPr>
      <w:r>
        <w:rPr/>
      </w:r>
    </w:p>
    <w:p>
      <w:pPr>
        <w:pStyle w:val="style0"/>
        <w:jc w:val="center"/>
      </w:pPr>
      <w:r>
        <w:rPr/>
      </w:r>
    </w:p>
    <w:p>
      <w:pPr>
        <w:pStyle w:val="style0"/>
        <w:jc w:val="center"/>
      </w:pPr>
      <w:r>
        <w:rPr/>
      </w:r>
    </w:p>
    <w:p>
      <w:pPr>
        <w:pStyle w:val="style0"/>
      </w:pPr>
      <w:r>
        <w:rPr/>
      </w:r>
    </w:p>
    <w:p>
      <w:pPr>
        <w:pStyle w:val="style0"/>
      </w:pPr>
      <w:r>
        <w:rPr/>
      </w:r>
    </w:p>
    <w:p>
      <w:pPr>
        <w:pStyle w:val="style0"/>
        <w:jc w:val="center"/>
      </w:pPr>
      <w:r>
        <w:rPr>
          <w:rFonts w:ascii="Arial" w:cs="Arial" w:hAnsi="Arial"/>
          <w:b/>
          <w:color w:val="548DD4"/>
          <w:sz w:val="32"/>
          <w:szCs w:val="32"/>
        </w:rPr>
        <w:t xml:space="preserve">Taller de programación de sistemas </w:t>
      </w:r>
    </w:p>
    <w:p>
      <w:pPr>
        <w:pStyle w:val="style0"/>
        <w:jc w:val="center"/>
      </w:pPr>
      <w:r>
        <w:rPr/>
      </w:r>
    </w:p>
    <w:p>
      <w:pPr>
        <w:pStyle w:val="style0"/>
        <w:jc w:val="center"/>
      </w:pPr>
      <w:r>
        <w:rPr>
          <w:rFonts w:ascii="Arial" w:cs="Arial" w:hAnsi="Arial"/>
          <w:b/>
          <w:color w:val="548DD4"/>
          <w:sz w:val="32"/>
          <w:szCs w:val="32"/>
        </w:rPr>
        <w:t>Reporte # 2</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pPr>
      <w:r>
        <w:rPr/>
      </w:r>
    </w:p>
    <w:p>
      <w:pPr>
        <w:pStyle w:val="style0"/>
        <w:jc w:val="center"/>
      </w:pPr>
      <w:r>
        <w:rPr/>
      </w:r>
    </w:p>
    <w:p>
      <w:pPr>
        <w:pStyle w:val="style0"/>
      </w:pPr>
      <w:r>
        <w:rPr>
          <w:rFonts w:ascii="Arial" w:cs="Arial" w:hAnsi="Arial"/>
          <w:b/>
          <w:color w:val="548DD4"/>
          <w:sz w:val="28"/>
          <w:szCs w:val="28"/>
        </w:rPr>
        <w:t>ALUMNO:</w:t>
      </w:r>
    </w:p>
    <w:p>
      <w:pPr>
        <w:pStyle w:val="style0"/>
      </w:pPr>
      <w:r>
        <w:rPr/>
      </w:r>
    </w:p>
    <w:p>
      <w:pPr>
        <w:pStyle w:val="style0"/>
      </w:pPr>
      <w:r>
        <w:rPr/>
      </w:r>
    </w:p>
    <w:p>
      <w:pPr>
        <w:pStyle w:val="style0"/>
      </w:pPr>
      <w:r>
        <w:rPr>
          <w:rFonts w:ascii="Arial" w:cs="Arial" w:hAnsi="Arial"/>
          <w:color w:val="548DD4"/>
          <w:sz w:val="28"/>
          <w:szCs w:val="28"/>
        </w:rPr>
        <w:t>Oscar Alberto Palomares López Sección D15</w:t>
      </w:r>
    </w:p>
    <w:p>
      <w:pPr>
        <w:pStyle w:val="style36"/>
      </w:pPr>
      <w:r>
        <w:rPr>
          <w:rFonts w:ascii="Arial" w:cs="Arial" w:hAnsi="Arial"/>
          <w:color w:val="548DD4"/>
          <w:sz w:val="28"/>
          <w:szCs w:val="28"/>
        </w:rPr>
        <w:t>Quiñones Nunñez Karla Patricia Sección D07</w:t>
      </w:r>
    </w:p>
    <w:p>
      <w:pPr>
        <w:pStyle w:val="style0"/>
      </w:pPr>
      <w:r>
        <w:rPr/>
      </w:r>
    </w:p>
    <w:p>
      <w:pPr>
        <w:pStyle w:val="style0"/>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pPr>
      <w:r>
        <w:rPr/>
      </w:r>
    </w:p>
    <w:p>
      <w:pPr>
        <w:pStyle w:val="style0"/>
        <w:jc w:val="center"/>
      </w:pPr>
      <w:r>
        <w:rPr/>
      </w:r>
    </w:p>
    <w:p>
      <w:pPr>
        <w:pStyle w:val="style0"/>
        <w:jc w:val="center"/>
      </w:pPr>
      <w:r>
        <w:rPr/>
      </w:r>
    </w:p>
    <w:p>
      <w:pPr>
        <w:pStyle w:val="style0"/>
        <w:jc w:val="right"/>
      </w:pPr>
      <w:r>
        <w:rPr>
          <w:rFonts w:ascii="Arial" w:cs="Arial" w:hAnsi="Arial"/>
          <w:color w:val="548DD4"/>
          <w:sz w:val="28"/>
          <w:szCs w:val="28"/>
        </w:rPr>
        <w:t xml:space="preserve">  </w:t>
      </w:r>
    </w:p>
    <w:p>
      <w:pPr>
        <w:pStyle w:val="style0"/>
        <w:jc w:val="right"/>
      </w:pPr>
      <w:r>
        <w:rPr/>
      </w:r>
    </w:p>
    <w:p>
      <w:pPr>
        <w:pStyle w:val="style0"/>
        <w:jc w:val="right"/>
      </w:pPr>
      <w:r>
        <w:rPr/>
      </w:r>
    </w:p>
    <w:p>
      <w:pPr>
        <w:pStyle w:val="style0"/>
        <w:jc w:val="right"/>
      </w:pPr>
      <w:r>
        <w:rPr/>
      </w:r>
    </w:p>
    <w:p>
      <w:pPr>
        <w:pStyle w:val="style0"/>
        <w:jc w:val="center"/>
      </w:pPr>
      <w:r>
        <w:rPr>
          <w:rFonts w:ascii="Arial" w:cs="Arial" w:hAnsi="Arial"/>
          <w:b/>
          <w:color w:val="FF0000"/>
        </w:rPr>
        <w:t>Descripción de las variables y funciones utilizadas</w:t>
      </w:r>
    </w:p>
    <w:p>
      <w:pPr>
        <w:pStyle w:val="style0"/>
        <w:jc w:val="center"/>
      </w:pPr>
      <w:r>
        <w:rPr/>
      </w:r>
    </w:p>
    <w:p>
      <w:pPr>
        <w:pStyle w:val="style0"/>
        <w:jc w:val="both"/>
      </w:pPr>
      <w:r>
        <w:rPr>
          <w:rFonts w:ascii="Arial" w:cs="Arial" w:hAnsi="Arial"/>
          <w:color w:val="548DD4"/>
        </w:rPr>
        <w:t>Para esta Segunda práctica seguimos empleando las 2 clases</w:t>
      </w:r>
    </w:p>
    <w:p>
      <w:pPr>
        <w:pStyle w:val="style0"/>
        <w:jc w:val="both"/>
      </w:pPr>
      <w:r>
        <w:rPr/>
      </w:r>
    </w:p>
    <w:p>
      <w:pPr>
        <w:pStyle w:val="style0"/>
        <w:jc w:val="both"/>
      </w:pPr>
      <w:r>
        <w:rPr/>
      </w:r>
    </w:p>
    <w:p>
      <w:pPr>
        <w:pStyle w:val="style35"/>
        <w:numPr>
          <w:ilvl w:val="0"/>
          <w:numId w:val="1"/>
        </w:numPr>
        <w:jc w:val="both"/>
      </w:pPr>
      <w:r>
        <w:rPr>
          <w:rFonts w:ascii="Arial" w:cs="Arial" w:hAnsi="Arial"/>
          <w:b/>
          <w:color w:val="FF0000"/>
        </w:rPr>
        <w:t xml:space="preserve">EnsambladorHC12Raw: </w:t>
      </w:r>
    </w:p>
    <w:p>
      <w:pPr>
        <w:pStyle w:val="style0"/>
        <w:jc w:val="both"/>
      </w:pPr>
      <w:r>
        <w:rPr/>
      </w:r>
    </w:p>
    <w:p>
      <w:pPr>
        <w:pStyle w:val="style0"/>
        <w:jc w:val="both"/>
      </w:pPr>
      <w:r>
        <w:rPr>
          <w:rFonts w:ascii="Arial" w:cs="Arial" w:hAnsi="Arial"/>
          <w:color w:val="548DD4"/>
        </w:rPr>
        <w:t>En esta clase vienen las funciones principales que analizan el texto archivo P1ASM y crean los archivos de error en caso de errores de la práctica1.</w:t>
      </w:r>
    </w:p>
    <w:p>
      <w:pPr>
        <w:pStyle w:val="style0"/>
        <w:jc w:val="both"/>
      </w:pPr>
      <w:r>
        <w:rPr/>
      </w:r>
    </w:p>
    <w:p>
      <w:pPr>
        <w:pStyle w:val="style0"/>
        <w:jc w:val="both"/>
      </w:pPr>
      <w:r>
        <w:rPr/>
      </w:r>
    </w:p>
    <w:p>
      <w:pPr>
        <w:pStyle w:val="style35"/>
        <w:numPr>
          <w:ilvl w:val="0"/>
          <w:numId w:val="1"/>
        </w:numPr>
        <w:jc w:val="both"/>
      </w:pPr>
      <w:r>
        <w:rPr>
          <w:rFonts w:ascii="Arial" w:cs="Arial" w:hAnsi="Arial"/>
          <w:b/>
          <w:color w:val="FF0000"/>
        </w:rPr>
        <w:t>EnsambladorHC12UI:</w:t>
      </w:r>
      <w:r>
        <w:rPr>
          <w:rFonts w:ascii="Arial" w:cs="Arial" w:hAnsi="Arial"/>
          <w:color w:val="548DD4"/>
        </w:rPr>
        <w:t xml:space="preserve"> </w:t>
      </w:r>
    </w:p>
    <w:p>
      <w:pPr>
        <w:pStyle w:val="style0"/>
        <w:jc w:val="both"/>
      </w:pPr>
      <w:r>
        <w:rPr/>
      </w:r>
    </w:p>
    <w:p>
      <w:pPr>
        <w:pStyle w:val="style0"/>
        <w:jc w:val="both"/>
      </w:pPr>
      <w:r>
        <w:rPr>
          <w:rFonts w:ascii="Arial" w:cs="Arial" w:hAnsi="Arial"/>
          <w:color w:val="548DD4"/>
        </w:rPr>
        <w:t>En está clase se contiene las funciones donde se genera la UI y se manda a llamar a las funciones de la clase EnsambladorHC12Raw</w:t>
      </w:r>
    </w:p>
    <w:p>
      <w:pPr>
        <w:pStyle w:val="style35"/>
        <w:ind w:hanging="0" w:left="0" w:right="0"/>
        <w:jc w:val="both"/>
      </w:pPr>
      <w:r>
        <w:rPr>
          <w:rFonts w:ascii="Arial" w:cs="Arial" w:hAnsi="Arial"/>
          <w:b/>
          <w:color w:val="FF0000"/>
        </w:rPr>
        <w:t>Variables nuevas de la clase  EnsambladorHC12Raw:</w:t>
      </w:r>
    </w:p>
    <w:p>
      <w:pPr>
        <w:pStyle w:val="style35"/>
        <w:ind w:hanging="0" w:left="0" w:right="0"/>
        <w:jc w:val="both"/>
      </w:pPr>
      <w:r>
        <w:rPr/>
      </w:r>
    </w:p>
    <w:p>
      <w:pPr>
        <w:pStyle w:val="style35"/>
        <w:ind w:hanging="0" w:left="0" w:right="0"/>
        <w:jc w:val="both"/>
      </w:pPr>
      <w:r>
        <w:rPr/>
        <w:t>Como nuevas variables tenemos:</w:t>
      </w:r>
    </w:p>
    <w:p>
      <w:pPr>
        <w:pStyle w:val="style35"/>
        <w:ind w:hanging="0" w:left="0" w:right="0"/>
        <w:jc w:val="both"/>
      </w:pPr>
      <w:r>
        <w:rPr/>
      </w:r>
    </w:p>
    <w:p>
      <w:pPr>
        <w:pStyle w:val="style35"/>
        <w:ind w:hanging="0" w:left="0" w:right="0"/>
        <w:jc w:val="both"/>
      </w:pPr>
      <w:r>
        <w:rPr/>
        <w:t xml:space="preserve">private String contenidoTABOPtxt; </w:t>
      </w:r>
    </w:p>
    <w:p>
      <w:pPr>
        <w:pStyle w:val="style35"/>
        <w:ind w:hanging="0" w:left="0" w:right="0"/>
        <w:jc w:val="both"/>
      </w:pPr>
      <w:r>
        <w:rPr/>
        <w:t xml:space="preserve">private final String TABOP = "/TABOP.TXT"; </w:t>
      </w:r>
    </w:p>
    <w:tbl>
      <w:tblPr>
        <w:jc w:val="left"/>
        <w:tblInd w:type="dxa" w:w="28"/>
        <w:tblBorders>
          <w:top w:val="none"/>
          <w:left w:val="none"/>
          <w:bottom w:val="none"/>
          <w:insideH w:val="none"/>
          <w:right w:val="none"/>
          <w:insideV w:val="none"/>
        </w:tblBorders>
        <w:tblCellMar>
          <w:top w:type="dxa" w:w="28"/>
          <w:left w:type="dxa" w:w="28"/>
          <w:bottom w:type="dxa" w:w="28"/>
          <w:right w:type="dxa" w:w="28"/>
        </w:tblCellMar>
      </w:tblPr>
      <w:tblGrid>
        <w:gridCol w:w="3739"/>
      </w:tblGrid>
      <w:tr>
        <w:trPr>
          <w:cantSplit w:val="false"/>
        </w:trPr>
        <w:tc>
          <w:tcPr>
            <w:tcW w:type="dxa" w:w="3739"/>
            <w:tcBorders>
              <w:top w:val="none"/>
              <w:left w:val="none"/>
              <w:bottom w:val="none"/>
              <w:right w:val="none"/>
            </w:tcBorders>
            <w:shd w:fill="FFFFFF" w:val="clear"/>
            <w:vAlign w:val="center"/>
          </w:tcPr>
          <w:p>
            <w:pPr>
              <w:pStyle w:val="style36"/>
            </w:pPr>
            <w:r>
              <w:rPr/>
            </w:r>
          </w:p>
        </w:tc>
      </w:tr>
      <w:tr>
        <w:trPr>
          <w:cantSplit w:val="false"/>
        </w:trPr>
        <w:tc>
          <w:tcPr>
            <w:tcW w:type="dxa" w:w="3739"/>
            <w:tcBorders>
              <w:top w:val="none"/>
              <w:left w:val="none"/>
              <w:bottom w:val="none"/>
              <w:right w:val="none"/>
            </w:tcBorders>
            <w:shd w:fill="FFFFFF" w:val="clear"/>
            <w:vAlign w:val="center"/>
          </w:tcPr>
          <w:p>
            <w:pPr>
              <w:pStyle w:val="style36"/>
            </w:pPr>
            <w:r>
              <w:rPr/>
            </w:r>
          </w:p>
        </w:tc>
      </w:tr>
      <w:tr>
        <w:trPr>
          <w:cantSplit w:val="false"/>
        </w:trPr>
        <w:tc>
          <w:tcPr>
            <w:tcW w:type="dxa" w:w="3739"/>
            <w:tcBorders>
              <w:top w:val="none"/>
              <w:left w:val="none"/>
              <w:bottom w:val="none"/>
              <w:right w:val="none"/>
            </w:tcBorders>
            <w:shd w:fill="FFFFFF" w:val="clear"/>
            <w:vAlign w:val="center"/>
          </w:tcPr>
          <w:p>
            <w:pPr>
              <w:pStyle w:val="style36"/>
            </w:pPr>
            <w:r>
              <w:rPr/>
            </w:r>
          </w:p>
        </w:tc>
      </w:tr>
      <w:tr>
        <w:trPr>
          <w:cantSplit w:val="false"/>
        </w:trPr>
        <w:tc>
          <w:tcPr>
            <w:tcW w:type="dxa" w:w="3739"/>
            <w:tcBorders>
              <w:top w:val="none"/>
              <w:left w:val="none"/>
              <w:bottom w:val="none"/>
              <w:right w:val="none"/>
            </w:tcBorders>
            <w:shd w:fill="FFFFFF" w:val="clear"/>
            <w:vAlign w:val="center"/>
          </w:tcPr>
          <w:p>
            <w:pPr>
              <w:pStyle w:val="style36"/>
            </w:pPr>
            <w:r>
              <w:rPr/>
            </w:r>
          </w:p>
        </w:tc>
      </w:tr>
      <w:tr>
        <w:trPr>
          <w:cantSplit w:val="false"/>
        </w:trPr>
        <w:tc>
          <w:tcPr>
            <w:tcW w:type="dxa" w:w="3739"/>
            <w:tcBorders>
              <w:top w:val="none"/>
              <w:left w:val="none"/>
              <w:bottom w:val="none"/>
              <w:right w:val="none"/>
            </w:tcBorders>
            <w:shd w:fill="FFFFFF" w:val="clear"/>
            <w:vAlign w:val="center"/>
          </w:tcPr>
          <w:p>
            <w:pPr>
              <w:pStyle w:val="style36"/>
            </w:pPr>
            <w:r>
              <w:rPr/>
            </w:r>
          </w:p>
        </w:tc>
      </w:tr>
      <w:tr>
        <w:trPr>
          <w:cantSplit w:val="false"/>
        </w:trPr>
        <w:tc>
          <w:tcPr>
            <w:tcW w:type="dxa" w:w="3739"/>
            <w:tcBorders>
              <w:top w:val="none"/>
              <w:left w:val="none"/>
              <w:bottom w:val="none"/>
              <w:right w:val="none"/>
            </w:tcBorders>
            <w:shd w:fill="FFFFFF" w:val="clear"/>
            <w:vAlign w:val="center"/>
          </w:tcPr>
          <w:p>
            <w:pPr>
              <w:pStyle w:val="style36"/>
            </w:pPr>
            <w:r>
              <w:rPr/>
            </w:r>
          </w:p>
        </w:tc>
      </w:tr>
      <w:tr>
        <w:trPr>
          <w:cantSplit w:val="false"/>
        </w:trPr>
        <w:tc>
          <w:tcPr>
            <w:tcW w:type="dxa" w:w="3739"/>
            <w:tcBorders>
              <w:top w:val="none"/>
              <w:left w:val="none"/>
              <w:bottom w:val="none"/>
              <w:right w:val="none"/>
            </w:tcBorders>
            <w:shd w:fill="FFFFFF" w:val="clear"/>
            <w:vAlign w:val="center"/>
          </w:tcPr>
          <w:p>
            <w:pPr>
              <w:pStyle w:val="style36"/>
            </w:pPr>
            <w:r>
              <w:rPr/>
            </w:r>
          </w:p>
        </w:tc>
      </w:tr>
      <w:tr>
        <w:trPr>
          <w:cantSplit w:val="false"/>
        </w:trPr>
        <w:tc>
          <w:tcPr>
            <w:tcW w:type="dxa" w:w="3739"/>
            <w:tcBorders>
              <w:top w:val="none"/>
              <w:left w:val="none"/>
              <w:bottom w:val="none"/>
              <w:right w:val="none"/>
            </w:tcBorders>
            <w:shd w:fill="FFFFFF" w:val="clear"/>
            <w:vAlign w:val="center"/>
          </w:tcPr>
          <w:p>
            <w:pPr>
              <w:pStyle w:val="style36"/>
            </w:pPr>
            <w:r>
              <w:rPr/>
            </w:r>
          </w:p>
        </w:tc>
      </w:tr>
      <w:tr>
        <w:trPr>
          <w:cantSplit w:val="false"/>
        </w:trPr>
        <w:tc>
          <w:tcPr>
            <w:tcW w:type="dxa" w:w="3739"/>
            <w:tcBorders>
              <w:top w:val="none"/>
              <w:left w:val="none"/>
              <w:bottom w:val="none"/>
              <w:right w:val="none"/>
            </w:tcBorders>
            <w:shd w:fill="FFFFFF" w:val="clear"/>
            <w:vAlign w:val="center"/>
          </w:tcPr>
          <w:p>
            <w:pPr>
              <w:pStyle w:val="style36"/>
            </w:pPr>
            <w:r>
              <w:rPr/>
            </w:r>
          </w:p>
        </w:tc>
      </w:tr>
    </w:tbl>
    <w:p>
      <w:pPr>
        <w:pStyle w:val="style35"/>
        <w:ind w:hanging="0" w:left="0" w:right="0"/>
        <w:jc w:val="both"/>
      </w:pPr>
      <w:r>
        <w:rPr/>
      </w:r>
    </w:p>
    <w:p>
      <w:pPr>
        <w:pStyle w:val="style35"/>
        <w:numPr>
          <w:ilvl w:val="0"/>
          <w:numId w:val="1"/>
        </w:numPr>
        <w:jc w:val="both"/>
      </w:pPr>
      <w:r>
        <w:rPr>
          <w:rFonts w:ascii="Arial" w:cs="Arial" w:hAnsi="Arial"/>
          <w:b/>
          <w:color w:val="FF0000"/>
        </w:rPr>
        <w:t xml:space="preserve">Private String[] contenidoTABOP: </w:t>
      </w:r>
      <w:r>
        <w:rPr>
          <w:color w:val="548DD4"/>
        </w:rPr>
        <w:t xml:space="preserve"> </w:t>
      </w:r>
    </w:p>
    <w:p>
      <w:pPr>
        <w:pStyle w:val="style0"/>
        <w:jc w:val="both"/>
      </w:pPr>
      <w:r>
        <w:rPr/>
      </w:r>
    </w:p>
    <w:p>
      <w:pPr>
        <w:pStyle w:val="style0"/>
        <w:jc w:val="both"/>
      </w:pPr>
      <w:r>
        <w:rPr>
          <w:rFonts w:ascii="Arial" w:cs="Arial" w:hAnsi="Arial"/>
          <w:color w:val="548DD4"/>
        </w:rPr>
        <w:t>Contiene el contenido en formato String del archivo TABOP.TXT</w:t>
      </w:r>
    </w:p>
    <w:p>
      <w:pPr>
        <w:pStyle w:val="style0"/>
        <w:jc w:val="both"/>
      </w:pPr>
      <w:r>
        <w:rPr/>
      </w:r>
    </w:p>
    <w:p>
      <w:pPr>
        <w:pStyle w:val="style35"/>
        <w:numPr>
          <w:ilvl w:val="0"/>
          <w:numId w:val="1"/>
        </w:numPr>
        <w:jc w:val="both"/>
      </w:pPr>
      <w:r>
        <w:rPr>
          <w:rFonts w:ascii="Arial" w:cs="Arial" w:hAnsi="Arial"/>
          <w:b/>
          <w:color w:val="FF0000"/>
        </w:rPr>
        <w:t xml:space="preserve">Private final String  TABOP = “/TABOP.TXT”: </w:t>
      </w:r>
      <w:r>
        <w:rPr>
          <w:color w:val="548DD4"/>
        </w:rPr>
        <w:t xml:space="preserve"> </w:t>
      </w:r>
    </w:p>
    <w:p>
      <w:pPr>
        <w:pStyle w:val="style0"/>
        <w:jc w:val="both"/>
      </w:pPr>
      <w:r>
        <w:rPr/>
      </w:r>
    </w:p>
    <w:p>
      <w:pPr>
        <w:pStyle w:val="style0"/>
        <w:jc w:val="both"/>
      </w:pPr>
      <w:r>
        <w:rPr>
          <w:rFonts w:ascii="Arial" w:cs="Arial" w:hAnsi="Arial"/>
          <w:color w:val="548DD4"/>
        </w:rPr>
        <w:t xml:space="preserve">Contiene el nombre del archivo por defecto del TABOP.TXT </w:t>
      </w:r>
    </w:p>
    <w:p>
      <w:pPr>
        <w:pStyle w:val="style0"/>
        <w:jc w:val="both"/>
      </w:pPr>
      <w:r>
        <w:rPr/>
      </w:r>
    </w:p>
    <w:p>
      <w:pPr>
        <w:pStyle w:val="style35"/>
        <w:jc w:val="both"/>
      </w:pPr>
      <w:r>
        <w:rPr/>
      </w:r>
    </w:p>
    <w:p>
      <w:pPr>
        <w:pStyle w:val="style35"/>
        <w:ind w:hanging="0" w:left="0" w:right="0"/>
        <w:jc w:val="both"/>
      </w:pPr>
      <w:r>
        <w:rPr>
          <w:rFonts w:ascii="Arial" w:cs="Arial" w:hAnsi="Arial"/>
          <w:b/>
          <w:color w:val="FF0000"/>
        </w:rPr>
        <w:t>Métodos nuevos:</w:t>
      </w:r>
    </w:p>
    <w:p>
      <w:pPr>
        <w:pStyle w:val="style35"/>
        <w:jc w:val="both"/>
      </w:pPr>
      <w:r>
        <w:rPr/>
      </w:r>
    </w:p>
    <w:p>
      <w:pPr>
        <w:pStyle w:val="style35"/>
        <w:jc w:val="both"/>
      </w:pPr>
      <w:r>
        <w:rPr>
          <w:rFonts w:ascii="Arial" w:cs="Arial" w:hAnsi="Arial"/>
          <w:b/>
          <w:color w:val="FF0000"/>
        </w:rPr>
        <w:t xml:space="preserve">public void inicializarVariables(){ : </w:t>
      </w:r>
      <w:r>
        <w:rPr>
          <w:rFonts w:ascii="Arial" w:cs="Arial" w:hAnsi="Arial"/>
          <w:b/>
          <w:color w:val="548DD4"/>
        </w:rPr>
        <w:t xml:space="preserve"> </w:t>
      </w:r>
      <w:r>
        <w:rPr>
          <w:rFonts w:ascii="Arial" w:cs="Arial" w:hAnsi="Arial"/>
          <w:color w:val="548DD4"/>
        </w:rPr>
        <w:t>Ahora en este metodo se agrega el setContenidoTABOP() que lee el lugar en donde debe estar situado el TABOP usando la ruta del P2ASM.TXT</w:t>
      </w:r>
    </w:p>
    <w:p>
      <w:pPr>
        <w:pStyle w:val="style35"/>
        <w:jc w:val="both"/>
      </w:pPr>
      <w:r>
        <w:rPr/>
      </w:r>
    </w:p>
    <w:p>
      <w:pPr>
        <w:pStyle w:val="style35"/>
        <w:jc w:val="both"/>
      </w:pPr>
      <w:r>
        <w:rPr/>
      </w:r>
    </w:p>
    <w:p>
      <w:pPr>
        <w:pStyle w:val="style35"/>
        <w:jc w:val="both"/>
      </w:pPr>
      <w:r>
        <w:rPr>
          <w:rFonts w:ascii="Arial" w:cs="Arial" w:hAnsi="Arial"/>
          <w:b/>
          <w:color w:val="FF0000"/>
        </w:rPr>
        <w:t xml:space="preserve">String analizarLinea(int LINE_NUMBER, String[] palabras) { </w:t>
      </w:r>
      <w:r>
        <w:rPr>
          <w:rFonts w:ascii="Arial" w:cs="Arial" w:hAnsi="Arial"/>
          <w:b/>
          <w:color w:val="548DD4"/>
        </w:rPr>
        <w:t>Ahora en este método en el momento que se agrega un CODOP se agrega también los datos u errores que tenga el CODOP con el  método buscarEnTABOP()</w:t>
      </w:r>
    </w:p>
    <w:p>
      <w:pPr>
        <w:pStyle w:val="style35"/>
        <w:jc w:val="both"/>
      </w:pPr>
      <w:r>
        <w:rPr/>
      </w:r>
    </w:p>
    <w:p>
      <w:pPr>
        <w:pStyle w:val="style35"/>
        <w:ind w:hanging="0" w:left="0" w:right="0"/>
        <w:jc w:val="both"/>
      </w:pPr>
      <w:r>
        <w:rPr/>
      </w:r>
    </w:p>
    <w:p>
      <w:pPr>
        <w:pStyle w:val="style35"/>
        <w:numPr>
          <w:ilvl w:val="0"/>
          <w:numId w:val="1"/>
        </w:numPr>
        <w:jc w:val="both"/>
      </w:pPr>
      <w:r>
        <w:rPr>
          <w:rFonts w:ascii="Arial" w:cs="Arial" w:hAnsi="Arial"/>
          <w:b/>
          <w:color w:val="FF0000"/>
        </w:rPr>
        <w:t xml:space="preserve">public String buscarEnTABOP(String palabra, boolean hasOperando) : </w:t>
      </w:r>
      <w:r>
        <w:rPr>
          <w:color w:val="548DD4"/>
        </w:rPr>
        <w:t xml:space="preserve"> </w:t>
      </w:r>
      <w:r>
        <w:rPr>
          <w:rFonts w:ascii="Arial" w:cs="Arial" w:hAnsi="Arial"/>
          <w:color w:val="548DD4"/>
        </w:rPr>
        <w:t xml:space="preserve">Analiza </w:t>
      </w:r>
      <w:r>
        <w:rPr>
          <w:rFonts w:ascii="Arial" w:cs="Arial" w:hAnsi="Arial"/>
          <w:color w:val="548DD4"/>
        </w:rPr>
        <w:t>la el CODOP que viene en la variable palabra  mandandose a llamar un ciclo que analiza todo el contenido de la variable contenidoTABOP y comparando si este codop existe en el archivo TABOP.TXT además lo compara de manera universal usando el metodo de java toUpperCase() y en caso que exista en la linea del TABOP.TXT se crea un arreglo de Strings llamado tokens en el que compara si el CODOP contiene la palabra SI o NO para en caso que deba o no contener un OPERANDO se genere el error correspondiente, en caso de no haber errores se regresará en pantalla la información relacionada al CODOP. Finalmente en caso que no se haya encontrado el CODOP en el TABOP se manda el error correspondiente</w:t>
      </w:r>
    </w:p>
    <w:p>
      <w:pPr>
        <w:pStyle w:val="style0"/>
        <w:jc w:val="both"/>
      </w:pPr>
      <w:r>
        <w:rPr/>
      </w:r>
    </w:p>
    <w:p>
      <w:pPr>
        <w:pStyle w:val="style35"/>
        <w:ind w:hanging="0" w:left="0" w:right="0"/>
        <w:jc w:val="both"/>
      </w:pPr>
      <w:r>
        <w:rPr>
          <w:rFonts w:ascii="Arial" w:cs="Arial" w:hAnsi="Arial"/>
          <w:b/>
          <w:color w:val="FF0000"/>
        </w:rPr>
        <w:t>Métodos getter y setter:</w:t>
      </w:r>
    </w:p>
    <w:p>
      <w:pPr>
        <w:pStyle w:val="style35"/>
        <w:numPr>
          <w:ilvl w:val="0"/>
          <w:numId w:val="1"/>
        </w:numPr>
        <w:jc w:val="both"/>
      </w:pPr>
      <w:r>
        <w:rPr>
          <w:rFonts w:ascii="Arial" w:cs="Arial" w:hAnsi="Arial"/>
          <w:color w:val="548DD4"/>
        </w:rPr>
        <w:t>Son los getter y setter de las variables de esta clase.</w:t>
      </w:r>
    </w:p>
    <w:p>
      <w:pPr>
        <w:pStyle w:val="style35"/>
        <w:ind w:hanging="0" w:left="0" w:right="0"/>
        <w:jc w:val="both"/>
      </w:pPr>
      <w:r>
        <w:rPr/>
      </w:r>
    </w:p>
    <w:p>
      <w:pPr>
        <w:pStyle w:val="style35"/>
        <w:ind w:hanging="0" w:left="0" w:right="0"/>
        <w:jc w:val="both"/>
      </w:pPr>
      <w:r>
        <w:rPr>
          <w:rFonts w:ascii="Arial" w:cs="Arial" w:hAnsi="Arial"/>
          <w:color w:val="548DD4"/>
        </w:rPr>
        <w:t xml:space="preserve">  </w:t>
      </w:r>
      <w:r>
        <w:rPr>
          <w:rFonts w:ascii="Arial" w:cs="Arial" w:hAnsi="Arial"/>
          <w:color w:val="548DD4"/>
        </w:rPr>
        <w:t>public void setContenidoTABOPtxt(String contenidoTABOPtxt) {</w:t>
      </w:r>
    </w:p>
    <w:p>
      <w:pPr>
        <w:pStyle w:val="style35"/>
        <w:ind w:hanging="0" w:left="0" w:right="0"/>
        <w:jc w:val="both"/>
      </w:pPr>
      <w:r>
        <w:rPr>
          <w:rFonts w:ascii="Arial" w:cs="Arial" w:hAnsi="Arial"/>
          <w:color w:val="548DD4"/>
        </w:rPr>
        <w:t xml:space="preserve">        </w:t>
      </w:r>
      <w:r>
        <w:rPr>
          <w:rFonts w:ascii="Arial" w:cs="Arial" w:hAnsi="Arial"/>
          <w:color w:val="548DD4"/>
        </w:rPr>
        <w:t>this.contenidoTABOPtxt = contenidoTABOPtxt;</w:t>
      </w:r>
    </w:p>
    <w:p>
      <w:pPr>
        <w:pStyle w:val="style35"/>
        <w:ind w:hanging="0" w:left="0" w:right="0"/>
        <w:jc w:val="both"/>
      </w:pPr>
      <w:r>
        <w:rPr>
          <w:rFonts w:ascii="Arial" w:cs="Arial" w:hAnsi="Arial"/>
          <w:color w:val="548DD4"/>
        </w:rPr>
        <w:t xml:space="preserve">    </w:t>
      </w:r>
      <w:r>
        <w:rPr>
          <w:rFonts w:ascii="Arial" w:cs="Arial" w:hAnsi="Arial"/>
          <w:color w:val="548DD4"/>
        </w:rPr>
        <w:t>}</w:t>
      </w:r>
    </w:p>
    <w:p>
      <w:pPr>
        <w:pStyle w:val="style35"/>
        <w:ind w:hanging="0" w:left="0" w:right="0"/>
        <w:jc w:val="both"/>
      </w:pPr>
      <w:r>
        <w:rPr/>
      </w:r>
    </w:p>
    <w:p>
      <w:pPr>
        <w:pStyle w:val="style35"/>
        <w:ind w:hanging="0" w:left="0" w:right="0"/>
        <w:jc w:val="both"/>
      </w:pPr>
      <w:r>
        <w:rPr>
          <w:rFonts w:ascii="Arial" w:cs="Arial" w:hAnsi="Arial"/>
          <w:color w:val="548DD4"/>
        </w:rPr>
        <w:t xml:space="preserve">  </w:t>
      </w:r>
      <w:r>
        <w:rPr>
          <w:rFonts w:ascii="Arial" w:cs="Arial" w:hAnsi="Arial"/>
          <w:color w:val="548DD4"/>
        </w:rPr>
        <w:t>public void setContenidoTABOPtxt(String contenidoTABOPtxt) {</w:t>
      </w:r>
    </w:p>
    <w:p>
      <w:pPr>
        <w:pStyle w:val="style35"/>
        <w:ind w:hanging="0" w:left="0" w:right="0"/>
        <w:jc w:val="both"/>
      </w:pPr>
      <w:r>
        <w:rPr>
          <w:rFonts w:ascii="Arial" w:cs="Arial" w:hAnsi="Arial"/>
          <w:color w:val="548DD4"/>
        </w:rPr>
        <w:t xml:space="preserve">        </w:t>
      </w:r>
      <w:r>
        <w:rPr>
          <w:rFonts w:ascii="Arial" w:cs="Arial" w:hAnsi="Arial"/>
          <w:color w:val="548DD4"/>
        </w:rPr>
        <w:t>this.contenidoTABOPtxt = contenidoTABOPtxt;</w:t>
      </w:r>
    </w:p>
    <w:p>
      <w:pPr>
        <w:pStyle w:val="style35"/>
        <w:ind w:hanging="0" w:left="0" w:right="0"/>
        <w:jc w:val="both"/>
      </w:pPr>
      <w:r>
        <w:rPr>
          <w:rFonts w:ascii="Arial" w:cs="Arial" w:hAnsi="Arial"/>
          <w:color w:val="548DD4"/>
        </w:rPr>
        <w:t xml:space="preserve">    </w:t>
      </w:r>
      <w:r>
        <w:rPr>
          <w:rFonts w:ascii="Arial" w:cs="Arial" w:hAnsi="Arial"/>
          <w:color w:val="548DD4"/>
        </w:rPr>
        <w:t>}</w:t>
      </w:r>
    </w:p>
    <w:p>
      <w:pPr>
        <w:pStyle w:val="style35"/>
        <w:ind w:hanging="0" w:left="0" w:right="0"/>
        <w:jc w:val="both"/>
      </w:pPr>
      <w:r>
        <w:rPr>
          <w:rFonts w:ascii="Arial" w:cs="Arial" w:hAnsi="Arial"/>
          <w:color w:val="548DD4"/>
        </w:rPr>
        <w:t xml:space="preserve">    </w:t>
      </w:r>
      <w:r>
        <w:rPr>
          <w:rFonts w:ascii="Arial" w:cs="Arial" w:hAnsi="Arial"/>
          <w:color w:val="548DD4"/>
        </w:rPr>
        <w:t>public String getContenidoTABOPtxt() {</w:t>
      </w:r>
    </w:p>
    <w:p>
      <w:pPr>
        <w:pStyle w:val="style35"/>
        <w:ind w:hanging="0" w:left="0" w:right="0"/>
        <w:jc w:val="both"/>
      </w:pPr>
      <w:r>
        <w:rPr>
          <w:rFonts w:ascii="Arial" w:cs="Arial" w:hAnsi="Arial"/>
          <w:color w:val="548DD4"/>
        </w:rPr>
        <w:t xml:space="preserve">        </w:t>
      </w:r>
      <w:r>
        <w:rPr>
          <w:rFonts w:ascii="Arial" w:cs="Arial" w:hAnsi="Arial"/>
          <w:color w:val="548DD4"/>
        </w:rPr>
        <w:t>return this.contenidoTABOPtxt;</w:t>
      </w:r>
    </w:p>
    <w:p>
      <w:pPr>
        <w:pStyle w:val="style35"/>
        <w:ind w:hanging="0" w:left="0" w:right="0"/>
        <w:jc w:val="both"/>
      </w:pPr>
      <w:r>
        <w:rPr>
          <w:rFonts w:ascii="Arial" w:cs="Arial" w:hAnsi="Arial"/>
          <w:color w:val="548DD4"/>
        </w:rPr>
        <w:t xml:space="preserve">    </w:t>
      </w:r>
      <w:r>
        <w:rPr>
          <w:rFonts w:ascii="Arial" w:cs="Arial" w:hAnsi="Arial"/>
          <w:color w:val="548DD4"/>
        </w:rPr>
        <w:t>}</w:t>
      </w:r>
    </w:p>
    <w:p>
      <w:pPr>
        <w:pStyle w:val="style35"/>
        <w:ind w:hanging="0" w:left="0" w:right="0"/>
        <w:jc w:val="both"/>
      </w:pPr>
      <w:r>
        <w:rPr/>
      </w:r>
    </w:p>
    <w:p>
      <w:pPr>
        <w:pStyle w:val="style0"/>
        <w:jc w:val="both"/>
      </w:pPr>
      <w:r>
        <w:rPr/>
      </w:r>
    </w:p>
    <w:p>
      <w:pPr>
        <w:pStyle w:val="style0"/>
        <w:jc w:val="both"/>
      </w:pPr>
      <w:r>
        <w:rPr/>
      </w:r>
    </w:p>
    <w:p>
      <w:pPr>
        <w:pStyle w:val="style0"/>
        <w:jc w:val="both"/>
      </w:pPr>
      <w:r>
        <w:rPr/>
      </w:r>
    </w:p>
    <w:p>
      <w:pPr>
        <w:pStyle w:val="style35"/>
        <w:ind w:hanging="0" w:left="0" w:right="0"/>
        <w:jc w:val="both"/>
      </w:pPr>
      <w:r>
        <w:rPr>
          <w:rFonts w:ascii="Arial" w:cs="Arial" w:hAnsi="Arial"/>
          <w:b/>
          <w:color w:val="FF0000"/>
        </w:rPr>
        <w:t>Clase public class EnsambladorHC12UI extends javax.swing.JFrame :</w:t>
      </w:r>
    </w:p>
    <w:p>
      <w:pPr>
        <w:pStyle w:val="style0"/>
        <w:jc w:val="both"/>
      </w:pPr>
      <w:r>
        <w:rPr>
          <w:rFonts w:ascii="Arial" w:cs="Arial" w:hAnsi="Arial"/>
          <w:color w:val="548DD4"/>
        </w:rPr>
        <w:t>En esta clase se agregó una nueva ventana donde se muestra el TABOP.TXT</w:t>
      </w:r>
      <w:r>
        <w:rPr>
          <w:rFonts w:ascii="Arial" w:cs="Arial" w:hAnsi="Arial"/>
          <w:color w:val="548DD4"/>
        </w:rPr>
        <w:t>.</w:t>
      </w:r>
    </w:p>
    <w:p>
      <w:pPr>
        <w:pStyle w:val="style0"/>
        <w:jc w:val="both"/>
      </w:pPr>
      <w:r>
        <w:rPr/>
      </w:r>
    </w:p>
    <w:p>
      <w:pPr>
        <w:pStyle w:val="style35"/>
        <w:ind w:hanging="0" w:left="0" w:right="0"/>
        <w:jc w:val="both"/>
      </w:pPr>
      <w:r>
        <w:rPr>
          <w:rFonts w:ascii="Arial" w:cs="Arial" w:hAnsi="Arial"/>
          <w:b/>
          <w:color w:val="FF0000"/>
        </w:rPr>
        <w:t xml:space="preserve">Nuevas </w:t>
      </w:r>
      <w:r>
        <w:rPr>
          <w:rFonts w:ascii="Arial" w:cs="Arial" w:hAnsi="Arial"/>
          <w:b/>
          <w:color w:val="FF0000"/>
        </w:rPr>
        <w:t>Variables:</w:t>
      </w:r>
    </w:p>
    <w:p>
      <w:pPr>
        <w:pStyle w:val="style35"/>
        <w:ind w:hanging="0" w:left="0" w:right="0"/>
        <w:jc w:val="both"/>
      </w:pPr>
      <w:r>
        <w:rPr/>
      </w:r>
    </w:p>
    <w:tbl>
      <w:tblPr>
        <w:jc w:val="left"/>
        <w:tblInd w:type="dxa" w:w="28"/>
        <w:tblBorders>
          <w:top w:val="none"/>
          <w:left w:val="none"/>
          <w:bottom w:val="none"/>
          <w:insideH w:val="none"/>
          <w:right w:val="none"/>
          <w:insideV w:val="none"/>
        </w:tblBorders>
        <w:tblCellMar>
          <w:top w:type="dxa" w:w="28"/>
          <w:left w:type="dxa" w:w="28"/>
          <w:bottom w:type="dxa" w:w="28"/>
          <w:right w:type="dxa" w:w="28"/>
        </w:tblCellMar>
      </w:tblPr>
      <w:tblGrid>
        <w:gridCol w:w="3575"/>
      </w:tblGrid>
      <w:tr>
        <w:trPr>
          <w:cantSplit w:val="false"/>
        </w:trPr>
        <w:tc>
          <w:tcPr>
            <w:tcW w:type="dxa" w:w="3575"/>
            <w:tcBorders>
              <w:top w:val="none"/>
              <w:left w:val="none"/>
              <w:bottom w:val="none"/>
              <w:right w:val="none"/>
            </w:tcBorders>
            <w:shd w:fill="FFFFFF" w:val="clear"/>
            <w:vAlign w:val="center"/>
          </w:tcPr>
          <w:p>
            <w:pPr>
              <w:pStyle w:val="style36"/>
            </w:pPr>
            <w:bookmarkStart w:id="0" w:name="LC137"/>
            <w:bookmarkEnd w:id="0"/>
            <w:r>
              <w:rPr/>
              <w:t>private javax.swing.JLabel jLabel</w:t>
            </w:r>
            <w:r>
              <w:rPr/>
              <w:t>3</w:t>
            </w:r>
            <w:r>
              <w:rPr/>
              <w:t>;</w:t>
            </w:r>
          </w:p>
        </w:tc>
      </w:tr>
      <w:tr>
        <w:trPr>
          <w:cantSplit w:val="false"/>
        </w:trPr>
        <w:tc>
          <w:tcPr>
            <w:tcW w:type="dxa" w:w="3575"/>
            <w:tcBorders>
              <w:top w:val="none"/>
              <w:left w:val="none"/>
              <w:bottom w:val="none"/>
              <w:right w:val="none"/>
            </w:tcBorders>
            <w:shd w:fill="FFFFFF" w:val="clear"/>
            <w:vAlign w:val="center"/>
          </w:tcPr>
          <w:p>
            <w:pPr>
              <w:pStyle w:val="style36"/>
            </w:pPr>
            <w:r>
              <w:rPr/>
            </w:r>
          </w:p>
        </w:tc>
      </w:tr>
      <w:tr>
        <w:trPr>
          <w:cantSplit w:val="false"/>
        </w:trPr>
        <w:tc>
          <w:tcPr>
            <w:tcW w:type="dxa" w:w="3575"/>
            <w:tcBorders>
              <w:top w:val="none"/>
              <w:left w:val="none"/>
              <w:bottom w:val="none"/>
              <w:right w:val="none"/>
            </w:tcBorders>
            <w:shd w:fill="FFFFFF" w:val="clear"/>
            <w:vAlign w:val="center"/>
          </w:tcPr>
          <w:p>
            <w:pPr>
              <w:pStyle w:val="style36"/>
            </w:pPr>
            <w:bookmarkStart w:id="1" w:name="LC140"/>
            <w:bookmarkEnd w:id="1"/>
            <w:r>
              <w:rPr/>
              <w:t>private javax.swing.JScrollPane jScrollPane</w:t>
            </w:r>
            <w:r>
              <w:rPr/>
              <w:t>3</w:t>
            </w:r>
            <w:r>
              <w:rPr/>
              <w:t>;</w:t>
            </w:r>
          </w:p>
        </w:tc>
      </w:tr>
      <w:tr>
        <w:trPr>
          <w:cantSplit w:val="false"/>
        </w:trPr>
        <w:tc>
          <w:tcPr>
            <w:tcW w:type="dxa" w:w="3575"/>
            <w:tcBorders>
              <w:top w:val="none"/>
              <w:left w:val="none"/>
              <w:bottom w:val="none"/>
              <w:right w:val="none"/>
            </w:tcBorders>
            <w:shd w:fill="FFFFFF" w:val="clear"/>
            <w:vAlign w:val="center"/>
          </w:tcPr>
          <w:p>
            <w:pPr>
              <w:pStyle w:val="style36"/>
            </w:pPr>
            <w:r>
              <w:rPr/>
              <w:t>;</w:t>
            </w:r>
          </w:p>
        </w:tc>
      </w:tr>
      <w:tr>
        <w:trPr>
          <w:cantSplit w:val="false"/>
        </w:trPr>
        <w:tc>
          <w:tcPr>
            <w:tcW w:type="dxa" w:w="3575"/>
            <w:tcBorders>
              <w:top w:val="none"/>
              <w:left w:val="none"/>
              <w:bottom w:val="none"/>
              <w:right w:val="none"/>
            </w:tcBorders>
            <w:shd w:fill="FFFFFF" w:val="clear"/>
            <w:vAlign w:val="center"/>
          </w:tcPr>
          <w:p>
            <w:pPr>
              <w:pStyle w:val="style36"/>
            </w:pPr>
            <w:r>
              <w:rPr/>
              <w:t>private javax.swing.JTextArea jTextArea</w:t>
            </w:r>
            <w:r>
              <w:rPr/>
              <w:t>3</w:t>
            </w:r>
            <w:r>
              <w:rPr/>
              <w:t>;</w:t>
            </w:r>
          </w:p>
        </w:tc>
      </w:tr>
      <w:tr>
        <w:trPr>
          <w:cantSplit w:val="false"/>
        </w:trPr>
        <w:tc>
          <w:tcPr>
            <w:tcW w:type="dxa" w:w="3575"/>
            <w:tcBorders>
              <w:top w:val="none"/>
              <w:left w:val="none"/>
              <w:bottom w:val="none"/>
              <w:right w:val="none"/>
            </w:tcBorders>
            <w:shd w:fill="FFFFFF" w:val="clear"/>
            <w:vAlign w:val="center"/>
          </w:tcPr>
          <w:p>
            <w:pPr>
              <w:pStyle w:val="style36"/>
            </w:pPr>
            <w:r>
              <w:rPr/>
            </w:r>
          </w:p>
        </w:tc>
      </w:tr>
    </w:tbl>
    <w:p>
      <w:pPr>
        <w:pStyle w:val="style35"/>
        <w:jc w:val="both"/>
      </w:pPr>
      <w:r>
        <w:rPr>
          <w:rFonts w:ascii="Arial" w:cs="Arial" w:hAnsi="Arial"/>
          <w:color w:val="548DD4"/>
        </w:rPr>
        <w:t>.</w:t>
      </w:r>
    </w:p>
    <w:p>
      <w:pPr>
        <w:pStyle w:val="style0"/>
        <w:jc w:val="both"/>
      </w:pPr>
      <w:r>
        <w:rPr/>
      </w:r>
    </w:p>
    <w:p>
      <w:pPr>
        <w:pStyle w:val="style35"/>
        <w:ind w:hanging="0" w:left="0" w:right="0"/>
        <w:jc w:val="both"/>
      </w:pPr>
      <w:r>
        <w:rPr>
          <w:rFonts w:ascii="Arial" w:cs="Arial" w:hAnsi="Arial"/>
          <w:b/>
          <w:color w:val="FF0000"/>
        </w:rPr>
        <w:t xml:space="preserve">Métodos </w:t>
      </w:r>
      <w:r>
        <w:rPr>
          <w:rFonts w:ascii="Arial" w:cs="Arial" w:hAnsi="Arial"/>
          <w:b/>
          <w:color w:val="FF0000"/>
        </w:rPr>
        <w:t>mejorados</w:t>
      </w:r>
      <w:r>
        <w:rPr>
          <w:rFonts w:ascii="Arial" w:cs="Arial" w:hAnsi="Arial"/>
          <w:b/>
          <w:color w:val="FF0000"/>
        </w:rPr>
        <w:t>:</w:t>
      </w:r>
    </w:p>
    <w:p>
      <w:pPr>
        <w:pStyle w:val="style35"/>
        <w:jc w:val="both"/>
      </w:pPr>
      <w:r>
        <w:rPr/>
      </w:r>
    </w:p>
    <w:p>
      <w:pPr>
        <w:pStyle w:val="style0"/>
        <w:jc w:val="both"/>
      </w:pPr>
      <w:r>
        <w:rPr/>
      </w:r>
    </w:p>
    <w:p>
      <w:pPr>
        <w:pStyle w:val="style35"/>
        <w:jc w:val="both"/>
      </w:pPr>
      <w:r>
        <w:rPr/>
      </w:r>
    </w:p>
    <w:p>
      <w:pPr>
        <w:pStyle w:val="style35"/>
        <w:numPr>
          <w:ilvl w:val="0"/>
          <w:numId w:val="1"/>
        </w:numPr>
        <w:jc w:val="both"/>
      </w:pPr>
      <w:r>
        <w:rPr>
          <w:rFonts w:ascii="Arial" w:cs="Arial" w:hAnsi="Arial"/>
          <w:b/>
          <w:color w:val="FF0000"/>
        </w:rPr>
        <w:t xml:space="preserve">Private void jButtonActionPerformed(Event evt)   </w:t>
      </w:r>
      <w:r>
        <w:rPr>
          <w:rFonts w:ascii="Arial" w:cs="Arial" w:hAnsi="Arial"/>
          <w:color w:val="548DD4"/>
        </w:rPr>
        <w:t xml:space="preserve"> </w:t>
      </w:r>
      <w:r>
        <w:rPr>
          <w:rFonts w:ascii="Arial" w:cs="Arial" w:hAnsi="Arial"/>
          <w:color w:val="548DD4"/>
        </w:rPr>
        <w:t>Ahora este método checa si existe el TABOP.TXT en la misma carpeta que el P2ASM.TXT seleccionado</w:t>
      </w:r>
    </w:p>
    <w:sectPr>
      <w:footerReference r:id="rId2" w:type="default"/>
      <w:type w:val="nextPage"/>
      <w:pgSz w:h="16838" w:w="11906"/>
      <w:pgMar w:bottom="1417" w:footer="708" w:gutter="0" w:header="0" w:left="1701" w:right="1701" w:top="1417"/>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Wingdings">
    <w:charset w:val="02"/>
    <w:family w:val="auto"/>
    <w:pitch w:val="variable"/>
  </w:font>
  <w:font w:name="Courier New">
    <w:charset w:val="8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4"/>
      <w:jc w:val="right"/>
    </w:pPr>
    <w:r>
      <w:rPr/>
      <w:fldChar w:fldCharType="begin"/>
    </w:r>
    <w:r>
      <w:instrText> PAGE </w:instrText>
    </w:r>
    <w:r>
      <w:fldChar w:fldCharType="separate"/>
    </w:r>
    <w:r>
      <w:t>4</w:t>
    </w:r>
    <w:r>
      <w:fldChar w:fldCharType="end"/>
    </w:r>
  </w:p>
  <w:p>
    <w:pPr>
      <w:pStyle w:val="style34"/>
    </w:pPr>
    <w:r>
      <w:rPr/>
    </w:r>
  </w:p>
</w:ft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Estilo predeterminado"/>
    <w:next w:val="style0"/>
    <w:pPr>
      <w:widowControl/>
      <w:suppressAutoHyphens w:val="true"/>
      <w:spacing w:after="0" w:before="0" w:line="100" w:lineRule="atLeast"/>
      <w:contextualSpacing w:val="false"/>
    </w:pPr>
    <w:rPr>
      <w:rFonts w:ascii="Times New Roman" w:cs="Times New Roman" w:eastAsia="Times New Roman" w:hAnsi="Times New Roman"/>
      <w:color w:val="00000A"/>
      <w:sz w:val="24"/>
      <w:szCs w:val="24"/>
      <w:lang w:bidi="ar-SA" w:eastAsia="es-ES" w:val="es-ES"/>
    </w:rPr>
  </w:style>
  <w:style w:styleId="style15" w:type="character">
    <w:name w:val="Default Paragraph Font"/>
    <w:next w:val="style15"/>
    <w:rPr/>
  </w:style>
  <w:style w:styleId="style16" w:type="character">
    <w:name w:val="Encabezado Car"/>
    <w:basedOn w:val="style15"/>
    <w:next w:val="style16"/>
    <w:rPr>
      <w:rFonts w:ascii="Times New Roman" w:cs="Times New Roman" w:eastAsia="Times New Roman" w:hAnsi="Times New Roman"/>
      <w:sz w:val="24"/>
      <w:szCs w:val="24"/>
      <w:lang w:eastAsia="es-ES"/>
    </w:rPr>
  </w:style>
  <w:style w:styleId="style17" w:type="character">
    <w:name w:val="Pie de página Car"/>
    <w:basedOn w:val="style15"/>
    <w:next w:val="style17"/>
    <w:rPr>
      <w:rFonts w:ascii="Times New Roman" w:cs="Times New Roman" w:eastAsia="Times New Roman" w:hAnsi="Times New Roman"/>
      <w:sz w:val="24"/>
      <w:szCs w:val="24"/>
      <w:lang w:eastAsia="es-ES"/>
    </w:rPr>
  </w:style>
  <w:style w:styleId="style18" w:type="character">
    <w:name w:val="ListLabel 1"/>
    <w:next w:val="style18"/>
    <w:rPr>
      <w:rFonts w:cs="Courier New"/>
    </w:rPr>
  </w:style>
  <w:style w:styleId="style19" w:type="character">
    <w:name w:val="Enlace de Internet"/>
    <w:next w:val="style19"/>
    <w:rPr>
      <w:color w:val="000080"/>
      <w:u w:val="single"/>
      <w:lang w:bidi="zxx-" w:eastAsia="zxx-" w:val="zxx-"/>
    </w:rPr>
  </w:style>
  <w:style w:styleId="style20" w:type="character">
    <w:name w:val="ListLabel 2"/>
    <w:next w:val="style20"/>
    <w:rPr>
      <w:rFonts w:cs="Wingdings"/>
    </w:rPr>
  </w:style>
  <w:style w:styleId="style21" w:type="character">
    <w:name w:val="ListLabel 3"/>
    <w:next w:val="style21"/>
    <w:rPr>
      <w:rFonts w:cs="Courier New"/>
    </w:rPr>
  </w:style>
  <w:style w:styleId="style22" w:type="character">
    <w:name w:val="ListLabel 4"/>
    <w:next w:val="style22"/>
    <w:rPr>
      <w:rFonts w:cs="Symbol"/>
    </w:rPr>
  </w:style>
  <w:style w:styleId="style23" w:type="character">
    <w:name w:val="ListLabel 5"/>
    <w:next w:val="style23"/>
    <w:rPr>
      <w:rFonts w:cs="Wingdings"/>
    </w:rPr>
  </w:style>
  <w:style w:styleId="style24" w:type="character">
    <w:name w:val="ListLabel 6"/>
    <w:next w:val="style24"/>
    <w:rPr>
      <w:rFonts w:cs="Courier New"/>
    </w:rPr>
  </w:style>
  <w:style w:styleId="style25" w:type="character">
    <w:name w:val="ListLabel 7"/>
    <w:next w:val="style25"/>
    <w:rPr>
      <w:rFonts w:cs="Symbol"/>
    </w:rPr>
  </w:style>
  <w:style w:styleId="style26" w:type="character">
    <w:name w:val="ListLabel 8"/>
    <w:next w:val="style26"/>
    <w:rPr>
      <w:rFonts w:cs="Wingdings"/>
    </w:rPr>
  </w:style>
  <w:style w:styleId="style27" w:type="character">
    <w:name w:val="ListLabel 9"/>
    <w:next w:val="style27"/>
    <w:rPr>
      <w:rFonts w:cs="Courier New"/>
    </w:rPr>
  </w:style>
  <w:style w:styleId="style28" w:type="character">
    <w:name w:val="ListLabel 10"/>
    <w:next w:val="style28"/>
    <w:rPr>
      <w:rFonts w:cs="Symbol"/>
    </w:rPr>
  </w:style>
  <w:style w:styleId="style29" w:type="paragraph">
    <w:name w:val="Encabezado"/>
    <w:basedOn w:val="style0"/>
    <w:next w:val="style30"/>
    <w:pPr>
      <w:keepNext/>
      <w:tabs>
        <w:tab w:leader="none" w:pos="4252" w:val="center"/>
        <w:tab w:leader="none" w:pos="8504" w:val="right"/>
      </w:tabs>
      <w:spacing w:after="120" w:before="240"/>
      <w:contextualSpacing w:val="false"/>
    </w:pPr>
    <w:rPr>
      <w:rFonts w:ascii="Arial" w:cs="Mangal" w:eastAsia="Microsoft YaHei" w:hAnsi="Arial"/>
      <w:sz w:val="28"/>
      <w:szCs w:val="28"/>
    </w:rPr>
  </w:style>
  <w:style w:styleId="style30" w:type="paragraph">
    <w:name w:val="Cuerpo de texto"/>
    <w:basedOn w:val="style0"/>
    <w:next w:val="style30"/>
    <w:pPr>
      <w:spacing w:after="120" w:before="0"/>
      <w:contextualSpacing w:val="false"/>
    </w:pPr>
    <w:rPr/>
  </w:style>
  <w:style w:styleId="style31" w:type="paragraph">
    <w:name w:val="Lista"/>
    <w:basedOn w:val="style30"/>
    <w:next w:val="style31"/>
    <w:pPr/>
    <w:rPr>
      <w:rFonts w:cs="Mangal"/>
    </w:rPr>
  </w:style>
  <w:style w:styleId="style32" w:type="paragraph">
    <w:name w:val="Etiqueta"/>
    <w:basedOn w:val="style0"/>
    <w:next w:val="style32"/>
    <w:pPr>
      <w:suppressLineNumbers/>
      <w:spacing w:after="120" w:before="120"/>
      <w:contextualSpacing w:val="false"/>
    </w:pPr>
    <w:rPr>
      <w:rFonts w:cs="Mangal"/>
      <w:i/>
      <w:iCs/>
      <w:sz w:val="24"/>
      <w:szCs w:val="24"/>
    </w:rPr>
  </w:style>
  <w:style w:styleId="style33" w:type="paragraph">
    <w:name w:val="Índice"/>
    <w:basedOn w:val="style0"/>
    <w:next w:val="style33"/>
    <w:pPr>
      <w:suppressLineNumbers/>
    </w:pPr>
    <w:rPr>
      <w:rFonts w:cs="Mangal"/>
    </w:rPr>
  </w:style>
  <w:style w:styleId="style34" w:type="paragraph">
    <w:name w:val="Pie de página"/>
    <w:basedOn w:val="style0"/>
    <w:next w:val="style34"/>
    <w:pPr>
      <w:tabs>
        <w:tab w:leader="none" w:pos="4252" w:val="center"/>
        <w:tab w:leader="none" w:pos="8504" w:val="right"/>
      </w:tabs>
    </w:pPr>
    <w:rPr/>
  </w:style>
  <w:style w:styleId="style35" w:type="paragraph">
    <w:name w:val="List Paragraph"/>
    <w:basedOn w:val="style0"/>
    <w:next w:val="style35"/>
    <w:pPr>
      <w:spacing w:after="0" w:before="0"/>
      <w:ind w:hanging="0" w:left="720" w:right="0"/>
      <w:contextualSpacing/>
    </w:pPr>
    <w:rPr/>
  </w:style>
  <w:style w:styleId="style36" w:type="paragraph">
    <w:name w:val="Contenido de la tabla"/>
    <w:basedOn w:val="style0"/>
    <w:next w:val="style36"/>
    <w:pPr/>
    <w:rPr/>
  </w:style>
  <w:style w:styleId="style37" w:type="paragraph">
    <w:name w:val="Encabezado de la tabla"/>
    <w:basedOn w:val="style36"/>
    <w:next w:val="style3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127</TotalTime>
  <Application>LibreOffice/4.0.0.3$Windows_x86 LibreOffice_project/7545bee9c2a0782548772a21bc84a9dcc583b89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2008-09-20T22:29:00.00Z</dcterms:created>
  <dc:creator>EDGAR</dc:creator>
  <cp:lastModifiedBy>EDGAR</cp:lastModifiedBy>
  <dcterms:modified xsi:type="dcterms:W3CDTF">2008-09-21T00:37:00.00Z</dcterms:modified>
  <cp:revision>11</cp:revision>
</cp:coreProperties>
</file>