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4"/>
        </w:rPr>
        <w:t>Manual Cliente</w:t>
      </w:r>
    </w:p>
    <w:p/>
    <w:p>
      <w:pPr>
        <w:spacing w:before="280" w:after="80"/>
      </w:pPr>
      <w:r>
        <w:rPr>
          <w:rFonts w:ascii="Arial" w:hAnsi="Arial"/>
          <w:b/>
          <w:color w:val="0F172A"/>
          <w:sz w:val="32"/>
        </w:rPr>
        <w:t>Manual del Cliente Native-AI: Su Empresa en la Era de la Inteligencia</w:t>
      </w:r>
    </w:p>
    <w:p>
      <w:pPr>
        <w:spacing w:after="100"/>
      </w:pPr>
      <w:r>
        <w:t xml:space="preserve">Bienvenido al viaje de transformación hacia la </w:t>
      </w:r>
      <w:r>
        <w:rPr>
          <w:b/>
        </w:rPr>
        <w:t>Singularidad Organizacional</w:t>
      </w:r>
      <w:r>
        <w:t xml:space="preserve">. Este manual está diseñado para usted (CEO, fundador o líder de negocio) y su equipo clave. Su objetivo es ayudarle a entender qué significa ser una empresa </w:t>
      </w:r>
      <w:r>
        <w:rPr>
          <w:b/>
        </w:rPr>
        <w:t>Nativa de IA</w:t>
      </w:r>
      <w:r>
        <w:t xml:space="preserve"> (Native-AI) y cómo cambiará su día a día operativo durante los próximos 90 días.</w:t>
      </w:r>
    </w:p>
    <w:p>
      <w:pPr>
        <w:spacing w:after="100"/>
      </w:pPr>
      <w:r>
        <w:t>---</w:t>
      </w:r>
    </w:p>
    <w:p>
      <w:pPr>
        <w:spacing w:before="280" w:after="80"/>
      </w:pPr>
      <w:r>
        <w:rPr>
          <w:rFonts w:ascii="Arial" w:hAnsi="Arial"/>
          <w:b/>
          <w:color w:val="1E293B"/>
          <w:sz w:val="26"/>
        </w:rPr>
        <w:t>1. El Gran Cambio: De la Jerarquía a la Inteligencia</w:t>
      </w:r>
    </w:p>
    <w:p>
      <w:pPr>
        <w:spacing w:after="100"/>
      </w:pPr>
      <w:r>
        <w:t xml:space="preserve">Durante casi un siglo, las empresas se han organizado en forma de </w:t>
      </w:r>
      <w:r>
        <w:rPr>
          <w:b/>
        </w:rPr>
        <w:t>jerarquías</w:t>
      </w:r>
      <w:r>
        <w:t>: capas de personas cuya principal tarea es coordinarse entre sí (pasar información de abajo hacia arriba y órdenes de arriba hacia abajo).</w:t>
      </w:r>
    </w:p>
    <w:p>
      <w:pPr>
        <w:spacing w:after="100"/>
      </w:pPr>
      <w:r>
        <w:t>Hoy, ese modelo está obsoleto por una razón económica muy simple:</w:t>
      </w:r>
    </w:p>
    <w:p>
      <w:pPr>
        <w:pStyle w:val="ListBullet"/>
        <w:spacing w:after="40"/>
      </w:pPr>
      <w:r>
        <w:rPr>
          <w:b/>
        </w:rPr>
        <w:t>Antes:</w:t>
      </w:r>
      <w:r>
        <w:t xml:space="preserve"> Era más barato y ordenado tener a todos los coordinadores en nómina dentro de la empresa.</w:t>
      </w:r>
    </w:p>
    <w:p>
      <w:pPr>
        <w:pStyle w:val="ListBullet"/>
        <w:spacing w:after="40"/>
      </w:pPr>
      <w:r>
        <w:rPr>
          <w:b/>
        </w:rPr>
        <w:t>Hoy:</w:t>
      </w:r>
      <w:r>
        <w:t xml:space="preserve"> Los agentes de IA pueden coordinar y ejecutar tareas complejas de forma casi gratuita y en milisegundos.</w:t>
      </w:r>
    </w:p>
    <w:p>
      <w:pPr>
        <w:spacing w:after="100"/>
      </w:pPr>
      <w:r>
        <w:t>Si su empresa sigue operando bajo el modelo antiguo de "reuniones para aprobar reuniones", un competidor nativo de IA (que puede ser un startup de solo 2 personas operando desde un garaje) podrá ofrecer el mismo servicio que usted a una décima parte del costo y 100 veces más rápido.</w:t>
      </w:r>
    </w:p>
    <w:p>
      <w:pPr>
        <w:spacing w:before="280" w:after="80"/>
      </w:pPr>
      <w:r>
        <w:rPr>
          <w:rFonts w:ascii="Arial" w:hAnsi="Arial"/>
          <w:b/>
          <w:color w:val="475569"/>
          <w:sz w:val="22"/>
        </w:rPr>
        <w:t>La diferencia fundamental: Chatbots vs. Agentes</w:t>
      </w:r>
    </w:p>
    <w:p>
      <w:pPr>
        <w:spacing w:after="100"/>
      </w:pPr>
      <w:r>
        <w:t>El error más común hoy en día es creer que usar IA se reduce a chatear con una herramienta como ChatGPT. Existe un abismo de diferencia entre estas dos tecnologías:</w:t>
      </w:r>
    </w:p>
    <w:p>
      <w:pPr>
        <w:pStyle w:val="ListBullet"/>
        <w:spacing w:after="40"/>
      </w:pPr>
      <w:r>
        <w:rPr>
          <w:b/>
        </w:rPr>
        <w:t>IA de Chat (Chatbots):</w:t>
      </w:r>
      <w:r>
        <w:t xml:space="preserve"> Actúa como un copiloto de conversación. Usted le hace preguntas y el sistema responde con textos o resúmenes. Esto representa una </w:t>
      </w:r>
      <w:r>
        <w:rPr>
          <w:i/>
        </w:rPr>
        <w:t>simulación</w:t>
      </w:r>
      <w:r>
        <w:t xml:space="preserve">. Sin embargo, </w:t>
      </w:r>
      <w:r>
        <w:rPr>
          <w:b/>
        </w:rPr>
        <w:t>usted y sus empleados siguen haciendo todo el trabajo físico de coordinar y ejecutar</w:t>
      </w:r>
      <w:r>
        <w:t>: abrir bases de datos, enviar correos, conciliar facturas y actualizar sistemas.</w:t>
      </w:r>
    </w:p>
    <w:p>
      <w:pPr>
        <w:pStyle w:val="ListBullet"/>
        <w:spacing w:after="40"/>
      </w:pPr>
      <w:r>
        <w:rPr>
          <w:b/>
        </w:rPr>
        <w:t>IA Agéntica (Agentes de IA):</w:t>
      </w:r>
      <w:r>
        <w:t xml:space="preserve"> Es un sistema autónomo diseñado para </w:t>
      </w:r>
      <w:r>
        <w:rPr>
          <w:b/>
        </w:rPr>
        <w:t>ejecutar objetivos completos</w:t>
      </w:r>
      <w:r>
        <w:t>. Un agente no solo escribe texto; lee archivos, analiza bases de datos, llama APIs de otros softwares, toma decisiones lógicas bajo reglas estrictas y ejecuta acciones reales en el mundo digital. El agente asume el trabajo operativo y la coordinación de tareas.</w:t>
      </w:r>
    </w:p>
    <w:p>
      <w:pPr>
        <w:spacing w:before="280" w:after="80"/>
      </w:pPr>
      <w:r>
        <w:rPr>
          <w:rFonts w:ascii="Arial" w:hAnsi="Arial"/>
          <w:b/>
          <w:color w:val="475569"/>
          <w:sz w:val="22"/>
        </w:rPr>
        <w:t>La analogía del Conductor y el Pasajero</w:t>
      </w:r>
    </w:p>
    <w:p>
      <w:pPr>
        <w:pStyle w:val="ListBullet"/>
        <w:spacing w:after="40"/>
      </w:pPr>
      <w:r>
        <w:t xml:space="preserve">Usar un </w:t>
      </w:r>
      <w:r>
        <w:rPr>
          <w:b/>
        </w:rPr>
        <w:t>chatbot</w:t>
      </w:r>
      <w:r>
        <w:t xml:space="preserve"> es como ir en el asiento del pasajero dándole instrucciones a un chofer en cada esquina: </w:t>
      </w:r>
      <w:r>
        <w:rPr>
          <w:i/>
        </w:rPr>
        <w:t>"Ahora escribe este correo"</w:t>
      </w:r>
      <w:r>
        <w:t xml:space="preserve">, </w:t>
      </w:r>
      <w:r>
        <w:rPr>
          <w:i/>
        </w:rPr>
        <w:t>"Busca este precio en la web"</w:t>
      </w:r>
      <w:r>
        <w:t xml:space="preserve">, </w:t>
      </w:r>
      <w:r>
        <w:rPr>
          <w:i/>
        </w:rPr>
        <w:t>"Sube este archivo"</w:t>
      </w:r>
      <w:r>
        <w:t>. Requiere que usted esté al 100% de su tiempo dictando qué hacer.</w:t>
      </w:r>
    </w:p>
    <w:p>
      <w:pPr>
        <w:pStyle w:val="ListBullet"/>
        <w:spacing w:after="40"/>
      </w:pPr>
      <w:r>
        <w:t xml:space="preserve">Usar un </w:t>
      </w:r>
      <w:r>
        <w:rPr>
          <w:b/>
        </w:rPr>
        <w:t>agente</w:t>
      </w:r>
      <w:r>
        <w:t xml:space="preserve"> es como subirse a un </w:t>
      </w:r>
      <w:r>
        <w:rPr>
          <w:b/>
        </w:rPr>
        <w:t>vehículo autónomo</w:t>
      </w:r>
      <w:r>
        <w:t>: usted define el destino (el objetivo del proceso), se recuesta a vigilar la carretera y el vehículo se encarga de conducir, frenar y trazar la ruta. Usted solo interviene ante obstáculos excepcionales que requieran criterio humano.</w:t>
      </w:r>
    </w:p>
    <w:p>
      <w:pPr>
        <w:spacing w:after="100"/>
      </w:pPr>
      <w:r>
        <w:rPr>
          <w:b/>
        </w:rPr>
        <w:t>La solución no es despedir a su gente ni inyectar ChatGPT a la fuerza en sus flujos actuales.</w:t>
      </w:r>
      <w:r>
        <w:t xml:space="preserve"> La solución es reorganizar su empresa en torno a los </w:t>
      </w:r>
      <w:r>
        <w:rPr>
          <w:b/>
        </w:rPr>
        <w:t>Agentes de Inteligencia</w:t>
      </w:r>
      <w:r>
        <w:t xml:space="preserve"> y dejar que su equipo humano asuma el rol de supervisores fiduciarios del sistema.</w:t>
      </w:r>
    </w:p>
    <w:p>
      <w:pPr>
        <w:spacing w:after="100"/>
      </w:pPr>
      <w:r>
        <w:t>---</w:t>
      </w:r>
    </w:p>
    <w:p>
      <w:pPr>
        <w:spacing w:before="280" w:after="80"/>
      </w:pPr>
      <w:r>
        <w:rPr>
          <w:rFonts w:ascii="Arial" w:hAnsi="Arial"/>
          <w:b/>
          <w:color w:val="1E293B"/>
          <w:sz w:val="26"/>
        </w:rPr>
        <w:t>2. El Gemelo Digital en el Borde: Innovación sin Riesgo</w:t>
      </w:r>
    </w:p>
    <w:p>
      <w:pPr>
        <w:spacing w:after="100"/>
      </w:pPr>
      <w:r>
        <w:t xml:space="preserve">Una de las principales preocupaciones de un fundador es: </w:t>
      </w:r>
      <w:r>
        <w:rPr>
          <w:i/>
        </w:rPr>
        <w:t>"¿Cómo voy a cambiar la tecnología de mi empresa si la operación diaria apenas me da tiempo para respirar? Si algo falla, el negocio se detiene"</w:t>
      </w:r>
      <w:r>
        <w:t>.</w:t>
      </w:r>
    </w:p>
    <w:p>
      <w:pPr>
        <w:spacing w:after="100"/>
      </w:pPr>
      <w:r>
        <w:t xml:space="preserve">Para solucionar esto, aplicamos la </w:t>
      </w:r>
      <w:r>
        <w:rPr>
          <w:b/>
        </w:rPr>
        <w:t>Estrategia del Borde</w:t>
      </w:r>
      <w:r>
        <w:t>:</w:t>
      </w:r>
    </w:p>
    <w:p>
      <w:pPr>
        <w:pStyle w:val="ListNumber"/>
        <w:spacing w:after="40"/>
      </w:pPr>
      <w:r>
        <w:rPr>
          <w:b/>
        </w:rPr>
        <w:t>No tocamos su empresa actual:</w:t>
      </w:r>
      <w:r>
        <w:t xml:space="preserve"> Su negocio actual sigue funcionando tal como hoy. Es su motor de ingresos y su vaca lechera.</w:t>
      </w:r>
    </w:p>
    <w:p>
      <w:pPr>
        <w:pStyle w:val="ListNumber"/>
        <w:spacing w:after="40"/>
      </w:pPr>
      <w:r>
        <w:rPr>
          <w:b/>
        </w:rPr>
        <w:t>Creamos un Gemelo Digital en el borde:</w:t>
      </w:r>
      <w:r>
        <w:t xml:space="preserve"> Construimos una réplica digital de sus procesos clave en un entorno separado.</w:t>
      </w:r>
    </w:p>
    <w:p>
      <w:pPr>
        <w:pStyle w:val="ListNumber"/>
        <w:spacing w:after="40"/>
      </w:pPr>
      <w:r>
        <w:rPr>
          <w:b/>
        </w:rPr>
        <w:t>Migración flujo por flujo:</w:t>
      </w:r>
      <w:r>
        <w:t xml:space="preserve"> Copiamos un flujo de trabajo (por ejemplo, la facturación o la atención al cliente), lo hacemos correr en el Gemelo Digital con agentes de IA y supervisores humanos, y cuando demuestre ser 100 veces mejor y más seguro, depreciamos el proceso viejo y pasamos al siguiente.</w:t>
      </w:r>
    </w:p>
    <w:p>
      <w:pPr>
        <w:spacing w:after="100"/>
      </w:pPr>
      <w:r>
        <w:t xml:space="preserve">De esta forma, </w:t>
      </w:r>
      <w:r>
        <w:rPr>
          <w:b/>
        </w:rPr>
        <w:t>el riesgo operativo para su empresa es cero</w:t>
      </w:r>
      <w:r>
        <w:t>.</w:t>
      </w:r>
    </w:p>
    <w:p>
      <w:pPr>
        <w:spacing w:after="100"/>
      </w:pPr>
      <w:r>
        <w:t>---</w:t>
      </w:r>
    </w:p>
    <w:p>
      <w:pPr>
        <w:spacing w:before="280" w:after="80"/>
      </w:pPr>
      <w:r>
        <w:rPr>
          <w:rFonts w:ascii="Arial" w:hAnsi="Arial"/>
          <w:b/>
          <w:color w:val="1E293B"/>
          <w:sz w:val="26"/>
        </w:rPr>
        <w:t>3. El Stack de Inteligencia: Cómo Funciona su Nueva Empresa</w:t>
      </w:r>
    </w:p>
    <w:p>
      <w:pPr>
        <w:spacing w:after="100"/>
      </w:pPr>
      <w:r>
        <w:t xml:space="preserve">Su empresa nativa de IA no se guiará por un organigrama tradicional, sino por un </w:t>
      </w:r>
      <w:r>
        <w:rPr>
          <w:b/>
        </w:rPr>
        <w:t>motor de inteligencia de 6 capas</w:t>
      </w:r>
      <w:r>
        <w:t>:</w:t>
      </w:r>
    </w:p>
    <w:p>
      <w:pPr>
        <w:spacing w:after="100"/>
      </w:pPr>
      <w:r>
        <w:t>┌────────────────────────────────────────────────────────┐</w:t>
      </w:r>
    </w:p>
    <w:p>
      <w:pPr>
        <w:spacing w:after="100"/>
      </w:pPr>
      <w:r>
        <w:t>│             Capa 1: PROPÓSITO (Su MTP)                 │</w:t>
      </w:r>
    </w:p>
    <w:p>
      <w:pPr>
        <w:spacing w:after="100"/>
      </w:pPr>
      <w:r>
        <w:t>├────────────────────────────────────────────────────────┤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t>│ Capa 2: SENSADO           │ Capa 3: INTERPRETACIÓN     │</w:t>
      </w:r>
    </w:p>
    <w:p>
      <w:pPr>
        <w:spacing w:after="100"/>
      </w:pPr>
      <w:r>
        <w:t>│ (Agentes detectan datos)  │ (Agentes evalúan impactos) │</w:t>
      </w:r>
    </w:p>
    <w:p>
      <w:pPr>
        <w:spacing w:after="100"/>
      </w:pPr>
      <w:r>
        <w:t>├────────────────────────────────────────────────────────┤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t>│ Capa 4: DECISIÓN          │ Capa 5: ORQUESTACIÓN       │</w:t>
      </w:r>
    </w:p>
    <w:p>
      <w:pPr>
        <w:spacing w:after="100"/>
      </w:pPr>
      <w:r>
        <w:t>│ (Se eligen alternativas)  │ (Se ejecutan los flujos)   │</w:t>
      </w:r>
    </w:p>
    <w:p>
      <w:pPr>
        <w:spacing w:after="100"/>
      </w:pPr>
      <w:r>
        <w:t>├────────────────────────────────────────────────────────┤</w:t>
      </w:r>
    </w:p>
    <w:p>
      <w:pPr>
        <w:spacing w:after="100"/>
      </w:pPr>
      <w:r>
        <w:t>│             Capa 6: APRENDIZAJE RECURSIVO              │</w:t>
      </w:r>
    </w:p>
    <w:p>
      <w:pPr>
        <w:spacing w:after="100"/>
      </w:pPr>
      <w:r>
        <w:t>└────────────────────────────────────────────────────────┘</w:t>
      </w:r>
    </w:p>
    <w:p>
      <w:pPr>
        <w:spacing w:after="100"/>
      </w:pPr>
      <w:r>
        <w:t>▲                                          ▲</w:t>
      </w:r>
    </w:p>
    <w:p>
      <w:pPr>
        <w:spacing w:after="100"/>
      </w:pPr>
      <w:r>
        <w:t>└─────── GOBERNANZA Y ASEGURAMIENTO ───────┘</w:t>
      </w:r>
    </w:p>
    <w:p>
      <w:pPr>
        <w:pStyle w:val="ListNumber"/>
        <w:spacing w:after="40"/>
      </w:pPr>
      <w:r>
        <w:rPr>
          <w:b/>
        </w:rPr>
        <w:t>Propósito (MTP):</w:t>
      </w:r>
      <w:r>
        <w:t xml:space="preserve"> Su Propósito Masivo Transformador. Ya no es un póster motivacional; es el </w:t>
      </w:r>
      <w:r>
        <w:rPr>
          <w:b/>
        </w:rPr>
        <w:t>protocolo operativo</w:t>
      </w:r>
      <w:r>
        <w:t xml:space="preserve"> que dicta qué pueden y qué no pueden hacer sus agentes.</w:t>
      </w:r>
    </w:p>
    <w:p>
      <w:pPr>
        <w:pStyle w:val="ListNumber"/>
        <w:spacing w:after="40"/>
      </w:pPr>
      <w:r>
        <w:rPr>
          <w:b/>
        </w:rPr>
        <w:t>Sensado:</w:t>
      </w:r>
      <w:r>
        <w:t xml:space="preserve"> Agentes que monitorean el entorno (competidores, precios, correos de clientes, inventarios).</w:t>
      </w:r>
    </w:p>
    <w:p>
      <w:pPr>
        <w:pStyle w:val="ListNumber"/>
        <w:spacing w:after="40"/>
      </w:pPr>
      <w:r>
        <w:rPr>
          <w:b/>
        </w:rPr>
        <w:t>Interpretación:</w:t>
      </w:r>
      <w:r>
        <w:t xml:space="preserve"> ¿Qué significan estos datos? ¿Es una oportunidad o una amenaza?</w:t>
      </w:r>
    </w:p>
    <w:p>
      <w:pPr>
        <w:pStyle w:val="ListNumber"/>
        <w:spacing w:after="40"/>
      </w:pPr>
      <w:r>
        <w:rPr>
          <w:b/>
        </w:rPr>
        <w:t>Decisión:</w:t>
      </w:r>
      <w:r>
        <w:t xml:space="preserve"> Agentes que evalúan diferentes caminos de acción en paralelo y proponen la mejor opción.</w:t>
      </w:r>
    </w:p>
    <w:p>
      <w:pPr>
        <w:pStyle w:val="ListNumber"/>
        <w:spacing w:after="40"/>
      </w:pPr>
      <w:r>
        <w:rPr>
          <w:b/>
        </w:rPr>
        <w:t>Orquestación:</w:t>
      </w:r>
      <w:r>
        <w:t xml:space="preserve"> Puesta en marcha de las APIs y herramientas necesarias para ejecutar la decisión.</w:t>
      </w:r>
    </w:p>
    <w:p>
      <w:pPr>
        <w:pStyle w:val="ListNumber"/>
        <w:spacing w:after="40"/>
      </w:pPr>
      <w:r>
        <w:rPr>
          <w:b/>
        </w:rPr>
        <w:t>Aprendizaje:</w:t>
      </w:r>
      <w:r>
        <w:t xml:space="preserve"> El sistema recuerda qué funcionó y qué no, mejorando automáticamente en cada ciclo.</w:t>
      </w:r>
    </w:p>
    <w:p>
      <w:pPr>
        <w:spacing w:after="100"/>
      </w:pPr>
      <w:r>
        <w:t xml:space="preserve">Todo esto está envuelto por un </w:t>
      </w:r>
      <w:r>
        <w:rPr>
          <w:b/>
        </w:rPr>
        <w:t>arnés de Gobernanza y Aseguramiento</w:t>
      </w:r>
      <w:r>
        <w:t xml:space="preserve">. Los agentes nunca actúan libres en internet; operan bajo un </w:t>
      </w:r>
      <w:r>
        <w:rPr>
          <w:b/>
        </w:rPr>
        <w:t>Pasaporte de Agente</w:t>
      </w:r>
      <w:r>
        <w:t xml:space="preserve"> que limita su presupuesto, sus accesos de datos y sus políticas de acción.</w:t>
      </w:r>
    </w:p>
    <w:p>
      <w:pPr>
        <w:spacing w:after="100"/>
      </w:pPr>
      <w:r>
        <w:t>---</w:t>
      </w:r>
    </w:p>
    <w:p>
      <w:pPr>
        <w:spacing w:before="280" w:after="80"/>
      </w:pPr>
      <w:r>
        <w:rPr>
          <w:rFonts w:ascii="Arial" w:hAnsi="Arial"/>
          <w:b/>
          <w:color w:val="1E293B"/>
          <w:sz w:val="26"/>
        </w:rPr>
        <w:t>4. Su Nuevo Rol: El Humano en el Bucle (Human-in-the-Loop)</w:t>
      </w:r>
    </w:p>
    <w:p>
      <w:pPr>
        <w:spacing w:after="100"/>
      </w:pPr>
      <w:r>
        <w:t xml:space="preserve">En una empresa Native-AI, </w:t>
      </w:r>
      <w:r>
        <w:rPr>
          <w:b/>
        </w:rPr>
        <w:t>el trabajo de los humanos no desaparece; se eleva.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Su Rol Antiguo (Ejecutor/Coordinador)</w:t>
            </w:r>
          </w:p>
        </w:tc>
        <w:tc>
          <w:tcPr>
            <w:tcW w:type="dxa" w:w="4680"/>
          </w:tcPr>
          <w:p>
            <w:r>
              <w:rPr>
                <w:b/>
              </w:rPr>
              <w:t>Su Nuevo Rol (Curador/Supervisor)</w:t>
            </w:r>
          </w:p>
        </w:tc>
      </w:tr>
      <w:tr>
        <w:tc>
          <w:tcPr>
            <w:tcW w:type="dxa" w:w="4680"/>
          </w:tcPr>
          <w:p>
            <w:r>
              <w:t>Revisar hojas de cálculo y copiar datos manualmente.</w:t>
            </w:r>
          </w:p>
        </w:tc>
        <w:tc>
          <w:tcPr>
            <w:tcW w:type="dxa" w:w="4680"/>
          </w:tcPr>
          <w:p>
            <w:r>
              <w:t>Observar tableros (*dashboards*) de control en tiempo real.</w:t>
            </w:r>
          </w:p>
        </w:tc>
      </w:tr>
      <w:tr>
        <w:tc>
          <w:tcPr>
            <w:tcW w:type="dxa" w:w="4680"/>
          </w:tcPr>
          <w:p>
            <w:r>
              <w:t>Perder horas en reuniones semanales de sincronización.</w:t>
            </w:r>
          </w:p>
        </w:tc>
        <w:tc>
          <w:tcPr>
            <w:tcW w:type="dxa" w:w="4680"/>
          </w:tcPr>
          <w:p>
            <w:r>
              <w:t>Validar o rechazar las propuestas estratégicas que genera la IA.</w:t>
            </w:r>
          </w:p>
        </w:tc>
      </w:tr>
      <w:tr>
        <w:tc>
          <w:tcPr>
            <w:tcW w:type="dxa" w:w="4680"/>
          </w:tcPr>
          <w:p>
            <w:r>
              <w:t>Resolver cuellos de botella de correos y aprobaciones.</w:t>
            </w:r>
          </w:p>
        </w:tc>
        <w:tc>
          <w:tcPr>
            <w:tcW w:type="dxa" w:w="4680"/>
          </w:tcPr>
          <w:p>
            <w:r>
              <w:t>Gestionar excepciones complejas que requieren empatía y sabiduría humana.</w:t>
            </w:r>
          </w:p>
        </w:tc>
      </w:tr>
    </w:tbl>
    <w:p/>
    <w:p>
      <w:pPr>
        <w:spacing w:before="280" w:after="80"/>
      </w:pPr>
      <w:r>
        <w:rPr>
          <w:rFonts w:ascii="Arial" w:hAnsi="Arial"/>
          <w:b/>
          <w:color w:val="475569"/>
          <w:sz w:val="22"/>
        </w:rPr>
        <w:t>La Cuña Fiduciaria: Su Mayor Activo</w:t>
      </w:r>
    </w:p>
    <w:p>
      <w:pPr>
        <w:spacing w:after="100"/>
      </w:pPr>
      <w:r>
        <w:t xml:space="preserve">La IA es extremadamente rápida ejecutando, pero carece de dos cosas: </w:t>
      </w:r>
      <w:r>
        <w:rPr>
          <w:b/>
        </w:rPr>
        <w:t>criterio moral/gusto</w:t>
      </w:r>
      <w:r>
        <w:t xml:space="preserve"> y </w:t>
      </w:r>
      <w:r>
        <w:rPr>
          <w:b/>
        </w:rPr>
        <w:t>responsabilidad fiduciaria ante la ley</w:t>
      </w:r>
      <w:r>
        <w:t>.</w:t>
      </w:r>
    </w:p>
    <w:p>
      <w:pPr>
        <w:spacing w:after="100"/>
      </w:pPr>
      <w:r>
        <w:t xml:space="preserve">Su empresa sigue necesitando humanos porque usted es la </w:t>
      </w:r>
      <w:r>
        <w:rPr>
          <w:b/>
        </w:rPr>
        <w:t>cuña fiduciaria</w:t>
      </w:r>
      <w:r>
        <w:t xml:space="preserve">: el contenedor de responsabilidad legal, ética y fiduciaria del negocio. La IA propone y ejecuta; </w:t>
      </w:r>
      <w:r>
        <w:rPr>
          <w:b/>
        </w:rPr>
        <w:t>usted aprueba, afina y aporta el gusto curatorial.</w:t>
      </w:r>
    </w:p>
    <w:p>
      <w:pPr>
        <w:spacing w:after="100"/>
      </w:pPr>
      <w:r>
        <w:t>---</w:t>
      </w:r>
    </w:p>
    <w:p>
      <w:pPr>
        <w:spacing w:before="280" w:after="80"/>
      </w:pPr>
      <w:r>
        <w:rPr>
          <w:rFonts w:ascii="Arial" w:hAnsi="Arial"/>
          <w:b/>
          <w:color w:val="1E293B"/>
          <w:sz w:val="26"/>
        </w:rPr>
        <w:t>5. Qué Esperar en los Próximos 90 Días</w:t>
      </w:r>
    </w:p>
    <w:p>
      <w:pPr>
        <w:spacing w:after="100"/>
      </w:pPr>
      <w:r>
        <w:t>Durante las próximas 10 semanas, trabajaremos juntos de la siguiente manera:</w:t>
      </w:r>
    </w:p>
    <w:p>
      <w:pPr>
        <w:pStyle w:val="ListBullet"/>
        <w:spacing w:after="40"/>
      </w:pPr>
      <w:r>
        <w:rPr>
          <w:b/>
        </w:rPr>
        <w:t>Semanas 1-2 (Visión y Propósito):</w:t>
      </w:r>
      <w:r>
        <w:t xml:space="preserve"> Definiremos su MTP como protocolo y realizaremos un ejercicio de </w:t>
      </w:r>
      <w:r>
        <w:rPr>
          <w:i/>
        </w:rPr>
        <w:t>Backcasting</w:t>
      </w:r>
      <w:r>
        <w:t xml:space="preserve"> (diseñar el futuro ideal para trabajar hacia atrás).</w:t>
      </w:r>
    </w:p>
    <w:p>
      <w:pPr>
        <w:pStyle w:val="ListBullet"/>
        <w:spacing w:after="40"/>
      </w:pPr>
      <w:r>
        <w:rPr>
          <w:b/>
        </w:rPr>
        <w:t>Semanas 3-4 (Mapeo de Flujos):</w:t>
      </w:r>
      <w:r>
        <w:t xml:space="preserve"> Documentaremos sus procesos operativos. Su equipo colaborará para transferir el "conocimiento tácito" (las reglas no escritas del negocio) al sistema.</w:t>
      </w:r>
    </w:p>
    <w:p>
      <w:pPr>
        <w:pStyle w:val="ListBullet"/>
        <w:spacing w:after="40"/>
      </w:pPr>
      <w:r>
        <w:rPr>
          <w:b/>
        </w:rPr>
        <w:t>Semanas 5-6 (El Borde):</w:t>
      </w:r>
      <w:r>
        <w:t xml:space="preserve"> Su asesor y el equipo técnico estructurarán el Gemelo Digital y configurarán los primeros agentes de prueba.</w:t>
      </w:r>
    </w:p>
    <w:p>
      <w:pPr>
        <w:pStyle w:val="ListBullet"/>
        <w:spacing w:after="40"/>
      </w:pPr>
      <w:r>
        <w:rPr>
          <w:b/>
        </w:rPr>
        <w:t>Semanas 7-8 (Corrida en Paralelo):</w:t>
      </w:r>
      <w:r>
        <w:t xml:space="preserve"> Ejecutaremos el primer flujo en el Gemelo Digital. Su equipo actuará como supervisor (aprobando o rechazando el trabajo del agente).</w:t>
      </w:r>
    </w:p>
    <w:p>
      <w:pPr>
        <w:pStyle w:val="ListBullet"/>
        <w:spacing w:after="40"/>
      </w:pPr>
      <w:r>
        <w:rPr>
          <w:b/>
        </w:rPr>
        <w:t>Semanas 9-10 (Recableado):</w:t>
      </w:r>
      <w:r>
        <w:t xml:space="preserve"> Migraremos permanentemente el flujo de trabajo al Gemelo Digital y celebraremos el primer proceso optimizado a 100x de capacidad.</w:t>
      </w:r>
    </w:p>
    <w:p>
      <w:pPr>
        <w:spacing w:after="100"/>
      </w:pPr>
      <w:r>
        <w:rPr>
          <w:b/>
        </w:rPr>
        <w:t>Nota sobre su equipo:</w:t>
      </w:r>
      <w:r>
        <w:t xml:space="preserve"> Esta transformación es una gran noticia para sus colaboradores de alto valor. En lugar de pasar el día en tareas repetitivas y aburridas, se convertirán en supervisores de tecnología y creadores de nuevos productos en el borde. El miedo se supera con participación; invitamos a todo su equipo a ser parte activa del diseño de su propio Gemelo Digital.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