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Plantilla de acta de seguimiento con tutor</w:t>
      </w:r>
    </w:p>
    <w:p>
      <w:r>
        <w:t>PLANTILLA PENDIENTE · no constituye el registro de una reunión ocurrida.</w:t>
      </w:r>
    </w:p>
    <w:p>
      <w:r>
        <w:t>BMAD-Governance Layer · PdG-1 · Corte de evidencia: 14 de octubre de 2026</w:t>
      </w:r>
    </w:p>
    <w:p>
      <w:r>
        <w:t>No se proporcionó un acta validada de tutoría. Completar este documento únicamente después de la reunión, con su fecha real, participantes y acuerdos confirmados.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203E60"/>
          </w:tcPr>
          <w:p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5112"/>
            <w:shd w:fill="203E60"/>
          </w:tcPr>
          <w:p>
            <w:r>
              <w:rPr>
                <w:b/>
                <w:color w:val="FFFFFF"/>
                <w:sz w:val="18"/>
              </w:rPr>
              <w:t>Registro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Fecha y hora reales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Pendiente de reunión y confirmación.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Asistentes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Pendiente de confirmación.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Propósito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Revisar el avance 2, la brecha frente a TEA y los impedimentos de acceso/evidencia.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Evidencia presentada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Enumerar los documentos, commits y resultados efectivamente revisados.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Decisiones del tutor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Pendiente; no inferir acuerdos de conversaciones del equipo.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Compromisos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Responsable, acción, fecha real y criterio de cierre.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Validación del acta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Registrar conformidad de los participantes y fecha de revisión.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