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9094429016113" w:lineRule="auto"/>
        <w:ind w:left="779.1410827636719" w:right="1028.316650390625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8b7434"/>
          <w:sz w:val="26.174999237060547"/>
          <w:szCs w:val="26.174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8b7434"/>
          <w:sz w:val="26.174999237060547"/>
          <w:szCs w:val="26.174999237060547"/>
          <w:u w:val="none"/>
          <w:shd w:fill="auto" w:val="clear"/>
          <w:vertAlign w:val="baseline"/>
          <w:rtl w:val="0"/>
        </w:rPr>
        <w:t xml:space="preserve">W O R K B O O K — S E C T I O N T W 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43310546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44.999996185302734"/>
          <w:szCs w:val="44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44.999996185302734"/>
          <w:szCs w:val="44.999996185302734"/>
          <w:u w:val="none"/>
          <w:shd w:fill="auto" w:val="clear"/>
          <w:vertAlign w:val="baseline"/>
          <w:rtl w:val="0"/>
        </w:rPr>
        <w:t xml:space="preserve">Designing Your AAA Sequence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724365234375" w:line="239.00733947753906" w:lineRule="auto"/>
        <w:ind w:left="4.843597412109375" w:right="0" w:firstLine="16.561737060546875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1a1a2e"/>
          <w:sz w:val="30.112497329711914"/>
          <w:szCs w:val="30.1124973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1a1a2e"/>
          <w:sz w:val="30.112497329711914"/>
          <w:szCs w:val="30.112497329711914"/>
          <w:u w:val="none"/>
          <w:shd w:fill="auto" w:val="clear"/>
          <w:vertAlign w:val="baseline"/>
          <w:rtl w:val="0"/>
        </w:rPr>
        <w:t xml:space="preserve">Use this section to map AAA at both scales: the full experience and the next lesson.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0654296875" w:line="240" w:lineRule="auto"/>
        <w:ind w:left="21.2017822265625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666666"/>
          <w:sz w:val="26.174999237060547"/>
          <w:szCs w:val="26.174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666666"/>
          <w:sz w:val="26.174999237060547"/>
          <w:szCs w:val="26.174999237060547"/>
          <w:u w:val="none"/>
          <w:shd w:fill="auto" w:val="clear"/>
          <w:vertAlign w:val="baseline"/>
          <w:rtl w:val="0"/>
        </w:rPr>
        <w:t xml:space="preserve">Name of Experience / Module / Pipeline: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7353515625" w:line="423.32642555236816" w:lineRule="auto"/>
        <w:ind w:left="13.98223876953125" w:right="1691.146240234375" w:hanging="13.98223876953125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8b7434"/>
          <w:sz w:val="33.749996185302734"/>
          <w:szCs w:val="33.74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666666"/>
          <w:sz w:val="26.174999237060547"/>
          <w:szCs w:val="26.174999237060547"/>
          <w:u w:val="none"/>
          <w:shd w:fill="auto" w:val="clear"/>
          <w:vertAlign w:val="baseline"/>
          <w:rtl w:val="0"/>
        </w:rPr>
        <w:t xml:space="preserve">____________________________________________________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8b7434"/>
          <w:sz w:val="33.749996185302734"/>
          <w:szCs w:val="33.749996185302734"/>
          <w:u w:val="none"/>
          <w:shd w:fill="auto" w:val="clear"/>
          <w:vertAlign w:val="baseline"/>
          <w:rtl w:val="0"/>
        </w:rPr>
        <w:t xml:space="preserve">Stage 1: Application </w:t>
      </w:r>
    </w:p>
    <w:tbl>
      <w:tblPr>
        <w:tblStyle w:val="Table1"/>
        <w:tblW w:w="8100.0" w:type="dxa"/>
        <w:jc w:val="left"/>
        <w:tblInd w:w="6.9886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151649475098" w:lineRule="auto"/>
              <w:ind w:left="266.8572998046875" w:right="593.3984375" w:hanging="2.09396362304687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7. What real thing will the learner touch, test, make, or play with immediately?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892822265625" w:line="286.41849517822266" w:lineRule="auto"/>
              <w:ind w:left="0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color w:val="737373"/>
                <w:sz w:val="26.174999237060547"/>
                <w:szCs w:val="26.174999237060547"/>
                <w:rtl w:val="0"/>
              </w:rPr>
              <w:t xml:space="preserve">A web page, computer, or program. Seeing how it reacts to or changes to inputs, mistakes and interactions.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00.0" w:type="dxa"/>
        <w:jc w:val="left"/>
        <w:tblInd w:w="6.9886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4442977905273" w:lineRule="auto"/>
              <w:ind w:left="248.01132202148438" w:right="487.3895263671875" w:firstLine="9.94659423828125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8. What productive friction do you want them to encounter here? What misconception should fail safely? </w:t>
            </w:r>
            <w:r w:rsidDel="00000000" w:rsidR="00000000" w:rsidRPr="00000000">
              <w:rPr>
                <w:rFonts w:ascii="Tahoma" w:cs="Tahoma" w:eastAsia="Tahoma" w:hAnsi="Tahoma"/>
                <w:color w:val="737373"/>
                <w:sz w:val="26.174999237060547"/>
                <w:szCs w:val="26.174999237060547"/>
                <w:rtl w:val="0"/>
              </w:rPr>
              <w:t xml:space="preserve">Expectation is for things to work properly. Failure is normal as part of the process and should be embraced and strengthened.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822387695312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8b7434"/>
          <w:sz w:val="33.749996185302734"/>
          <w:szCs w:val="33.74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8b7434"/>
          <w:sz w:val="33.749996185302734"/>
          <w:szCs w:val="33.749996185302734"/>
          <w:u w:val="none"/>
          <w:shd w:fill="auto" w:val="clear"/>
          <w:vertAlign w:val="baseline"/>
          <w:rtl w:val="0"/>
        </w:rPr>
        <w:t xml:space="preserve">Stage 2: Action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8873596191406" w:line="240.59137344360352" w:lineRule="auto"/>
        <w:ind w:left="259.44976806640625" w:right="1496.6107177734375" w:firstLine="6.02020263671875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26.174999237060547"/>
          <w:szCs w:val="26.174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1a1a2e"/>
          <w:sz w:val="26.174999237060547"/>
          <w:szCs w:val="26.174999237060547"/>
          <w:u w:val="none"/>
          <w:shd w:fill="auto" w:val="clear"/>
          <w:vertAlign w:val="baseline"/>
          <w:rtl w:val="0"/>
        </w:rPr>
        <w:t xml:space="preserve">9. What are the 3-5 core concepts, definitions, or moves that should arrive only after Stage 1?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5189666748047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41777992248535" w:lineRule="auto"/>
        <w:ind w:left="255" w:right="2150.9857177734375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737373"/>
          <w:sz w:val="26.174999237060547"/>
          <w:szCs w:val="26.174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00.0" w:type="dxa"/>
        <w:jc w:val="left"/>
        <w:tblInd w:w="6.9886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094429016113" w:lineRule="auto"/>
              <w:ind w:left="252.46109008789062" w:right="635.0164794921875" w:firstLine="22.24868774414062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10. How will the learner use those ideas to refine what they already began?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892822265625" w:line="286.4179515838623" w:lineRule="auto"/>
              <w:ind w:left="248.01132202148438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822387695312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8b7434"/>
          <w:sz w:val="33.749996185302734"/>
          <w:szCs w:val="33.74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8b7434"/>
          <w:sz w:val="33.749996185302734"/>
          <w:szCs w:val="33.749996185302734"/>
          <w:u w:val="none"/>
          <w:shd w:fill="auto" w:val="clear"/>
          <w:vertAlign w:val="baseline"/>
          <w:rtl w:val="0"/>
        </w:rPr>
        <w:t xml:space="preserve">Stage 3: Amplification</w:t>
      </w:r>
    </w:p>
    <w:tbl>
      <w:tblPr>
        <w:tblStyle w:val="Table4"/>
        <w:tblW w:w="8100.0" w:type="dxa"/>
        <w:jc w:val="left"/>
        <w:tblInd w:w="6.9886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59057235717773" w:lineRule="auto"/>
              <w:ind w:left="256.3873291015625" w:right="605.1763916015625" w:firstLine="18.32244873046875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11. What bigger frameworks, professional practices, or collaborative contexts will open here?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.89404296875" w:line="282.599573135376" w:lineRule="auto"/>
              <w:ind w:left="248.01132202148438" w:right="1124.2266845703125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00.0" w:type="dxa"/>
        <w:jc w:val="left"/>
        <w:tblInd w:w="6.9886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0"/>
        <w:tblGridChange w:id="0">
          <w:tblGrid>
            <w:gridCol w:w="8100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3579444885254" w:lineRule="auto"/>
              <w:ind w:left="248.01132202148438" w:right="391.8511962890625" w:firstLine="26.698455810546875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1a1a2e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12. How does AAA work at the macro scale of the full experience and at the micro scale of one lesson or node?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737373"/>
                <w:sz w:val="26.174999237060547"/>
                <w:szCs w:val="26.174999237060547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 _______________________________________________ _______________________________________________ _______________________________________________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0.112497329711914"/>
          <w:szCs w:val="30.112497329711914"/>
          <w:u w:val="none"/>
          <w:shd w:fill="auto" w:val="clear"/>
          <w:vertAlign w:val="baseline"/>
          <w:rtl w:val="0"/>
        </w:rPr>
        <w:t xml:space="preserve">110 </w:t>
      </w:r>
    </w:p>
    <w:sectPr>
      <w:pgSz w:h="15840" w:w="12240" w:orient="portrait"/>
      <w:pgMar w:bottom="600" w:top="1433.24951171875" w:left="1538.0113220214844" w:right="1568.24096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