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PEMU 2026 - Laboratorio 4</w:t>
      </w:r>
    </w:p>
    <w:p>
      <w:pPr>
        <w:jc w:val="right"/>
      </w:pPr>
      <w:r>
        <w:rPr>
          <w:b/>
          <w:bCs/>
        </w:rPr>
        <w:t>Kubernetes con minikube: Pods, Deployments, RBAC y exposición de servicios</w:t>
      </w:r>
    </w:p>
    <w:p>
      <w:pPr>
        <w:spacing w:after="0" w:line="120" w:lineRule="exact"/>
      </w:pPr>
    </w:p>
    <w:p>
      <w:pPr>
        <w:pStyle w:val="Heading1"/>
        <w:spacing w:after="80"/>
      </w:pPr>
      <w:r>
        <w:t>Objetivo</w:t>
      </w:r>
    </w:p>
    <w:p>
      <w:pPr>
        <w:spacing w:after="120"/>
        <w:jc w:val="both"/>
      </w:pPr>
      <w:r>
        <w:t xml:space="preserve">Construir un clúster de Kubernetes de un solo nodo con </w:t>
      </w:r>
      <w:r>
        <w:rPr>
          <w:b/>
          <w:bCs/>
        </w:rPr>
        <w:t xml:space="preserve">minikube</w:t>
      </w:r>
      <w:r>
        <w:t xml:space="preserve"> sobre una máquina virtual Ubuntu en Azure; empaquetar una aplicación web en una </w:t>
      </w:r>
      <w:r>
        <w:rPr>
          <w:b/>
          <w:bCs/>
        </w:rPr>
        <w:t xml:space="preserve">imagen de contenedor</w:t>
      </w:r>
      <w:r>
        <w:t xml:space="preserve"> propia; desplegarla como Deployment; y publicarla en Internet a través de un Service de tipo NodePort y las reglas del Network Security Group. Al final, el estudiante habrá recorrido el ciclo completo que va de un archivo HTML en su disco a un servicio en ejecución, replicado y accesible desde el navegador.</w:t>
      </w:r>
    </w:p>
    <w:p>
      <w:pPr>
        <w:pStyle w:val="Heading1"/>
        <w:spacing w:after="80"/>
      </w:pPr>
      <w:r>
        <w:t>Resultados de aprendizaje</w:t>
      </w:r>
    </w:p>
    <w:p>
      <w:pPr>
        <w:pStyle w:val="ListParagraph"/>
        <w:numPr>
          <w:ilvl w:val="0"/>
          <w:numId w:val="3"/>
        </w:numPr>
        <w:spacing w:after="80"/>
        <w:jc w:val="both"/>
      </w:pPr>
      <w:r>
        <w:t xml:space="preserve">Distinguir el modelo </w:t>
      </w:r>
      <w:r>
        <w:rPr>
          <w:b/>
          <w:bCs/>
        </w:rPr>
        <w:t xml:space="preserve">declarativo</w:t>
      </w:r>
      <w:r>
        <w:t xml:space="preserve"> de Kubernetes del modelo imperativo de Docker, y explicar el bucle de reconciliación que hace posibles el escalado y la autosanación.</w:t>
      </w:r>
    </w:p>
    <w:p>
      <w:pPr>
        <w:pStyle w:val="ListParagraph"/>
        <w:numPr>
          <w:ilvl w:val="0"/>
          <w:numId w:val="3"/>
        </w:numPr>
        <w:spacing w:after="80"/>
        <w:jc w:val="both"/>
      </w:pPr>
      <w:r>
        <w:t xml:space="preserve">Identificar los componentes del plano de control y del nodo, y el efecto de que cada uno falle.</w:t>
      </w:r>
    </w:p>
    <w:p>
      <w:pPr>
        <w:pStyle w:val="ListParagraph"/>
        <w:numPr>
          <w:ilvl w:val="0"/>
          <w:numId w:val="3"/>
        </w:numPr>
        <w:spacing w:after="80"/>
        <w:jc w:val="both"/>
      </w:pPr>
      <w:r>
        <w:t xml:space="preserve">Construir una imagen de contenedor a partir de un </w:t>
      </w:r>
      <w:r>
        <w:rPr>
          <w:rStyle w:val="HTMLCode"/>
          <w:rFonts w:eastAsiaTheme="minorHAnsi"/>
          <w:color w:val="E83E8C"/>
          <w:shd w:val="clear" w:color="auto" w:fill="F9F2F4"/>
        </w:rPr>
        <w:t xml:space="preserve">Dockerfile</w:t>
      </w:r>
      <w:r>
        <w:t xml:space="preserve">, entendiendo capas, caché y etiquetado.</w:t>
      </w:r>
    </w:p>
    <w:p>
      <w:pPr>
        <w:pStyle w:val="ListParagraph"/>
        <w:numPr>
          <w:ilvl w:val="0"/>
          <w:numId w:val="3"/>
        </w:numPr>
        <w:spacing w:after="80"/>
        <w:jc w:val="both"/>
      </w:pPr>
      <w:r>
        <w:t xml:space="preserve">Desplegar y operar una aplicación con </w:t>
      </w:r>
      <w:r>
        <w:rPr>
          <w:rStyle w:val="HTMLCode"/>
          <w:rFonts w:eastAsiaTheme="minorHAnsi"/>
          <w:color w:val="E83E8C"/>
          <w:shd w:val="clear" w:color="auto" w:fill="F9F2F4"/>
        </w:rPr>
        <w:t xml:space="preserve">Deployment</w:t>
      </w:r>
      <w:r>
        <w:t xml:space="preserve">, </w:t>
      </w:r>
      <w:r>
        <w:rPr>
          <w:rStyle w:val="HTMLCode"/>
          <w:rFonts w:eastAsiaTheme="minorHAnsi"/>
          <w:color w:val="E83E8C"/>
          <w:shd w:val="clear" w:color="auto" w:fill="F9F2F4"/>
        </w:rPr>
        <w:t xml:space="preserve">ReplicaSet</w:t>
      </w:r>
      <w:r>
        <w:t xml:space="preserve">, </w:t>
      </w:r>
      <w:r>
        <w:rPr>
          <w:rStyle w:val="HTMLCode"/>
          <w:rFonts w:eastAsiaTheme="minorHAnsi"/>
          <w:color w:val="E83E8C"/>
          <w:shd w:val="clear" w:color="auto" w:fill="F9F2F4"/>
        </w:rPr>
        <w:t xml:space="preserve">Pod</w:t>
      </w:r>
      <w:r>
        <w:t xml:space="preserve"> y </w:t>
      </w:r>
      <w:r>
        <w:rPr>
          <w:rStyle w:val="HTMLCode"/>
          <w:rFonts w:eastAsiaTheme="minorHAnsi"/>
          <w:color w:val="E83E8C"/>
          <w:shd w:val="clear" w:color="auto" w:fill="F9F2F4"/>
        </w:rPr>
        <w:t xml:space="preserve">Service</w:t>
      </w:r>
      <w:r>
        <w:t xml:space="preserve">.</w:t>
      </w:r>
    </w:p>
    <w:p>
      <w:pPr>
        <w:pStyle w:val="ListParagraph"/>
        <w:numPr>
          <w:ilvl w:val="0"/>
          <w:numId w:val="3"/>
        </w:numPr>
        <w:spacing w:after="80"/>
        <w:jc w:val="both"/>
      </w:pPr>
      <w:r>
        <w:t xml:space="preserve">Aplicar control de acceso basado en roles (RBAC) y comprobar permisos efectivos.</w:t>
      </w:r>
    </w:p>
    <w:p>
      <w:pPr>
        <w:pStyle w:val="ListParagraph"/>
        <w:numPr>
          <w:ilvl w:val="0"/>
          <w:numId w:val="3"/>
        </w:numPr>
        <w:spacing w:after="80"/>
        <w:jc w:val="both"/>
      </w:pPr>
      <w:r>
        <w:t xml:space="preserve">Exponer un servicio hacia Internet y justificar las diferencias frente a un clúster administrado.</w:t>
      </w:r>
    </w:p>
    <w:p>
      <w:pPr>
        <w:pStyle w:val="Heading1"/>
        <w:spacing w:after="80"/>
      </w:pPr>
      <w:r>
        <w:t>Contexto: por qué minikube y no un servicio administrado</w:t>
      </w:r>
    </w:p>
    <w:p>
      <w:pPr>
        <w:spacing w:after="120"/>
        <w:jc w:val="both"/>
      </w:pPr>
      <w:r>
        <w:t xml:space="preserve">Una suscripción </w:t>
      </w:r>
      <w:r>
        <w:rPr>
          <w:i/>
          <w:iCs/>
        </w:rPr>
        <w:t xml:space="preserve">Azure for Students</w:t>
      </w:r>
      <w:r>
        <w:t xml:space="preserve"> no alcanza para sostener un clúster administrado como AKS durante varios días de trabajo. minikube levanta un clúster </w:t>
      </w:r>
      <w:r>
        <w:rPr>
          <w:b/>
          <w:bCs/>
        </w:rPr>
        <w:t xml:space="preserve">real</w:t>
      </w:r>
      <w:r>
        <w:t xml:space="preserve"> dentro de una sola máquina virtual pequeña: los mismos componentes, los mismos comandos y los mismos manifiestos que se usan en producción. Lo único que cambia es la forma de publicar los servicios hacia afuera, y ese contraste hace parte de lo que se aprende aquí: al final del laboratorio se le pedirá identificar qué pieza de este montaje no existiría en un clúster de verdad y por qué.</w:t>
      </w:r>
    </w:p>
    <w:p>
      <w:pPr>
        <w:pStyle w:val="Heading1"/>
        <w:spacing w:after="80"/>
      </w:pPr>
      <w:r>
        <w:t>Arquitectura del laboratorio</w:t>
      </w:r>
    </w:p>
    <w:p>
      <w:pPr>
        <w:keepNext/>
        <w:spacing w:before="120" w:after="40"/>
        <w:jc w:val="center"/>
      </w:pPr>
      <w:r>
        <w:rPr>
          <w:noProof/>
        </w:rPr>
        <w:drawing>
          <wp:inline distT="0" distB="0" distL="0" distR="0">
            <wp:extent cx="5486400" cy="2743200"/>
            <wp:effectExtent l="0" t="0" r="0" b="0"/>
            <wp:docPr id="101" name="Figura 1" descr="Topología del laboratorio: Internet, NSG con los puertos publicados, máquina virtual con socat y el contenedor de minikube con el Service y los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topologia.png"/>
                    <pic:cNvPicPr/>
                  </pic:nvPicPr>
                  <pic:blipFill>
                    <a:blip r:embed="rId9"/>
                    <a:stretch>
                      <a:fillRect/>
                    </a:stretch>
                  </pic:blipFill>
                  <pic:spPr>
                    <a:xfrm>
                      <a:off x="0" y="0"/>
                      <a:ext cx="5486400" cy="2743200"/>
                    </a:xfrm>
                    <a:prstGeom prst="rect">
                      <a:avLst/>
                    </a:prstGeom>
                  </pic:spPr>
                </pic:pic>
              </a:graphicData>
            </a:graphic>
          </wp:inline>
        </w:drawing>
      </w:r>
    </w:p>
    <w:p>
      <w:pPr>
        <w:spacing w:after="200"/>
        <w:jc w:val="center"/>
      </w:pPr>
      <w:r>
        <w:rPr>
          <w:b/>
          <w:bCs/>
          <w:sz w:val="18"/>
          <w:szCs w:val="18"/>
        </w:rPr>
        <w:t xml:space="preserve">Figura 1. </w:t>
      </w:r>
      <w:r>
        <w:rPr>
          <w:sz w:val="18"/>
          <w:szCs w:val="18"/>
        </w:rPr>
        <w:t>Topología del laboratorio en Azure y los puertos publicados en el Network Security Group.</w:t>
      </w:r>
    </w:p>
    <w:p>
      <w:pPr>
        <w:spacing w:after="120"/>
        <w:jc w:val="both"/>
      </w:pPr>
      <w:r>
        <w:t xml:space="preserve">Todo ocurre dentro de una máquina virtual Ubuntu 24.04 de tamaño </w:t>
      </w:r>
      <w:r>
        <w:rPr>
          <w:rStyle w:val="HTMLCode"/>
          <w:rFonts w:eastAsiaTheme="minorHAnsi"/>
          <w:color w:val="E83E8C"/>
          <w:shd w:val="clear" w:color="auto" w:fill="F9F2F4"/>
        </w:rPr>
        <w:t xml:space="preserve">Standard_B2ms</w:t>
      </w:r>
      <w:r>
        <w:t xml:space="preserve">. Sobre ella corre Docker, y dentro de un contenedor de Docker corre el nodo de minikube con el clúster completo. El apagado automático diario a las 23:00 (hora de Bogotá) evita que la máquina consuma crédito durante la noche.</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2100"/>
        <w:gridCol w:w="6729"/>
      </w:tblGrid>
      <w:tr>
        <w:trPr>
          <w:cantSplit/>
          <w:tblHeader/>
        </w:trPr>
        <w:tc>
          <w:tcPr>
            <w:tcW w:w="2100" w:type="dxa"/>
            <w:shd w:val="clear" w:color="auto" w:fill="2E74B5"/>
            <w:vAlign w:val="center"/>
          </w:tcPr>
          <w:p>
            <w:pPr>
              <w:spacing w:before="20" w:after="20" w:line="240" w:lineRule="auto"/>
            </w:pPr>
            <w:r>
              <w:rPr>
                <w:b/>
                <w:bCs/>
                <w:color w:val="FFFFFF"/>
                <w:sz w:val="19"/>
                <w:szCs w:val="19"/>
              </w:rPr>
              <w:t xml:space="preserve">Componente</w:t>
            </w:r>
          </w:p>
        </w:tc>
        <w:tc>
          <w:tcPr>
            <w:tcW w:w="6729" w:type="dxa"/>
            <w:shd w:val="clear" w:color="auto" w:fill="2E74B5"/>
            <w:vAlign w:val="center"/>
          </w:tcPr>
          <w:p>
            <w:pPr>
              <w:spacing w:before="20" w:after="20" w:line="240" w:lineRule="auto"/>
            </w:pPr>
            <w:r>
              <w:rPr>
                <w:b/>
                <w:bCs/>
                <w:color w:val="FFFFFF"/>
                <w:sz w:val="19"/>
                <w:szCs w:val="19"/>
              </w:rPr>
              <w:t xml:space="preserve">Valor en este laboratorio</w:t>
            </w:r>
          </w:p>
        </w:tc>
      </w:tr>
      <w:tr>
        <w:trPr>
          <w:cantSplit/>
        </w:trPr>
        <w:tc>
          <w:tcPr>
            <w:tcW w:w="2100" w:type="dxa"/>
            <w:shd w:val="clear" w:color="auto" w:fill="FFFFFF"/>
          </w:tcPr>
          <w:p>
            <w:pPr>
              <w:spacing w:before="20" w:after="20" w:line="252" w:lineRule="auto"/>
            </w:pPr>
            <w:r>
              <w:rPr>
                <w:sz w:val="19"/>
                <w:szCs w:val="19"/>
              </w:rPr>
              <w:t xml:space="preserve">Máquina virtual</w:t>
            </w:r>
          </w:p>
        </w:tc>
        <w:tc>
          <w:tcPr>
            <w:tcW w:w="6729" w:type="dxa"/>
            <w:shd w:val="clear" w:color="auto" w:fill="FFFFFF"/>
          </w:tcPr>
          <w:p>
            <w:pPr>
              <w:spacing w:before="20" w:after="20" w:line="252" w:lineRule="auto"/>
            </w:pPr>
            <w:r>
              <w:rPr>
                <w:sz w:val="19"/>
                <w:szCs w:val="19"/>
              </w:rPr>
              <w:t xml:space="preserve">Ubuntu Server 24.04 LTS, </w:t>
            </w:r>
            <w:r>
              <w:rPr>
                <w:rStyle w:val="HTMLCode"/>
                <w:rFonts w:eastAsiaTheme="minorHAnsi"/>
                <w:color w:val="E83E8C"/>
                <w:shd w:val="clear" w:color="auto" w:fill="F9F2F4"/>
                <w:sz w:val="19"/>
                <w:szCs w:val="19"/>
              </w:rPr>
              <w:t xml:space="preserve">Standard_B2ms</w:t>
            </w:r>
            <w:r>
              <w:rPr>
                <w:sz w:val="19"/>
                <w:szCs w:val="19"/>
              </w:rPr>
              <w:t xml:space="preserve"> (2 vCPU, 8 GiB). Mínimo </w:t>
            </w:r>
            <w:r>
              <w:rPr>
                <w:rStyle w:val="HTMLCode"/>
                <w:rFonts w:eastAsiaTheme="minorHAnsi"/>
                <w:color w:val="E83E8C"/>
                <w:shd w:val="clear" w:color="auto" w:fill="F9F2F4"/>
                <w:sz w:val="19"/>
                <w:szCs w:val="19"/>
              </w:rPr>
              <w:t xml:space="preserve">Standard_B2s</w:t>
            </w:r>
          </w:p>
        </w:tc>
      </w:tr>
      <w:tr>
        <w:trPr>
          <w:cantSplit/>
        </w:trPr>
        <w:tc>
          <w:tcPr>
            <w:tcW w:w="2100" w:type="dxa"/>
            <w:shd w:val="clear" w:color="auto" w:fill="F7F9FC"/>
          </w:tcPr>
          <w:p>
            <w:pPr>
              <w:spacing w:before="20" w:after="20" w:line="252" w:lineRule="auto"/>
            </w:pPr>
            <w:r>
              <w:rPr>
                <w:sz w:val="19"/>
                <w:szCs w:val="19"/>
              </w:rPr>
              <w:t xml:space="preserve">Red</w:t>
            </w:r>
          </w:p>
        </w:tc>
        <w:tc>
          <w:tcPr>
            <w:tcW w:w="6729" w:type="dxa"/>
            <w:shd w:val="clear" w:color="auto" w:fill="F7F9FC"/>
          </w:tcPr>
          <w:p>
            <w:pPr>
              <w:spacing w:before="20" w:after="20" w:line="252" w:lineRule="auto"/>
            </w:pPr>
            <w:r>
              <w:rPr>
                <w:sz w:val="19"/>
                <w:szCs w:val="19"/>
              </w:rPr>
              <w:t xml:space="preserve">VNet </w:t>
            </w:r>
            <w:r>
              <w:rPr>
                <w:rStyle w:val="HTMLCode"/>
                <w:rFonts w:eastAsiaTheme="minorHAnsi"/>
                <w:color w:val="E83E8C"/>
                <w:shd w:val="clear" w:color="auto" w:fill="F9F2F4"/>
                <w:sz w:val="19"/>
                <w:szCs w:val="19"/>
              </w:rPr>
              <w:t xml:space="preserve">10.20.0.0/16</w:t>
            </w:r>
            <w:r>
              <w:rPr>
                <w:sz w:val="19"/>
                <w:szCs w:val="19"/>
              </w:rPr>
              <w:t xml:space="preserve">, subred </w:t>
            </w:r>
            <w:r>
              <w:rPr>
                <w:rStyle w:val="HTMLCode"/>
                <w:rFonts w:eastAsiaTheme="minorHAnsi"/>
                <w:color w:val="E83E8C"/>
                <w:shd w:val="clear" w:color="auto" w:fill="F9F2F4"/>
                <w:sz w:val="19"/>
                <w:szCs w:val="19"/>
              </w:rPr>
              <w:t xml:space="preserve">10.20.1.0/24</w:t>
            </w:r>
            <w:r>
              <w:rPr>
                <w:sz w:val="19"/>
                <w:szCs w:val="19"/>
              </w:rPr>
              <w:t xml:space="preserve">, IP pública Standard con nombre DNS</w:t>
            </w:r>
          </w:p>
        </w:tc>
      </w:tr>
      <w:tr>
        <w:trPr>
          <w:cantSplit/>
        </w:trPr>
        <w:tc>
          <w:tcPr>
            <w:tcW w:w="2100" w:type="dxa"/>
            <w:shd w:val="clear" w:color="auto" w:fill="FFFFFF"/>
          </w:tcPr>
          <w:p>
            <w:pPr>
              <w:spacing w:before="20" w:after="20" w:line="252" w:lineRule="auto"/>
            </w:pPr>
            <w:r>
              <w:rPr>
                <w:sz w:val="19"/>
                <w:szCs w:val="19"/>
              </w:rPr>
              <w:t xml:space="preserve">Clúster</w:t>
            </w:r>
          </w:p>
        </w:tc>
        <w:tc>
          <w:tcPr>
            <w:tcW w:w="6729" w:type="dxa"/>
            <w:shd w:val="clear" w:color="auto" w:fill="FFFFFF"/>
          </w:tcPr>
          <w:p>
            <w:pPr>
              <w:spacing w:before="20" w:after="20" w:line="252" w:lineRule="auto"/>
            </w:pPr>
            <w:r>
              <w:rPr>
                <w:sz w:val="19"/>
                <w:szCs w:val="19"/>
              </w:rPr>
              <w:t xml:space="preserve">minikube con controlador </w:t>
            </w:r>
            <w:r>
              <w:rPr>
                <w:rStyle w:val="HTMLCode"/>
                <w:rFonts w:eastAsiaTheme="minorHAnsi"/>
                <w:color w:val="E83E8C"/>
                <w:shd w:val="clear" w:color="auto" w:fill="F9F2F4"/>
                <w:sz w:val="19"/>
                <w:szCs w:val="19"/>
              </w:rPr>
              <w:t xml:space="preserve">docker</w:t>
            </w:r>
            <w:r>
              <w:rPr>
                <w:sz w:val="19"/>
                <w:szCs w:val="19"/>
              </w:rPr>
              <w:t xml:space="preserve"> y runtime </w:t>
            </w:r>
            <w:r>
              <w:rPr>
                <w:rStyle w:val="HTMLCode"/>
                <w:rFonts w:eastAsiaTheme="minorHAnsi"/>
                <w:color w:val="E83E8C"/>
                <w:shd w:val="clear" w:color="auto" w:fill="F9F2F4"/>
                <w:sz w:val="19"/>
                <w:szCs w:val="19"/>
              </w:rPr>
              <w:t xml:space="preserve">containerd</w:t>
            </w:r>
            <w:r>
              <w:rPr>
                <w:sz w:val="19"/>
                <w:szCs w:val="19"/>
              </w:rPr>
              <w:t xml:space="preserve">, un solo nodo</w:t>
            </w:r>
          </w:p>
        </w:tc>
      </w:tr>
      <w:tr>
        <w:trPr>
          <w:cantSplit/>
        </w:trPr>
        <w:tc>
          <w:tcPr>
            <w:tcW w:w="2100" w:type="dxa"/>
            <w:shd w:val="clear" w:color="auto" w:fill="F7F9FC"/>
          </w:tcPr>
          <w:p>
            <w:pPr>
              <w:spacing w:before="20" w:after="20" w:line="252" w:lineRule="auto"/>
            </w:pPr>
            <w:r>
              <w:rPr>
                <w:sz w:val="19"/>
                <w:szCs w:val="19"/>
              </w:rPr>
              <w:t xml:space="preserve">Red interna de minikube</w:t>
            </w:r>
          </w:p>
        </w:tc>
        <w:tc>
          <w:tcPr>
            <w:tcW w:w="6729"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192.168.49.0/24</w:t>
            </w:r>
            <w:r>
              <w:rPr>
                <w:sz w:val="19"/>
                <w:szCs w:val="19"/>
              </w:rPr>
              <w:t xml:space="preserve">; el nodo recibe </w:t>
            </w:r>
            <w:r>
              <w:rPr>
                <w:rStyle w:val="HTMLCode"/>
                <w:rFonts w:eastAsiaTheme="minorHAnsi"/>
                <w:color w:val="E83E8C"/>
                <w:shd w:val="clear" w:color="auto" w:fill="F9F2F4"/>
                <w:sz w:val="19"/>
                <w:szCs w:val="19"/>
              </w:rPr>
              <w:t xml:space="preserve">192.168.49.2</w:t>
            </w:r>
          </w:p>
        </w:tc>
      </w:tr>
      <w:tr>
        <w:trPr>
          <w:cantSplit/>
        </w:trPr>
        <w:tc>
          <w:tcPr>
            <w:tcW w:w="2100" w:type="dxa"/>
            <w:shd w:val="clear" w:color="auto" w:fill="FFFFFF"/>
          </w:tcPr>
          <w:p>
            <w:pPr>
              <w:spacing w:before="20" w:after="20" w:line="252" w:lineRule="auto"/>
            </w:pPr>
            <w:r>
              <w:rPr>
                <w:sz w:val="19"/>
                <w:szCs w:val="19"/>
              </w:rPr>
              <w:t xml:space="preserve">Aplicaciones</w:t>
            </w:r>
          </w:p>
        </w:tc>
        <w:tc>
          <w:tcPr>
            <w:tcW w:w="6729" w:type="dxa"/>
            <w:shd w:val="clear" w:color="auto" w:fill="FFFFFF"/>
          </w:tcPr>
          <w:p>
            <w:pPr>
              <w:spacing w:before="20" w:after="20" w:line="252" w:lineRule="auto"/>
            </w:pPr>
            <w:r>
              <w:rPr>
                <w:sz w:val="19"/>
                <w:szCs w:val="19"/>
              </w:rPr>
              <w:t xml:space="preserve">Guía del laboratorio (namespace </w:t>
            </w:r>
            <w:r>
              <w:rPr>
                <w:rStyle w:val="HTMLCode"/>
                <w:rFonts w:eastAsiaTheme="minorHAnsi"/>
                <w:color w:val="E83E8C"/>
                <w:shd w:val="clear" w:color="auto" w:fill="F9F2F4"/>
                <w:sz w:val="19"/>
                <w:szCs w:val="19"/>
              </w:rPr>
              <w:t xml:space="preserve">lab</w:t>
            </w:r>
            <w:r>
              <w:rPr>
                <w:sz w:val="19"/>
                <w:szCs w:val="19"/>
              </w:rPr>
              <w:t xml:space="preserve">) y portal del estudiante (namespace </w:t>
            </w:r>
            <w:r>
              <w:rPr>
                <w:rStyle w:val="HTMLCode"/>
                <w:rFonts w:eastAsiaTheme="minorHAnsi"/>
                <w:color w:val="E83E8C"/>
                <w:shd w:val="clear" w:color="auto" w:fill="F9F2F4"/>
                <w:sz w:val="19"/>
                <w:szCs w:val="19"/>
              </w:rPr>
              <w:t xml:space="preserve">portal</w:t>
            </w:r>
            <w:r>
              <w:rPr>
                <w:sz w:val="19"/>
                <w:szCs w:val="19"/>
              </w:rPr>
              <w:t xml:space="preserve">)</w:t>
            </w:r>
          </w:p>
        </w:tc>
      </w:tr>
      <w:tr>
        <w:trPr>
          <w:cantSplit/>
        </w:trPr>
        <w:tc>
          <w:tcPr>
            <w:tcW w:w="2100" w:type="dxa"/>
            <w:shd w:val="clear" w:color="auto" w:fill="F7F9FC"/>
          </w:tcPr>
          <w:p>
            <w:pPr>
              <w:spacing w:before="20" w:after="20" w:line="252" w:lineRule="auto"/>
            </w:pPr>
            <w:r>
              <w:rPr>
                <w:sz w:val="19"/>
                <w:szCs w:val="19"/>
              </w:rPr>
              <w:t xml:space="preserve">Publicación</w:t>
            </w:r>
          </w:p>
        </w:tc>
        <w:tc>
          <w:tcPr>
            <w:tcW w:w="6729" w:type="dxa"/>
            <w:shd w:val="clear" w:color="auto" w:fill="F7F9FC"/>
          </w:tcPr>
          <w:p>
            <w:pPr>
              <w:spacing w:before="20" w:after="20" w:line="252" w:lineRule="auto"/>
            </w:pPr>
            <w:r>
              <w:rPr>
                <w:sz w:val="19"/>
                <w:szCs w:val="19"/>
              </w:rPr>
              <w:t xml:space="preserve">Services de tipo NodePort en 30080 y 30081, más el Dashboard en 30090</w:t>
            </w:r>
          </w:p>
        </w:tc>
      </w:tr>
    </w:tbl>
    <w:p>
      <w:pPr>
        <w:spacing w:after="0" w:line="140" w:lineRule="exact"/>
      </w:pPr>
    </w:p>
    <w:p>
      <w:pPr>
        <w:pStyle w:val="Heading1"/>
        <w:spacing w:after="80"/>
      </w:pPr>
      <w:r>
        <w:t>Material del laboratorio</w:t>
      </w:r>
    </w:p>
    <w:p>
      <w:pPr>
        <w:spacing w:after="120"/>
        <w:jc w:val="both"/>
      </w:pPr>
      <w:r>
        <w:t xml:space="preserve">Todo el material vive en un repositorio público de GitHub:</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https://github.com/luiscarlosge/laboratorio-kubernetes-minikube</w:t>
            </w:r>
          </w:p>
        </w:tc>
      </w:tr>
    </w:tbl>
    <w:p>
      <w:pPr>
        <w:spacing w:after="0" w:line="140" w:lineRule="exact"/>
      </w:pPr>
    </w:p>
    <w:p>
      <w:pPr>
        <w:spacing w:after="120"/>
        <w:jc w:val="both"/>
      </w:pPr>
      <w:r>
        <w:t xml:space="preserve">Los archivos se descargan </w:t>
      </w:r>
      <w:r>
        <w:rPr>
          <w:b/>
          <w:bCs/>
        </w:rPr>
        <w:t xml:space="preserve">directamente en la máquina virtual</w:t>
      </w:r>
      <w:r>
        <w:t xml:space="preserve">, así que no hace falta copiar nada desde su equipo. El repositorio contiene:</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2400"/>
        <w:gridCol w:w="6429"/>
      </w:tblGrid>
      <w:tr>
        <w:trPr>
          <w:cantSplit/>
          <w:tblHeader/>
        </w:trPr>
        <w:tc>
          <w:tcPr>
            <w:tcW w:w="2400" w:type="dxa"/>
            <w:shd w:val="clear" w:color="auto" w:fill="2E74B5"/>
            <w:vAlign w:val="center"/>
          </w:tcPr>
          <w:p>
            <w:pPr>
              <w:spacing w:before="20" w:after="20" w:line="240" w:lineRule="auto"/>
            </w:pPr>
            <w:r>
              <w:rPr>
                <w:b/>
                <w:bCs/>
                <w:color w:val="FFFFFF"/>
                <w:sz w:val="19"/>
                <w:szCs w:val="19"/>
              </w:rPr>
              <w:t xml:space="preserve">Ruta</w:t>
            </w:r>
          </w:p>
        </w:tc>
        <w:tc>
          <w:tcPr>
            <w:tcW w:w="6429" w:type="dxa"/>
            <w:shd w:val="clear" w:color="auto" w:fill="2E74B5"/>
            <w:vAlign w:val="center"/>
          </w:tcPr>
          <w:p>
            <w:pPr>
              <w:spacing w:before="20" w:after="20" w:line="240" w:lineRule="auto"/>
            </w:pPr>
            <w:r>
              <w:rPr>
                <w:b/>
                <w:bCs/>
                <w:color w:val="FFFFFF"/>
                <w:sz w:val="19"/>
                <w:szCs w:val="19"/>
              </w:rPr>
              <w:t xml:space="preserve">Qué contiene</w:t>
            </w:r>
          </w:p>
        </w:tc>
      </w:tr>
      <w:tr>
        <w:trPr>
          <w:cantSplit/>
        </w:trPr>
        <w:tc>
          <w:tcPr>
            <w:tcW w:w="2400"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azuredeploy.json</w:t>
            </w:r>
          </w:p>
        </w:tc>
        <w:tc>
          <w:tcPr>
            <w:tcW w:w="6429" w:type="dxa"/>
            <w:shd w:val="clear" w:color="auto" w:fill="FFFFFF"/>
          </w:tcPr>
          <w:p>
            <w:pPr>
              <w:spacing w:before="20" w:after="20" w:line="252" w:lineRule="auto"/>
            </w:pPr>
            <w:r>
              <w:rPr>
                <w:sz w:val="19"/>
                <w:szCs w:val="19"/>
              </w:rPr>
              <w:t xml:space="preserve">Plantilla ARM: VNet, NSG, IP pública con DNS, la VM y el apagado automático</w:t>
            </w:r>
          </w:p>
        </w:tc>
      </w:tr>
      <w:tr>
        <w:trPr>
          <w:cantSplit/>
        </w:trPr>
        <w:tc>
          <w:tcPr>
            <w:tcW w:w="2400"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deploy.sh</w:t>
            </w:r>
          </w:p>
        </w:tc>
        <w:tc>
          <w:tcPr>
            <w:tcW w:w="6429" w:type="dxa"/>
            <w:shd w:val="clear" w:color="auto" w:fill="F7F9FC"/>
          </w:tcPr>
          <w:p>
            <w:pPr>
              <w:spacing w:before="20" w:after="20" w:line="252" w:lineRule="auto"/>
            </w:pPr>
            <w:r>
              <w:rPr>
                <w:sz w:val="19"/>
                <w:szCs w:val="19"/>
              </w:rPr>
              <w:t xml:space="preserve">Despliegue con Azure CLI, como alternativa a crear la VM desde el portal</w:t>
            </w:r>
          </w:p>
        </w:tc>
      </w:tr>
      <w:tr>
        <w:trPr>
          <w:cantSplit/>
        </w:trPr>
        <w:tc>
          <w:tcPr>
            <w:tcW w:w="2400"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install-minikube.sh</w:t>
            </w:r>
          </w:p>
        </w:tc>
        <w:tc>
          <w:tcPr>
            <w:tcW w:w="6429" w:type="dxa"/>
            <w:shd w:val="clear" w:color="auto" w:fill="FFFFFF"/>
          </w:tcPr>
          <w:p>
            <w:pPr>
              <w:spacing w:before="20" w:after="20" w:line="252" w:lineRule="auto"/>
            </w:pPr>
            <w:r>
              <w:rPr>
                <w:sz w:val="19"/>
                <w:szCs w:val="19"/>
              </w:rPr>
              <w:t xml:space="preserve">Instalador que corre en la VM: Docker, </w:t>
            </w:r>
            <w:r>
              <w:rPr>
                <w:rStyle w:val="HTMLCode"/>
                <w:rFonts w:eastAsiaTheme="minorHAnsi"/>
                <w:color w:val="E83E8C"/>
                <w:shd w:val="clear" w:color="auto" w:fill="F9F2F4"/>
                <w:sz w:val="19"/>
                <w:szCs w:val="19"/>
              </w:rPr>
              <w:t xml:space="preserve">kubectl</w:t>
            </w:r>
            <w:r>
              <w:rPr>
                <w:sz w:val="19"/>
                <w:szCs w:val="19"/>
              </w:rPr>
              <w:t xml:space="preserve">, minikube y los servicios de systemd que publican los NodePort</w:t>
            </w:r>
          </w:p>
        </w:tc>
      </w:tr>
      <w:tr>
        <w:trPr>
          <w:cantSplit/>
        </w:trPr>
        <w:tc>
          <w:tcPr>
            <w:tcW w:w="2400"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app-guia/</w:t>
            </w:r>
          </w:p>
        </w:tc>
        <w:tc>
          <w:tcPr>
            <w:tcW w:w="6429" w:type="dxa"/>
            <w:shd w:val="clear" w:color="auto" w:fill="F7F9FC"/>
          </w:tcPr>
          <w:p>
            <w:pPr>
              <w:spacing w:before="20" w:after="20" w:line="252" w:lineRule="auto"/>
            </w:pPr>
            <w:r>
              <w:rPr>
                <w:sz w:val="19"/>
                <w:szCs w:val="19"/>
              </w:rPr>
              <w:t xml:space="preserve">Imagen del contenedor con la guía interactiva: </w:t>
            </w:r>
            <w:r>
              <w:rPr>
                <w:rStyle w:val="HTMLCode"/>
                <w:rFonts w:eastAsiaTheme="minorHAnsi"/>
                <w:color w:val="E83E8C"/>
                <w:shd w:val="clear" w:color="auto" w:fill="F9F2F4"/>
                <w:sz w:val="19"/>
                <w:szCs w:val="19"/>
              </w:rPr>
              <w:t xml:space="preserve">Dockerfile</w:t>
            </w:r>
            <w:r>
              <w:rPr>
                <w:sz w:val="19"/>
                <w:szCs w:val="19"/>
              </w:rPr>
              <w:t xml:space="preserve">, </w:t>
            </w:r>
            <w:r>
              <w:rPr>
                <w:rStyle w:val="HTMLCode"/>
                <w:rFonts w:eastAsiaTheme="minorHAnsi"/>
                <w:color w:val="E83E8C"/>
                <w:shd w:val="clear" w:color="auto" w:fill="F9F2F4"/>
                <w:sz w:val="19"/>
                <w:szCs w:val="19"/>
              </w:rPr>
              <w:t xml:space="preserve">index.html</w:t>
            </w:r>
            <w:r>
              <w:rPr>
                <w:sz w:val="19"/>
                <w:szCs w:val="19"/>
              </w:rPr>
              <w:t xml:space="preserve"> y el script que publica la identidad del Pod</w:t>
            </w:r>
          </w:p>
        </w:tc>
      </w:tr>
      <w:tr>
        <w:trPr>
          <w:cantSplit/>
        </w:trPr>
        <w:tc>
          <w:tcPr>
            <w:tcW w:w="2400"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app-portal/</w:t>
            </w:r>
          </w:p>
        </w:tc>
        <w:tc>
          <w:tcPr>
            <w:tcW w:w="6429" w:type="dxa"/>
            <w:shd w:val="clear" w:color="auto" w:fill="FFFFFF"/>
          </w:tcPr>
          <w:p>
            <w:pPr>
              <w:spacing w:before="20" w:after="20" w:line="252" w:lineRule="auto"/>
            </w:pPr>
            <w:r>
              <w:rPr>
                <w:sz w:val="19"/>
                <w:szCs w:val="19"/>
              </w:rPr>
              <w:t xml:space="preserve">Imagen del portal que construye el estudiante, con el </w:t>
            </w:r>
            <w:r>
              <w:rPr>
                <w:rStyle w:val="HTMLCode"/>
                <w:rFonts w:eastAsiaTheme="minorHAnsi"/>
                <w:color w:val="E83E8C"/>
                <w:shd w:val="clear" w:color="auto" w:fill="F9F2F4"/>
                <w:sz w:val="19"/>
                <w:szCs w:val="19"/>
              </w:rPr>
              <w:t xml:space="preserve">Dockerfile</w:t>
            </w:r>
            <w:r>
              <w:rPr>
                <w:sz w:val="19"/>
                <w:szCs w:val="19"/>
              </w:rPr>
              <w:t xml:space="preserve"> comentado línea por línea</w:t>
            </w:r>
          </w:p>
        </w:tc>
      </w:tr>
      <w:tr>
        <w:trPr>
          <w:cantSplit/>
        </w:trPr>
        <w:tc>
          <w:tcPr>
            <w:tcW w:w="2400"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manifests/</w:t>
            </w:r>
          </w:p>
        </w:tc>
        <w:tc>
          <w:tcPr>
            <w:tcW w:w="6429" w:type="dxa"/>
            <w:shd w:val="clear" w:color="auto" w:fill="F7F9FC"/>
          </w:tcPr>
          <w:p>
            <w:pPr>
              <w:spacing w:before="20" w:after="20" w:line="252" w:lineRule="auto"/>
            </w:pPr>
            <w:r>
              <w:rPr>
                <w:sz w:val="19"/>
                <w:szCs w:val="19"/>
              </w:rPr>
              <w:t xml:space="preserve">Namespaces, Deployments, Services de tipo NodePort, RBAC, Ingress y Dashboard</w:t>
            </w:r>
          </w:p>
        </w:tc>
      </w:tr>
      <w:tr>
        <w:trPr>
          <w:cantSplit/>
        </w:trPr>
        <w:tc>
          <w:tcPr>
            <w:tcW w:w="2400"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scripts/limpiar.sh</w:t>
            </w:r>
          </w:p>
        </w:tc>
        <w:tc>
          <w:tcPr>
            <w:tcW w:w="6429" w:type="dxa"/>
            <w:shd w:val="clear" w:color="auto" w:fill="FFFFFF"/>
          </w:tcPr>
          <w:p>
            <w:pPr>
              <w:spacing w:before="20" w:after="20" w:line="252" w:lineRule="auto"/>
            </w:pPr>
            <w:r>
              <w:rPr>
                <w:sz w:val="19"/>
                <w:szCs w:val="19"/>
              </w:rPr>
              <w:t xml:space="preserve">Deshace el laboratorio dentro de la máquina virtual</w:t>
            </w:r>
          </w:p>
        </w:tc>
      </w:tr>
      <w:tr>
        <w:trPr>
          <w:cantSplit/>
        </w:trPr>
        <w:tc>
          <w:tcPr>
            <w:tcW w:w="2400"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diagramas/</w:t>
            </w:r>
          </w:p>
        </w:tc>
        <w:tc>
          <w:tcPr>
            <w:tcW w:w="6429" w:type="dxa"/>
            <w:shd w:val="clear" w:color="auto" w:fill="F7F9FC"/>
          </w:tcPr>
          <w:p>
            <w:pPr>
              <w:spacing w:before="20" w:after="20" w:line="252" w:lineRule="auto"/>
            </w:pPr>
            <w:r>
              <w:rPr>
                <w:sz w:val="19"/>
                <w:szCs w:val="19"/>
              </w:rPr>
              <w:t xml:space="preserve">Las figuras de este documento, en PNG y SVG</w:t>
            </w:r>
          </w:p>
        </w:tc>
      </w:tr>
      <w:tr>
        <w:trPr>
          <w:cantSplit/>
        </w:trPr>
        <w:tc>
          <w:tcPr>
            <w:tcW w:w="2400"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GUIA-LABORATORIO.md</w:t>
            </w:r>
          </w:p>
        </w:tc>
        <w:tc>
          <w:tcPr>
            <w:tcW w:w="6429" w:type="dxa"/>
            <w:shd w:val="clear" w:color="auto" w:fill="FFFFFF"/>
          </w:tcPr>
          <w:p>
            <w:pPr>
              <w:spacing w:before="20" w:after="20" w:line="252" w:lineRule="auto"/>
            </w:pPr>
            <w:r>
              <w:rPr>
                <w:sz w:val="19"/>
                <w:szCs w:val="19"/>
              </w:rPr>
              <w:t xml:space="preserve">Versión en Markdown de esta guía, para consultar desde la consola</w:t>
            </w:r>
          </w:p>
        </w:tc>
      </w:tr>
    </w:tbl>
    <w:p>
      <w:pPr>
        <w:spacing w:after="0" w:line="140" w:lineRule="exact"/>
      </w:pPr>
    </w:p>
    <w:tbl>
      <w:tblPr>
        <w:tblW w:w="8829" w:type="dxa"/>
        <w:tblBorders>
          <w:top w:val="nil"/>
          <w:left w:val="single" w:sz="36" w:space="0" w:color="2E74B5"/>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EAF2FB"/>
          </w:tcPr>
          <w:p>
            <w:pPr>
              <w:spacing w:before="30" w:after="30" w:line="252" w:lineRule="auto"/>
              <w:jc w:val="both"/>
            </w:pPr>
            <w:r>
              <w:rPr>
                <w:b/>
                <w:bCs/>
                <w:color w:val="2E74B5"/>
              </w:rPr>
              <w:t xml:space="preserve">Correcciones y trabajo propio. </w:t>
            </w:r>
            <w:r>
              <w:t xml:space="preserve">Si durante el semestre se publica una corrección, basta con ejecutar </w:t>
            </w:r>
            <w:r>
              <w:rPr>
                <w:rStyle w:val="HTMLCode"/>
                <w:rFonts w:eastAsiaTheme="minorHAnsi"/>
                <w:color w:val="E83E8C"/>
                <w:shd w:val="clear" w:color="auto" w:fill="F9F2F4"/>
              </w:rPr>
              <w:t xml:space="preserve">git pull</w:t>
            </w:r>
            <w:r>
              <w:t xml:space="preserve"> dentro de la carpeta clonada; no hay que volver a crear la máquina virtual. Y si quiere versionar sus propios cambios —su portal personalizado, su manifiesto de Service—, haga un </w:t>
            </w:r>
            <w:r>
              <w:rPr>
                <w:i/>
                <w:iCs/>
              </w:rPr>
              <w:t xml:space="preserve">fork</w:t>
            </w:r>
            <w:r>
              <w:t xml:space="preserve"> del repositorio a su cuenta y clone ese fork en lugar del original.</w:t>
            </w:r>
          </w:p>
        </w:tc>
      </w:tr>
    </w:tbl>
    <w:p>
      <w:pPr>
        <w:spacing w:after="0" w:line="140" w:lineRule="exact"/>
      </w:pPr>
    </w:p>
    <w:p>
      <w:r>
        <w:br w:type="page"/>
      </w:r>
    </w:p>
    <w:p>
      <w:pPr>
        <w:pStyle w:val="Heading1"/>
        <w:spacing w:after="80"/>
      </w:pPr>
      <w:r>
        <w:t>Conceptos que aplicaremos</w:t>
      </w:r>
    </w:p>
    <w:p>
      <w:pPr>
        <w:pStyle w:val="Heading2"/>
        <w:spacing w:before="200" w:after="60"/>
      </w:pPr>
      <w:r>
        <w:t>Kubernetes es declarativo</w:t>
      </w:r>
    </w:p>
    <w:p>
      <w:pPr>
        <w:spacing w:after="120"/>
        <w:jc w:val="both"/>
      </w:pPr>
      <w:r>
        <w:t xml:space="preserve">Kubernetes es un orquestador de contenedores. La palabra viene del griego </w:t>
      </w:r>
      <w:r>
        <w:rPr>
          <w:i/>
          <w:iCs/>
        </w:rPr>
        <w:t xml:space="preserve">κυβερνήτης</w:t>
      </w:r>
      <w:r>
        <w:t xml:space="preserve">, el timonel de un barco, y la metáfora es exacta: al timonel no se le dicta cada movimiento del timón, se le indica a qué puerto se quiere llegar.</w:t>
      </w:r>
    </w:p>
    <w:p>
      <w:pPr>
        <w:spacing w:after="120"/>
        <w:jc w:val="both"/>
      </w:pPr>
      <w:r>
        <w:t xml:space="preserve">Esa es la diferencia central con Docker. Con Docker se dan órdenes: </w:t>
      </w:r>
      <w:r>
        <w:rPr>
          <w:i/>
          <w:iCs/>
        </w:rPr>
        <w:t xml:space="preserve">arranca este contenedor</w:t>
      </w:r>
      <w:r>
        <w:t xml:space="preserve">. Con Kubernetes se declara un estado deseado: </w:t>
      </w:r>
      <w:r>
        <w:rPr>
          <w:i/>
          <w:iCs/>
        </w:rPr>
        <w:t xml:space="preserve">quiero dos réplicas de esta imagen, siempre disponibles, alcanzables en el puerto 80</w:t>
      </w:r>
      <w:r>
        <w:t xml:space="preserve">. A partir de ahí, un conjunto de procesos llamados </w:t>
      </w:r>
      <w:r>
        <w:rPr>
          <w:b/>
          <w:bCs/>
        </w:rPr>
        <w:t xml:space="preserve">controladores</w:t>
      </w:r>
      <w:r>
        <w:t xml:space="preserve"> ejecuta un bucle de reconciliación: comparan sin descanso el estado real del clúster contra el estado declarado y actúan para cerrar la diferencia. Si un contenedor se cae, nadie tiene que enterarse ni reaccionar: el estado real dejó de coincidir con el declarado y el controlador crea otro. Eso es lo que se llama autosanación, y no es magia sino un ciclo muy bien escrito.</w:t>
      </w:r>
    </w:p>
    <w:tbl>
      <w:tblPr>
        <w:tblW w:w="8829" w:type="dxa"/>
        <w:tblBorders>
          <w:top w:val="nil"/>
          <w:left w:val="single" w:sz="36" w:space="0" w:color="2E74B5"/>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EAF2FB"/>
          </w:tcPr>
          <w:p>
            <w:pPr>
              <w:spacing w:before="30" w:after="30" w:line="252" w:lineRule="auto"/>
              <w:jc w:val="both"/>
            </w:pPr>
            <w:r>
              <w:rPr>
                <w:b/>
                <w:bCs/>
                <w:color w:val="2E74B5"/>
              </w:rPr>
              <w:t xml:space="preserve">Imperativo y declarativo. </w:t>
            </w:r>
            <w:r>
              <w:t xml:space="preserve">En el laboratorio se usan los dos estilos. </w:t>
            </w:r>
            <w:r>
              <w:rPr>
                <w:rStyle w:val="HTMLCode"/>
                <w:rFonts w:eastAsiaTheme="minorHAnsi"/>
                <w:color w:val="E83E8C"/>
                <w:shd w:val="clear" w:color="auto" w:fill="F9F2F4"/>
              </w:rPr>
              <w:t xml:space="preserve">kubectl create deployment …</w:t>
            </w:r>
            <w:r>
              <w:t xml:space="preserve"> es imperativo y sirve para explorar rápido. </w:t>
            </w:r>
            <w:r>
              <w:rPr>
                <w:rStyle w:val="HTMLCode"/>
                <w:rFonts w:eastAsiaTheme="minorHAnsi"/>
                <w:color w:val="E83E8C"/>
                <w:shd w:val="clear" w:color="auto" w:fill="F9F2F4"/>
              </w:rPr>
              <w:t xml:space="preserve">kubectl apply -f archivo.yaml</w:t>
            </w:r>
            <w:r>
              <w:t xml:space="preserve"> es declarativo: el archivo es la fuente de verdad, se versiona en Git y es lo que se usa en producción.</w:t>
            </w:r>
          </w:p>
        </w:tc>
      </w:tr>
    </w:tbl>
    <w:p>
      <w:pPr>
        <w:spacing w:after="0" w:line="140" w:lineRule="exact"/>
      </w:pPr>
    </w:p>
    <w:p>
      <w:pPr>
        <w:pStyle w:val="Heading2"/>
        <w:spacing w:before="200" w:after="60"/>
      </w:pPr>
      <w:r>
        <w:t>Anatomía del clúster</w:t>
      </w:r>
    </w:p>
    <w:p>
      <w:pPr>
        <w:spacing w:after="120"/>
        <w:jc w:val="both"/>
      </w:pPr>
      <w:r>
        <w:t xml:space="preserve">Un clúster tiene dos planos. El </w:t>
      </w:r>
      <w:r>
        <w:rPr>
          <w:b/>
          <w:bCs/>
        </w:rPr>
        <w:t xml:space="preserve">plano de control</w:t>
      </w:r>
      <w:r>
        <w:t xml:space="preserve"> decide qué debe pasar; los </w:t>
      </w:r>
      <w:r>
        <w:rPr>
          <w:b/>
          <w:bCs/>
        </w:rPr>
        <w:t xml:space="preserve">nodos de trabajo</w:t>
      </w:r>
      <w:r>
        <w:t xml:space="preserve"> lo ejecutan. En un clúster de producción son máquinas distintas; en minikube todo convive en un solo nodo, pero los procesos son exactamente los mismos y se comunican igual, por la red.</w:t>
      </w:r>
    </w:p>
    <w:p>
      <w:pPr>
        <w:keepNext/>
        <w:spacing w:before="120" w:after="40"/>
        <w:jc w:val="center"/>
      </w:pPr>
      <w:r>
        <w:rPr>
          <w:noProof/>
        </w:rPr>
        <w:drawing>
          <wp:inline distT="0" distB="0" distL="0" distR="0">
            <wp:extent cx="5486400" cy="2743200"/>
            <wp:effectExtent l="0" t="0" r="0" b="0"/>
            <wp:docPr id="102" name="Figura 2" descr="Plano de control con apiserver, etcd, scheduler y controller-manager; componentes de nodo con kubelet, kube-proxy y containerd; y las cargas de trabajo con Deployment, ReplicaSet, Pods y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1_anatomia.png"/>
                    <pic:cNvPicPr/>
                  </pic:nvPicPr>
                  <pic:blipFill>
                    <a:blip r:embed="rId8"/>
                    <a:stretch>
                      <a:fillRect/>
                    </a:stretch>
                  </pic:blipFill>
                  <pic:spPr>
                    <a:xfrm>
                      <a:off x="0" y="0"/>
                      <a:ext cx="5486400" cy="2743200"/>
                    </a:xfrm>
                    <a:prstGeom prst="rect">
                      <a:avLst/>
                    </a:prstGeom>
                  </pic:spPr>
                </pic:pic>
              </a:graphicData>
            </a:graphic>
          </wp:inline>
        </w:drawing>
      </w:r>
    </w:p>
    <w:p>
      <w:pPr>
        <w:spacing w:after="200"/>
        <w:jc w:val="center"/>
      </w:pPr>
      <w:r>
        <w:rPr>
          <w:b/>
          <w:bCs/>
          <w:sz w:val="18"/>
          <w:szCs w:val="18"/>
        </w:rPr>
        <w:t xml:space="preserve">Figura 2. </w:t>
      </w:r>
      <w:r>
        <w:rPr>
          <w:sz w:val="18"/>
          <w:szCs w:val="18"/>
        </w:rPr>
        <w:t>Componentes del clúster y la cadena de objetos que sostiene una aplicación.</w:t>
      </w:r>
    </w:p>
    <w:p>
      <w:pPr>
        <w:spacing w:after="120"/>
        <w:jc w:val="both"/>
      </w:pPr>
      <w:r>
        <w:rPr>
          <w:b/>
          <w:bCs/>
        </w:rPr>
        <w:t xml:space="preserve">Plano de control.</w:t>
      </w:r>
      <w:r>
        <w:t xml:space="preserve"> Decide qué debe pasar.</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2000"/>
        <w:gridCol w:w="4229"/>
        <w:gridCol w:w="2600"/>
      </w:tblGrid>
      <w:tr>
        <w:trPr>
          <w:cantSplit/>
          <w:tblHeader/>
        </w:trPr>
        <w:tc>
          <w:tcPr>
            <w:tcW w:w="2000" w:type="dxa"/>
            <w:shd w:val="clear" w:color="auto" w:fill="2E74B5"/>
            <w:vAlign w:val="center"/>
          </w:tcPr>
          <w:p>
            <w:pPr>
              <w:spacing w:before="20" w:after="20" w:line="240" w:lineRule="auto"/>
            </w:pPr>
            <w:r>
              <w:rPr>
                <w:b/>
                <w:bCs/>
                <w:color w:val="FFFFFF"/>
                <w:sz w:val="19"/>
                <w:szCs w:val="19"/>
              </w:rPr>
              <w:t xml:space="preserve">Componente</w:t>
            </w:r>
          </w:p>
        </w:tc>
        <w:tc>
          <w:tcPr>
            <w:tcW w:w="4229" w:type="dxa"/>
            <w:shd w:val="clear" w:color="auto" w:fill="2E74B5"/>
            <w:vAlign w:val="center"/>
          </w:tcPr>
          <w:p>
            <w:pPr>
              <w:spacing w:before="20" w:after="20" w:line="240" w:lineRule="auto"/>
            </w:pPr>
            <w:r>
              <w:rPr>
                <w:b/>
                <w:bCs/>
                <w:color w:val="FFFFFF"/>
                <w:sz w:val="19"/>
                <w:szCs w:val="19"/>
              </w:rPr>
              <w:t xml:space="preserve">Qué hace</w:t>
            </w:r>
          </w:p>
        </w:tc>
        <w:tc>
          <w:tcPr>
            <w:tcW w:w="2600" w:type="dxa"/>
            <w:shd w:val="clear" w:color="auto" w:fill="2E74B5"/>
            <w:vAlign w:val="center"/>
          </w:tcPr>
          <w:p>
            <w:pPr>
              <w:spacing w:before="20" w:after="20" w:line="240" w:lineRule="auto"/>
            </w:pPr>
            <w:r>
              <w:rPr>
                <w:b/>
                <w:bCs/>
                <w:color w:val="FFFFFF"/>
                <w:sz w:val="19"/>
                <w:szCs w:val="19"/>
              </w:rPr>
              <w:t xml:space="preserve">Si se detiene</w:t>
            </w:r>
          </w:p>
        </w:tc>
      </w:tr>
      <w:tr>
        <w:trPr>
          <w:cantSplit/>
        </w:trPr>
        <w:tc>
          <w:tcPr>
            <w:tcW w:w="2000" w:type="dxa"/>
            <w:shd w:val="clear" w:color="auto" w:fill="FFFFFF"/>
          </w:tcPr>
          <w:p>
            <w:pPr>
              <w:spacing w:before="20" w:after="20" w:line="252" w:lineRule="auto"/>
            </w:pPr>
            <w:r>
              <w:rPr>
                <w:sz w:val="19"/>
                <w:szCs w:val="19"/>
              </w:rPr>
              <w:t xml:space="preserve">kube-apiserver</w:t>
            </w:r>
          </w:p>
        </w:tc>
        <w:tc>
          <w:tcPr>
            <w:tcW w:w="4229" w:type="dxa"/>
            <w:shd w:val="clear" w:color="auto" w:fill="FFFFFF"/>
          </w:tcPr>
          <w:p>
            <w:pPr>
              <w:spacing w:before="20" w:after="20" w:line="252" w:lineRule="auto"/>
            </w:pPr>
            <w:r>
              <w:rPr>
                <w:sz w:val="19"/>
                <w:szCs w:val="19"/>
              </w:rPr>
              <w:t xml:space="preserve">Única puerta de entrada al clúster. Todo (usted, </w:t>
            </w:r>
            <w:r>
              <w:rPr>
                <w:rStyle w:val="HTMLCode"/>
                <w:rFonts w:eastAsiaTheme="minorHAnsi"/>
                <w:color w:val="E83E8C"/>
                <w:shd w:val="clear" w:color="auto" w:fill="F9F2F4"/>
                <w:sz w:val="19"/>
                <w:szCs w:val="19"/>
              </w:rPr>
              <w:t xml:space="preserve">kubectl</w:t>
            </w:r>
            <w:r>
              <w:rPr>
                <w:sz w:val="19"/>
                <w:szCs w:val="19"/>
              </w:rPr>
              <w:t xml:space="preserve">, los controladores y el kubelet) habla por su API REST. Autentica, autoriza y valida cada petición.</w:t>
            </w:r>
          </w:p>
        </w:tc>
        <w:tc>
          <w:tcPr>
            <w:tcW w:w="2600" w:type="dxa"/>
            <w:shd w:val="clear" w:color="auto" w:fill="FFFFFF"/>
          </w:tcPr>
          <w:p>
            <w:pPr>
              <w:spacing w:before="20" w:after="20" w:line="252" w:lineRule="auto"/>
            </w:pPr>
            <w:r>
              <w:rPr>
                <w:sz w:val="19"/>
                <w:szCs w:val="19"/>
              </w:rPr>
              <w:t xml:space="preserve">El clúster queda sordo: nada se puede consultar ni cambiar, pero lo que ya corre sigue corriendo.</w:t>
            </w:r>
          </w:p>
        </w:tc>
      </w:tr>
      <w:tr>
        <w:trPr>
          <w:cantSplit/>
        </w:trPr>
        <w:tc>
          <w:tcPr>
            <w:tcW w:w="2000" w:type="dxa"/>
            <w:shd w:val="clear" w:color="auto" w:fill="F7F9FC"/>
          </w:tcPr>
          <w:p>
            <w:pPr>
              <w:spacing w:before="20" w:after="20" w:line="252" w:lineRule="auto"/>
            </w:pPr>
            <w:r>
              <w:rPr>
                <w:sz w:val="19"/>
                <w:szCs w:val="19"/>
              </w:rPr>
              <w:t xml:space="preserve">etcd</w:t>
            </w:r>
          </w:p>
        </w:tc>
        <w:tc>
          <w:tcPr>
            <w:tcW w:w="4229" w:type="dxa"/>
            <w:shd w:val="clear" w:color="auto" w:fill="F7F9FC"/>
          </w:tcPr>
          <w:p>
            <w:pPr>
              <w:spacing w:before="20" w:after="20" w:line="252" w:lineRule="auto"/>
            </w:pPr>
            <w:r>
              <w:rPr>
                <w:sz w:val="19"/>
                <w:szCs w:val="19"/>
              </w:rPr>
              <w:t xml:space="preserve">Base de datos clave-valor donde vive el estado declarado. Es el único componente con estado real; por eso en producción se respalda.</w:t>
            </w:r>
          </w:p>
        </w:tc>
        <w:tc>
          <w:tcPr>
            <w:tcW w:w="2600" w:type="dxa"/>
            <w:shd w:val="clear" w:color="auto" w:fill="F7F9FC"/>
          </w:tcPr>
          <w:p>
            <w:pPr>
              <w:spacing w:before="20" w:after="20" w:line="252" w:lineRule="auto"/>
            </w:pPr>
            <w:r>
              <w:rPr>
                <w:sz w:val="19"/>
                <w:szCs w:val="19"/>
              </w:rPr>
              <w:t xml:space="preserve">Se pierde la memoria del clúster.</w:t>
            </w:r>
          </w:p>
        </w:tc>
      </w:tr>
      <w:tr>
        <w:trPr>
          <w:cantSplit/>
        </w:trPr>
        <w:tc>
          <w:tcPr>
            <w:tcW w:w="2000" w:type="dxa"/>
            <w:shd w:val="clear" w:color="auto" w:fill="FFFFFF"/>
          </w:tcPr>
          <w:p>
            <w:pPr>
              <w:spacing w:before="20" w:after="20" w:line="252" w:lineRule="auto"/>
            </w:pPr>
            <w:r>
              <w:rPr>
                <w:sz w:val="19"/>
                <w:szCs w:val="19"/>
              </w:rPr>
              <w:t xml:space="preserve">kube-scheduler</w:t>
            </w:r>
          </w:p>
        </w:tc>
        <w:tc>
          <w:tcPr>
            <w:tcW w:w="4229" w:type="dxa"/>
            <w:shd w:val="clear" w:color="auto" w:fill="FFFFFF"/>
          </w:tcPr>
          <w:p>
            <w:pPr>
              <w:spacing w:before="20" w:after="20" w:line="252" w:lineRule="auto"/>
            </w:pPr>
            <w:r>
              <w:rPr>
                <w:sz w:val="19"/>
                <w:szCs w:val="19"/>
              </w:rPr>
              <w:t xml:space="preserve">Decide en qué nodo va a correr cada Pod nuevo, según recursos pedidos, afinidades y restricciones.</w:t>
            </w:r>
          </w:p>
        </w:tc>
        <w:tc>
          <w:tcPr>
            <w:tcW w:w="2600" w:type="dxa"/>
            <w:shd w:val="clear" w:color="auto" w:fill="FFFFFF"/>
          </w:tcPr>
          <w:p>
            <w:pPr>
              <w:spacing w:before="20" w:after="20" w:line="252" w:lineRule="auto"/>
            </w:pPr>
            <w:r>
              <w:rPr>
                <w:sz w:val="19"/>
                <w:szCs w:val="19"/>
              </w:rPr>
              <w:t xml:space="preserve">Los Pods nuevos quedan en </w:t>
            </w:r>
            <w:r>
              <w:rPr>
                <w:rStyle w:val="HTMLCode"/>
                <w:rFonts w:eastAsiaTheme="minorHAnsi"/>
                <w:color w:val="E83E8C"/>
                <w:shd w:val="clear" w:color="auto" w:fill="F9F2F4"/>
                <w:sz w:val="19"/>
                <w:szCs w:val="19"/>
              </w:rPr>
              <w:t xml:space="preserve">Pending</w:t>
            </w:r>
            <w:r>
              <w:rPr>
                <w:sz w:val="19"/>
                <w:szCs w:val="19"/>
              </w:rPr>
              <w:t xml:space="preserve"> indefinidamente.</w:t>
            </w:r>
          </w:p>
        </w:tc>
      </w:tr>
      <w:tr>
        <w:trPr>
          <w:cantSplit/>
        </w:trPr>
        <w:tc>
          <w:tcPr>
            <w:tcW w:w="2000" w:type="dxa"/>
            <w:shd w:val="clear" w:color="auto" w:fill="F7F9FC"/>
          </w:tcPr>
          <w:p>
            <w:pPr>
              <w:spacing w:before="20" w:after="20" w:line="252" w:lineRule="auto"/>
            </w:pPr>
            <w:r>
              <w:rPr>
                <w:sz w:val="19"/>
                <w:szCs w:val="19"/>
              </w:rPr>
              <w:t xml:space="preserve">kube-controller-manager</w:t>
            </w:r>
          </w:p>
        </w:tc>
        <w:tc>
          <w:tcPr>
            <w:tcW w:w="4229" w:type="dxa"/>
            <w:shd w:val="clear" w:color="auto" w:fill="F7F9FC"/>
          </w:tcPr>
          <w:p>
            <w:pPr>
              <w:spacing w:before="20" w:after="20" w:line="252" w:lineRule="auto"/>
            </w:pPr>
            <w:r>
              <w:rPr>
                <w:sz w:val="19"/>
                <w:szCs w:val="19"/>
              </w:rPr>
              <w:t xml:space="preserve">Agrupa los controladores del bucle de reconciliación: réplicas, nodos, endpoints y cuentas de servicio.</w:t>
            </w:r>
          </w:p>
        </w:tc>
        <w:tc>
          <w:tcPr>
            <w:tcW w:w="2600" w:type="dxa"/>
            <w:shd w:val="clear" w:color="auto" w:fill="F7F9FC"/>
          </w:tcPr>
          <w:p>
            <w:pPr>
              <w:spacing w:before="20" w:after="20" w:line="252" w:lineRule="auto"/>
            </w:pPr>
            <w:r>
              <w:rPr>
                <w:sz w:val="19"/>
                <w:szCs w:val="19"/>
              </w:rPr>
              <w:t xml:space="preserve">Nadie repone un Pod caído ni ajusta el número de réplicas.</w:t>
            </w:r>
          </w:p>
        </w:tc>
      </w:tr>
    </w:tbl>
    <w:p>
      <w:pPr>
        <w:spacing w:after="0" w:line="140" w:lineRule="exact"/>
      </w:pPr>
    </w:p>
    <w:p>
      <w:pPr>
        <w:spacing w:after="120"/>
        <w:jc w:val="both"/>
      </w:pPr>
      <w:r>
        <w:rPr>
          <w:b/>
          <w:bCs/>
        </w:rPr>
        <w:t xml:space="preserve">Componentes de nodo.</w:t>
      </w:r>
      <w:r>
        <w:t xml:space="preserve"> Ejecutan lo decidido.</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2000"/>
        <w:gridCol w:w="4229"/>
        <w:gridCol w:w="2600"/>
      </w:tblGrid>
      <w:tr>
        <w:trPr>
          <w:cantSplit/>
          <w:tblHeader/>
        </w:trPr>
        <w:tc>
          <w:tcPr>
            <w:tcW w:w="2000" w:type="dxa"/>
            <w:shd w:val="clear" w:color="auto" w:fill="2E74B5"/>
            <w:vAlign w:val="center"/>
          </w:tcPr>
          <w:p>
            <w:pPr>
              <w:spacing w:before="20" w:after="20" w:line="240" w:lineRule="auto"/>
            </w:pPr>
            <w:r>
              <w:rPr>
                <w:b/>
                <w:bCs/>
                <w:color w:val="FFFFFF"/>
                <w:sz w:val="19"/>
                <w:szCs w:val="19"/>
              </w:rPr>
              <w:t xml:space="preserve">Componente</w:t>
            </w:r>
          </w:p>
        </w:tc>
        <w:tc>
          <w:tcPr>
            <w:tcW w:w="4229" w:type="dxa"/>
            <w:shd w:val="clear" w:color="auto" w:fill="2E74B5"/>
            <w:vAlign w:val="center"/>
          </w:tcPr>
          <w:p>
            <w:pPr>
              <w:spacing w:before="20" w:after="20" w:line="240" w:lineRule="auto"/>
            </w:pPr>
            <w:r>
              <w:rPr>
                <w:b/>
                <w:bCs/>
                <w:color w:val="FFFFFF"/>
                <w:sz w:val="19"/>
                <w:szCs w:val="19"/>
              </w:rPr>
              <w:t xml:space="preserve">Qué hace</w:t>
            </w:r>
          </w:p>
        </w:tc>
        <w:tc>
          <w:tcPr>
            <w:tcW w:w="2600" w:type="dxa"/>
            <w:shd w:val="clear" w:color="auto" w:fill="2E74B5"/>
            <w:vAlign w:val="center"/>
          </w:tcPr>
          <w:p>
            <w:pPr>
              <w:spacing w:before="20" w:after="20" w:line="240" w:lineRule="auto"/>
            </w:pPr>
            <w:r>
              <w:rPr>
                <w:b/>
                <w:bCs/>
                <w:color w:val="FFFFFF"/>
                <w:sz w:val="19"/>
                <w:szCs w:val="19"/>
              </w:rPr>
              <w:t xml:space="preserve">Si se detiene</w:t>
            </w:r>
          </w:p>
        </w:tc>
      </w:tr>
      <w:tr>
        <w:trPr>
          <w:cantSplit/>
        </w:trPr>
        <w:tc>
          <w:tcPr>
            <w:tcW w:w="2000" w:type="dxa"/>
            <w:shd w:val="clear" w:color="auto" w:fill="FFFFFF"/>
          </w:tcPr>
          <w:p>
            <w:pPr>
              <w:spacing w:before="20" w:after="20" w:line="252" w:lineRule="auto"/>
            </w:pPr>
            <w:r>
              <w:rPr>
                <w:sz w:val="19"/>
                <w:szCs w:val="19"/>
              </w:rPr>
              <w:t xml:space="preserve">kubelet</w:t>
            </w:r>
          </w:p>
        </w:tc>
        <w:tc>
          <w:tcPr>
            <w:tcW w:w="4229" w:type="dxa"/>
            <w:shd w:val="clear" w:color="auto" w:fill="FFFFFF"/>
          </w:tcPr>
          <w:p>
            <w:pPr>
              <w:spacing w:before="20" w:after="20" w:line="252" w:lineRule="auto"/>
            </w:pPr>
            <w:r>
              <w:rPr>
                <w:sz w:val="19"/>
                <w:szCs w:val="19"/>
              </w:rPr>
              <w:t xml:space="preserve">Agente del nodo. Recibe del apiserver los Pods que le corresponden, le pide al runtime que los arranque y reporta su salud.</w:t>
            </w:r>
          </w:p>
        </w:tc>
        <w:tc>
          <w:tcPr>
            <w:tcW w:w="2600" w:type="dxa"/>
            <w:shd w:val="clear" w:color="auto" w:fill="FFFFFF"/>
          </w:tcPr>
          <w:p>
            <w:pPr>
              <w:spacing w:before="20" w:after="20" w:line="252" w:lineRule="auto"/>
            </w:pPr>
            <w:r>
              <w:rPr>
                <w:sz w:val="19"/>
                <w:szCs w:val="19"/>
              </w:rPr>
              <w:t xml:space="preserve">El nodo pasa a </w:t>
            </w:r>
            <w:r>
              <w:rPr>
                <w:rStyle w:val="HTMLCode"/>
                <w:rFonts w:eastAsiaTheme="minorHAnsi"/>
                <w:color w:val="E83E8C"/>
                <w:shd w:val="clear" w:color="auto" w:fill="F9F2F4"/>
                <w:sz w:val="19"/>
                <w:szCs w:val="19"/>
              </w:rPr>
              <w:t xml:space="preserve">NotReady</w:t>
            </w:r>
            <w:r>
              <w:rPr>
                <w:sz w:val="19"/>
                <w:szCs w:val="19"/>
              </w:rPr>
              <w:t xml:space="preserve"> y deja de aceptar trabajo.</w:t>
            </w:r>
          </w:p>
        </w:tc>
      </w:tr>
      <w:tr>
        <w:trPr>
          <w:cantSplit/>
        </w:trPr>
        <w:tc>
          <w:tcPr>
            <w:tcW w:w="2000" w:type="dxa"/>
            <w:shd w:val="clear" w:color="auto" w:fill="F7F9FC"/>
          </w:tcPr>
          <w:p>
            <w:pPr>
              <w:spacing w:before="20" w:after="20" w:line="252" w:lineRule="auto"/>
            </w:pPr>
            <w:r>
              <w:rPr>
                <w:sz w:val="19"/>
                <w:szCs w:val="19"/>
              </w:rPr>
              <w:t xml:space="preserve">kube-proxy</w:t>
            </w:r>
          </w:p>
        </w:tc>
        <w:tc>
          <w:tcPr>
            <w:tcW w:w="4229" w:type="dxa"/>
            <w:shd w:val="clear" w:color="auto" w:fill="F7F9FC"/>
          </w:tcPr>
          <w:p>
            <w:pPr>
              <w:spacing w:before="20" w:after="20" w:line="252" w:lineRule="auto"/>
            </w:pPr>
            <w:r>
              <w:rPr>
                <w:sz w:val="19"/>
                <w:szCs w:val="19"/>
              </w:rPr>
              <w:t xml:space="preserve">Programa las reglas de red (iptables o IPVS) que hacen que la IP de un Service llegue a alguno de sus Pods.</w:t>
            </w:r>
          </w:p>
        </w:tc>
        <w:tc>
          <w:tcPr>
            <w:tcW w:w="2600" w:type="dxa"/>
            <w:shd w:val="clear" w:color="auto" w:fill="F7F9FC"/>
          </w:tcPr>
          <w:p>
            <w:pPr>
              <w:spacing w:before="20" w:after="20" w:line="252" w:lineRule="auto"/>
            </w:pPr>
            <w:r>
              <w:rPr>
                <w:sz w:val="19"/>
                <w:szCs w:val="19"/>
              </w:rPr>
              <w:t xml:space="preserve">Los Services dejan de repartir tráfico.</w:t>
            </w:r>
          </w:p>
        </w:tc>
      </w:tr>
      <w:tr>
        <w:trPr>
          <w:cantSplit/>
        </w:trPr>
        <w:tc>
          <w:tcPr>
            <w:tcW w:w="2000" w:type="dxa"/>
            <w:shd w:val="clear" w:color="auto" w:fill="FFFFFF"/>
          </w:tcPr>
          <w:p>
            <w:pPr>
              <w:spacing w:before="20" w:after="20" w:line="252" w:lineRule="auto"/>
            </w:pPr>
            <w:r>
              <w:rPr>
                <w:sz w:val="19"/>
                <w:szCs w:val="19"/>
              </w:rPr>
              <w:t xml:space="preserve">containerd</w:t>
            </w:r>
          </w:p>
        </w:tc>
        <w:tc>
          <w:tcPr>
            <w:tcW w:w="4229" w:type="dxa"/>
            <w:shd w:val="clear" w:color="auto" w:fill="FFFFFF"/>
          </w:tcPr>
          <w:p>
            <w:pPr>
              <w:spacing w:before="20" w:after="20" w:line="252" w:lineRule="auto"/>
            </w:pPr>
            <w:r>
              <w:rPr>
                <w:sz w:val="19"/>
                <w:szCs w:val="19"/>
              </w:rPr>
              <w:t xml:space="preserve">Runtime de contenedores: descarga imágenes y ejecuta procesos aislados. Es quien realmente corre la aplicación.</w:t>
            </w:r>
          </w:p>
        </w:tc>
        <w:tc>
          <w:tcPr>
            <w:tcW w:w="2600" w:type="dxa"/>
            <w:shd w:val="clear" w:color="auto" w:fill="FFFFFF"/>
          </w:tcPr>
          <w:p>
            <w:pPr>
              <w:spacing w:before="20" w:after="20" w:line="252" w:lineRule="auto"/>
            </w:pPr>
            <w:r>
              <w:rPr>
                <w:sz w:val="19"/>
                <w:szCs w:val="19"/>
              </w:rPr>
              <w:t xml:space="preserve">Ningún contenedor puede arrancar en ese nodo.</w:t>
            </w:r>
          </w:p>
        </w:tc>
      </w:tr>
    </w:tbl>
    <w:p>
      <w:pPr>
        <w:spacing w:after="0" w:line="140" w:lineRule="exact"/>
      </w:pPr>
    </w:p>
    <w:tbl>
      <w:tblPr>
        <w:tblW w:w="8829" w:type="dxa"/>
        <w:tblBorders>
          <w:top w:val="nil"/>
          <w:left w:val="single" w:sz="36" w:space="0" w:color="2E74B5"/>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EAF2FB"/>
          </w:tcPr>
          <w:p>
            <w:pPr>
              <w:spacing w:before="30" w:after="30" w:line="252" w:lineRule="auto"/>
              <w:jc w:val="both"/>
            </w:pPr>
            <w:r>
              <w:rPr>
                <w:b/>
                <w:bCs/>
                <w:color w:val="2E74B5"/>
              </w:rPr>
              <w:t xml:space="preserve">Compruébelo. </w:t>
            </w:r>
            <w:r>
              <w:t xml:space="preserve">Dentro de la máquina virtual, </w:t>
            </w:r>
            <w:r>
              <w:rPr>
                <w:rStyle w:val="HTMLCode"/>
                <w:rFonts w:eastAsiaTheme="minorHAnsi"/>
                <w:color w:val="E83E8C"/>
                <w:shd w:val="clear" w:color="auto" w:fill="F9F2F4"/>
              </w:rPr>
              <w:t xml:space="preserve">kubectl get pods -n kube-system</w:t>
            </w:r>
            <w:r>
              <w:t xml:space="preserve"> muestra todos estos procesos corriendo como Pods. Kubernetes se administra a sí mismo con sus propias reglas.</w:t>
            </w:r>
          </w:p>
        </w:tc>
      </w:tr>
    </w:tbl>
    <w:p>
      <w:pPr>
        <w:spacing w:after="0" w:line="140" w:lineRule="exact"/>
      </w:pPr>
    </w:p>
    <w:p>
      <w:pPr>
        <w:pStyle w:val="Heading2"/>
        <w:spacing w:before="200" w:after="60"/>
      </w:pPr>
      <w:r>
        <w:t>El Pod</w:t>
      </w:r>
    </w:p>
    <w:p>
      <w:pPr>
        <w:spacing w:after="120"/>
        <w:jc w:val="both"/>
      </w:pPr>
      <w:r>
        <w:t xml:space="preserve">El Pod es la unidad mínima que Kubernetes sabe programar. No es un contenedor: es una envoltura alrededor de uno o varios contenedores que comparten </w:t>
      </w:r>
      <w:r>
        <w:rPr>
          <w:b/>
          <w:bCs/>
        </w:rPr>
        <w:t xml:space="preserve">el mismo espacio de red y los mismos volúmenes</w:t>
      </w:r>
      <w:r>
        <w:t xml:space="preserve">. Los contenedores de un Pod se ven entre sí en </w:t>
      </w:r>
      <w:r>
        <w:rPr>
          <w:rStyle w:val="HTMLCode"/>
          <w:rFonts w:eastAsiaTheme="minorHAnsi"/>
          <w:color w:val="E83E8C"/>
          <w:shd w:val="clear" w:color="auto" w:fill="F9F2F4"/>
        </w:rPr>
        <w:t xml:space="preserve">localhost</w:t>
      </w:r>
      <w:r>
        <w:t xml:space="preserve">, comparten una única dirección IP y viven y mueren juntos, en el mismo nodo. La mayoría de los Pods tienen un solo contenedor; el patrón de varios se usa cuando uno acompaña al otro: un recolector de bitácoras, un proxy lateral o un contenedor que prepara archivos antes de que arranque el principal.</w:t>
      </w:r>
    </w:p>
    <w:p>
      <w:pPr>
        <w:keepNext/>
        <w:spacing w:before="120" w:after="40"/>
        <w:jc w:val="center"/>
      </w:pPr>
      <w:r>
        <w:rPr>
          <w:noProof/>
        </w:rPr>
        <w:drawing>
          <wp:inline distT="0" distB="0" distL="0" distR="0">
            <wp:extent cx="5486400" cy="2255771"/>
            <wp:effectExtent l="0" t="0" r="0" b="0"/>
            <wp:docPr id="103" name="Figura 3" descr="A la izquierda, un Pod con dos contenedores que comparten red y volúmenes. A la derecha, la cadena Deployment, ReplicaSet y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_pod.png"/>
                    <pic:cNvPicPr/>
                  </pic:nvPicPr>
                  <pic:blipFill>
                    <a:blip r:embed="rId10"/>
                    <a:stretch>
                      <a:fillRect/>
                    </a:stretch>
                  </pic:blipFill>
                  <pic:spPr>
                    <a:xfrm>
                      <a:off x="0" y="0"/>
                      <a:ext cx="5486400" cy="2255771"/>
                    </a:xfrm>
                    <a:prstGeom prst="rect">
                      <a:avLst/>
                    </a:prstGeom>
                  </pic:spPr>
                </pic:pic>
              </a:graphicData>
            </a:graphic>
          </wp:inline>
        </w:drawing>
      </w:r>
    </w:p>
    <w:p>
      <w:pPr>
        <w:spacing w:after="200"/>
        <w:jc w:val="center"/>
      </w:pPr>
      <w:r>
        <w:rPr>
          <w:b/>
          <w:bCs/>
          <w:sz w:val="18"/>
          <w:szCs w:val="18"/>
        </w:rPr>
        <w:t xml:space="preserve">Figura 3. </w:t>
      </w:r>
      <w:r>
        <w:rPr>
          <w:sz w:val="18"/>
          <w:szCs w:val="18"/>
        </w:rPr>
        <w:t>El Pod por dentro, y la cadena de objetos que garantiza que siempre existan N réplicas.</w:t>
      </w:r>
    </w:p>
    <w:p>
      <w:pPr>
        <w:spacing w:after="120"/>
        <w:jc w:val="both"/>
      </w:pPr>
      <w:r>
        <w:rPr>
          <w:b/>
          <w:bCs/>
        </w:rPr>
        <w:t xml:space="preserve">Los Pods son desechables.</w:t>
      </w:r>
      <w:r>
        <w:t xml:space="preserve"> Esta es la idea que más cuesta al principio. Un Pod no se repara, se reemplaza. Su nombre lleva un sufijo aleatorio, su IP cambia en cada creación, y si el nodo se reinicia no vuelve el mismo Pod sino uno nuevo y equivalente. Por eso nunca se guarda información importante dentro de un Pod y por eso nunca se le habla a un Pod por su IP: para eso existe el Service.</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2000"/>
        <w:gridCol w:w="6829"/>
      </w:tblGrid>
      <w:tr>
        <w:trPr>
          <w:cantSplit/>
          <w:tblHeader/>
        </w:trPr>
        <w:tc>
          <w:tcPr>
            <w:tcW w:w="2000" w:type="dxa"/>
            <w:shd w:val="clear" w:color="auto" w:fill="2E74B5"/>
            <w:vAlign w:val="center"/>
          </w:tcPr>
          <w:p>
            <w:pPr>
              <w:spacing w:before="20" w:after="20" w:line="240" w:lineRule="auto"/>
            </w:pPr>
            <w:r>
              <w:rPr>
                <w:b/>
                <w:bCs/>
                <w:color w:val="FFFFFF"/>
                <w:sz w:val="19"/>
                <w:szCs w:val="19"/>
              </w:rPr>
              <w:t xml:space="preserve">Estado</w:t>
            </w:r>
          </w:p>
        </w:tc>
        <w:tc>
          <w:tcPr>
            <w:tcW w:w="6829" w:type="dxa"/>
            <w:shd w:val="clear" w:color="auto" w:fill="2E74B5"/>
            <w:vAlign w:val="center"/>
          </w:tcPr>
          <w:p>
            <w:pPr>
              <w:spacing w:before="20" w:after="20" w:line="240" w:lineRule="auto"/>
            </w:pPr>
            <w:r>
              <w:rPr>
                <w:b/>
                <w:bCs/>
                <w:color w:val="FFFFFF"/>
                <w:sz w:val="19"/>
                <w:szCs w:val="19"/>
              </w:rPr>
              <w:t xml:space="preserve">Significado</w:t>
            </w:r>
          </w:p>
        </w:tc>
      </w:tr>
      <w:tr>
        <w:trPr>
          <w:cantSplit/>
        </w:trPr>
        <w:tc>
          <w:tcPr>
            <w:tcW w:w="2000" w:type="dxa"/>
            <w:shd w:val="clear" w:color="auto" w:fill="FFFFFF"/>
          </w:tcPr>
          <w:p>
            <w:pPr>
              <w:spacing w:before="20" w:after="20" w:line="252" w:lineRule="auto"/>
            </w:pPr>
            <w:r>
              <w:rPr>
                <w:sz w:val="19"/>
                <w:szCs w:val="19"/>
              </w:rPr>
              <w:t xml:space="preserve">Pending</w:t>
            </w:r>
          </w:p>
        </w:tc>
        <w:tc>
          <w:tcPr>
            <w:tcW w:w="6829" w:type="dxa"/>
            <w:shd w:val="clear" w:color="auto" w:fill="FFFFFF"/>
          </w:tcPr>
          <w:p>
            <w:pPr>
              <w:spacing w:before="20" w:after="20" w:line="252" w:lineRule="auto"/>
            </w:pPr>
            <w:r>
              <w:rPr>
                <w:sz w:val="19"/>
                <w:szCs w:val="19"/>
              </w:rPr>
              <w:t xml:space="preserve">Aceptado por el apiserver, pero todavía sin nodo asignado o descargando la imagen.</w:t>
            </w:r>
          </w:p>
        </w:tc>
      </w:tr>
      <w:tr>
        <w:trPr>
          <w:cantSplit/>
        </w:trPr>
        <w:tc>
          <w:tcPr>
            <w:tcW w:w="2000" w:type="dxa"/>
            <w:shd w:val="clear" w:color="auto" w:fill="F7F9FC"/>
          </w:tcPr>
          <w:p>
            <w:pPr>
              <w:spacing w:before="20" w:after="20" w:line="252" w:lineRule="auto"/>
            </w:pPr>
            <w:r>
              <w:rPr>
                <w:sz w:val="19"/>
                <w:szCs w:val="19"/>
              </w:rPr>
              <w:t xml:space="preserve">Running</w:t>
            </w:r>
          </w:p>
        </w:tc>
        <w:tc>
          <w:tcPr>
            <w:tcW w:w="6829" w:type="dxa"/>
            <w:shd w:val="clear" w:color="auto" w:fill="F7F9FC"/>
          </w:tcPr>
          <w:p>
            <w:pPr>
              <w:spacing w:before="20" w:after="20" w:line="252" w:lineRule="auto"/>
            </w:pPr>
            <w:r>
              <w:rPr>
                <w:sz w:val="19"/>
                <w:szCs w:val="19"/>
              </w:rPr>
              <w:t xml:space="preserve">Asignado a un nodo y con al menos un contenedor en ejecución.</w:t>
            </w:r>
          </w:p>
        </w:tc>
      </w:tr>
      <w:tr>
        <w:trPr>
          <w:cantSplit/>
        </w:trPr>
        <w:tc>
          <w:tcPr>
            <w:tcW w:w="2000" w:type="dxa"/>
            <w:shd w:val="clear" w:color="auto" w:fill="FFFFFF"/>
          </w:tcPr>
          <w:p>
            <w:pPr>
              <w:spacing w:before="20" w:after="20" w:line="252" w:lineRule="auto"/>
            </w:pPr>
            <w:r>
              <w:rPr>
                <w:sz w:val="19"/>
                <w:szCs w:val="19"/>
              </w:rPr>
              <w:t xml:space="preserve">Succeeded</w:t>
            </w:r>
          </w:p>
        </w:tc>
        <w:tc>
          <w:tcPr>
            <w:tcW w:w="6829" w:type="dxa"/>
            <w:shd w:val="clear" w:color="auto" w:fill="FFFFFF"/>
          </w:tcPr>
          <w:p>
            <w:pPr>
              <w:spacing w:before="20" w:after="20" w:line="252" w:lineRule="auto"/>
            </w:pPr>
            <w:r>
              <w:rPr>
                <w:sz w:val="19"/>
                <w:szCs w:val="19"/>
              </w:rPr>
              <w:t xml:space="preserve">Todos los contenedores terminaron bien y no se reinician. Típico de tareas por lotes.</w:t>
            </w:r>
          </w:p>
        </w:tc>
      </w:tr>
      <w:tr>
        <w:trPr>
          <w:cantSplit/>
        </w:trPr>
        <w:tc>
          <w:tcPr>
            <w:tcW w:w="2000" w:type="dxa"/>
            <w:shd w:val="clear" w:color="auto" w:fill="F7F9FC"/>
          </w:tcPr>
          <w:p>
            <w:pPr>
              <w:spacing w:before="20" w:after="20" w:line="252" w:lineRule="auto"/>
            </w:pPr>
            <w:r>
              <w:rPr>
                <w:sz w:val="19"/>
                <w:szCs w:val="19"/>
              </w:rPr>
              <w:t xml:space="preserve">Failed</w:t>
            </w:r>
          </w:p>
        </w:tc>
        <w:tc>
          <w:tcPr>
            <w:tcW w:w="6829" w:type="dxa"/>
            <w:shd w:val="clear" w:color="auto" w:fill="F7F9FC"/>
          </w:tcPr>
          <w:p>
            <w:pPr>
              <w:spacing w:before="20" w:after="20" w:line="252" w:lineRule="auto"/>
            </w:pPr>
            <w:r>
              <w:rPr>
                <w:sz w:val="19"/>
                <w:szCs w:val="19"/>
              </w:rPr>
              <w:t xml:space="preserve">Algún contenedor terminó con error.</w:t>
            </w:r>
          </w:p>
        </w:tc>
      </w:tr>
      <w:tr>
        <w:trPr>
          <w:cantSplit/>
        </w:trPr>
        <w:tc>
          <w:tcPr>
            <w:tcW w:w="2000" w:type="dxa"/>
            <w:shd w:val="clear" w:color="auto" w:fill="FFFFFF"/>
          </w:tcPr>
          <w:p>
            <w:pPr>
              <w:spacing w:before="20" w:after="20" w:line="252" w:lineRule="auto"/>
            </w:pPr>
            <w:r>
              <w:rPr>
                <w:sz w:val="19"/>
                <w:szCs w:val="19"/>
              </w:rPr>
              <w:t xml:space="preserve">CrashLoopBackOff</w:t>
            </w:r>
          </w:p>
        </w:tc>
        <w:tc>
          <w:tcPr>
            <w:tcW w:w="6829" w:type="dxa"/>
            <w:shd w:val="clear" w:color="auto" w:fill="FFFFFF"/>
          </w:tcPr>
          <w:p>
            <w:pPr>
              <w:spacing w:before="20" w:after="20" w:line="252" w:lineRule="auto"/>
            </w:pPr>
            <w:r>
              <w:rPr>
                <w:sz w:val="19"/>
                <w:szCs w:val="19"/>
              </w:rPr>
              <w:t xml:space="preserve">No es un estado sino un motivo: el contenedor arranca, falla y Kubernetes espera cada vez más entre reintentos. Casi siempre es un error de la aplicación, no del clúster.</w:t>
            </w:r>
          </w:p>
        </w:tc>
      </w:tr>
    </w:tbl>
    <w:p>
      <w:pPr>
        <w:spacing w:after="0" w:line="140" w:lineRule="exact"/>
      </w:pPr>
    </w:p>
    <w:p>
      <w:pPr>
        <w:pStyle w:val="Heading2"/>
        <w:spacing w:before="200" w:after="60"/>
      </w:pPr>
      <w:r>
        <w:t>El Deployment</w:t>
      </w:r>
    </w:p>
    <w:p>
      <w:pPr>
        <w:spacing w:after="120"/>
        <w:jc w:val="both"/>
      </w:pPr>
      <w:r>
        <w:t xml:space="preserve">Un Pod suelto no tiene quien lo reponga. Lo que se crea en la práctica es un </w:t>
      </w:r>
      <w:r>
        <w:rPr>
          <w:b/>
          <w:bCs/>
        </w:rPr>
        <w:t xml:space="preserve">Deployment</w:t>
      </w:r>
      <w:r>
        <w:t xml:space="preserve">, que encadena tres objetos: el Deployment declara el estado deseado, el </w:t>
      </w:r>
      <w:r>
        <w:rPr>
          <w:b/>
          <w:bCs/>
        </w:rPr>
        <w:t xml:space="preserve">ReplicaSet</w:t>
      </w:r>
      <w:r>
        <w:t xml:space="preserve"> garantiza que existan exactamente N Pods de una versión, y los </w:t>
      </w:r>
      <w:r>
        <w:rPr>
          <w:b/>
          <w:bCs/>
        </w:rPr>
        <w:t xml:space="preserve">Pods</w:t>
      </w:r>
      <w:r>
        <w:t xml:space="preserve"> atienden las peticiones. De esa cadena salen tres capacidades:</w:t>
      </w:r>
    </w:p>
    <w:p>
      <w:pPr>
        <w:pStyle w:val="ListParagraph"/>
        <w:numPr>
          <w:ilvl w:val="0"/>
          <w:numId w:val="3"/>
        </w:numPr>
        <w:spacing w:after="80"/>
        <w:jc w:val="both"/>
      </w:pPr>
      <w:r>
        <w:rPr>
          <w:b/>
          <w:bCs/>
        </w:rPr>
        <w:t xml:space="preserve">Escalado.</w:t>
      </w:r>
      <w:r>
        <w:t xml:space="preserve"> Cambiar </w:t>
      </w:r>
      <w:r>
        <w:rPr>
          <w:rStyle w:val="HTMLCode"/>
          <w:rFonts w:eastAsiaTheme="minorHAnsi"/>
          <w:color w:val="E83E8C"/>
          <w:shd w:val="clear" w:color="auto" w:fill="F9F2F4"/>
        </w:rPr>
        <w:t xml:space="preserve">replicas: 2</w:t>
      </w:r>
      <w:r>
        <w:t xml:space="preserve"> por </w:t>
      </w:r>
      <w:r>
        <w:rPr>
          <w:rStyle w:val="HTMLCode"/>
          <w:rFonts w:eastAsiaTheme="minorHAnsi"/>
          <w:color w:val="E83E8C"/>
          <w:shd w:val="clear" w:color="auto" w:fill="F9F2F4"/>
        </w:rPr>
        <w:t xml:space="preserve">replicas: 5</w:t>
      </w:r>
      <w:r>
        <w:t xml:space="preserve"> y el ReplicaSet crea tres Pods más.</w:t>
      </w:r>
    </w:p>
    <w:p>
      <w:pPr>
        <w:pStyle w:val="ListParagraph"/>
        <w:numPr>
          <w:ilvl w:val="0"/>
          <w:numId w:val="3"/>
        </w:numPr>
        <w:spacing w:after="80"/>
        <w:jc w:val="both"/>
      </w:pPr>
      <w:r>
        <w:rPr>
          <w:b/>
          <w:bCs/>
        </w:rPr>
        <w:t xml:space="preserve">Autosanación.</w:t>
      </w:r>
      <w:r>
        <w:t xml:space="preserve"> Si se borra un Pod, el ReplicaSet nota que faltan y crea otro en segundos.</w:t>
      </w:r>
    </w:p>
    <w:p>
      <w:pPr>
        <w:pStyle w:val="ListParagraph"/>
        <w:numPr>
          <w:ilvl w:val="0"/>
          <w:numId w:val="3"/>
        </w:numPr>
        <w:spacing w:after="80"/>
        <w:jc w:val="both"/>
      </w:pPr>
      <w:r>
        <w:rPr>
          <w:b/>
          <w:bCs/>
        </w:rPr>
        <w:t xml:space="preserve">Actualización progresiva.</w:t>
      </w:r>
      <w:r>
        <w:t xml:space="preserve"> Al cambiar la imagen, el Deployment crea un ReplicaSet nuevo y traslada las réplicas de a poco, sin dejar el servicio caído. Si algo sale mal, </w:t>
      </w:r>
      <w:r>
        <w:rPr>
          <w:rStyle w:val="HTMLCode"/>
          <w:rFonts w:eastAsiaTheme="minorHAnsi"/>
          <w:color w:val="E83E8C"/>
          <w:shd w:val="clear" w:color="auto" w:fill="F9F2F4"/>
        </w:rPr>
        <w:t xml:space="preserve">kubectl rollout undo</w:t>
      </w:r>
      <w:r>
        <w:t xml:space="preserve"> regresa a la versión anterior, porque el ReplicaSet viejo sigue ahí con cero réplicas, esperando.</w:t>
      </w:r>
    </w:p>
    <w:tbl>
      <w:tblPr>
        <w:tblW w:w="8829" w:type="dxa"/>
        <w:tblBorders>
          <w:top w:val="nil"/>
          <w:left w:val="single" w:sz="36" w:space="0" w:color="2E74B5"/>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EAF2FB"/>
          </w:tcPr>
          <w:p>
            <w:pPr>
              <w:spacing w:before="30" w:after="30" w:line="252" w:lineRule="auto"/>
              <w:jc w:val="both"/>
            </w:pPr>
            <w:r>
              <w:rPr>
                <w:b/>
                <w:bCs/>
                <w:color w:val="2E74B5"/>
              </w:rPr>
              <w:t xml:space="preserve">Otras formas de correr Pods. </w:t>
            </w:r>
            <w:r>
              <w:rPr>
                <w:rStyle w:val="HTMLCode"/>
                <w:rFonts w:eastAsiaTheme="minorHAnsi"/>
                <w:color w:val="E83E8C"/>
                <w:shd w:val="clear" w:color="auto" w:fill="F9F2F4"/>
              </w:rPr>
              <w:t xml:space="preserve">DaemonSet</w:t>
            </w:r>
            <w:r>
              <w:t xml:space="preserve"> pone una copia en cada nodo, útil para agentes de monitoreo. </w:t>
            </w:r>
            <w:r>
              <w:rPr>
                <w:rStyle w:val="HTMLCode"/>
                <w:rFonts w:eastAsiaTheme="minorHAnsi"/>
                <w:color w:val="E83E8C"/>
                <w:shd w:val="clear" w:color="auto" w:fill="F9F2F4"/>
              </w:rPr>
              <w:t xml:space="preserve">StatefulSet</w:t>
            </w:r>
            <w:r>
              <w:t xml:space="preserve"> da identidad y almacenamiento estables, para bases de datos. </w:t>
            </w:r>
            <w:r>
              <w:rPr>
                <w:rStyle w:val="HTMLCode"/>
                <w:rFonts w:eastAsiaTheme="minorHAnsi"/>
                <w:color w:val="E83E8C"/>
                <w:shd w:val="clear" w:color="auto" w:fill="F9F2F4"/>
              </w:rPr>
              <w:t xml:space="preserve">Job</w:t>
            </w:r>
            <w:r>
              <w:t xml:space="preserve"> y </w:t>
            </w:r>
            <w:r>
              <w:rPr>
                <w:rStyle w:val="HTMLCode"/>
                <w:rFonts w:eastAsiaTheme="minorHAnsi"/>
                <w:color w:val="E83E8C"/>
                <w:shd w:val="clear" w:color="auto" w:fill="F9F2F4"/>
              </w:rPr>
              <w:t xml:space="preserve">CronJob</w:t>
            </w:r>
            <w:r>
              <w:t xml:space="preserve"> ejecutan tareas que terminan.</w:t>
            </w:r>
          </w:p>
        </w:tc>
      </w:tr>
    </w:tbl>
    <w:p>
      <w:pPr>
        <w:spacing w:after="0" w:line="140" w:lineRule="exact"/>
      </w:pPr>
    </w:p>
    <w:p>
      <w:pPr>
        <w:pStyle w:val="Heading2"/>
        <w:spacing w:before="200" w:after="60"/>
      </w:pPr>
      <w:r>
        <w:t>Roles: dos sentidos de la misma palabra</w:t>
      </w:r>
    </w:p>
    <w:p>
      <w:pPr>
        <w:spacing w:after="120"/>
        <w:jc w:val="both"/>
      </w:pPr>
      <w:r>
        <w:rPr>
          <w:b/>
          <w:bCs/>
        </w:rPr>
        <w:t xml:space="preserve">El rol de una máquina.</w:t>
      </w:r>
      <w:r>
        <w:t xml:space="preserve"> Un nodo puede tener el rol de plano de control o el de nodo de trabajo; se ve en la columna </w:t>
      </w:r>
      <w:r>
        <w:rPr>
          <w:rStyle w:val="HTMLCode"/>
          <w:rFonts w:eastAsiaTheme="minorHAnsi"/>
          <w:color w:val="E83E8C"/>
          <w:shd w:val="clear" w:color="auto" w:fill="F9F2F4"/>
        </w:rPr>
        <w:t xml:space="preserve">ROLES</w:t>
      </w:r>
      <w:r>
        <w:t xml:space="preserve"> de </w:t>
      </w:r>
      <w:r>
        <w:rPr>
          <w:rStyle w:val="HTMLCode"/>
          <w:rFonts w:eastAsiaTheme="minorHAnsi"/>
          <w:color w:val="E83E8C"/>
          <w:shd w:val="clear" w:color="auto" w:fill="F9F2F4"/>
        </w:rPr>
        <w:t xml:space="preserve">kubectl get nodes</w:t>
      </w:r>
      <w:r>
        <w:t xml:space="preserve">. En minikube el único nodo tiene el rol </w:t>
      </w:r>
      <w:r>
        <w:rPr>
          <w:rStyle w:val="HTMLCode"/>
          <w:rFonts w:eastAsiaTheme="minorHAnsi"/>
          <w:color w:val="E83E8C"/>
          <w:shd w:val="clear" w:color="auto" w:fill="F9F2F4"/>
        </w:rPr>
        <w:t xml:space="preserve">control-plane</w:t>
      </w:r>
      <w:r>
        <w:t xml:space="preserve"> y además ejecuta cargas de trabajo, algo que en producción se evita con una marca llamada </w:t>
      </w:r>
      <w:r>
        <w:rPr>
          <w:i/>
          <w:iCs/>
        </w:rPr>
        <w:t xml:space="preserve">taint</w:t>
      </w:r>
      <w:r>
        <w:t xml:space="preserve"> que impide programar aplicaciones sobre el plano de control.</w:t>
      </w:r>
    </w:p>
    <w:p>
      <w:pPr>
        <w:spacing w:after="120"/>
        <w:jc w:val="both"/>
      </w:pPr>
      <w:r>
        <w:rPr>
          <w:b/>
          <w:bCs/>
        </w:rPr>
        <w:t xml:space="preserve">El rol como permiso (RBAC).</w:t>
      </w:r>
      <w:r>
        <w:t xml:space="preserve"> El segundo sentido gobierna qué puede hacer cada quien contra el apiserver, y se arma con cuatro piezas:</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2000"/>
        <w:gridCol w:w="6829"/>
      </w:tblGrid>
      <w:tr>
        <w:trPr>
          <w:cantSplit/>
          <w:tblHeader/>
        </w:trPr>
        <w:tc>
          <w:tcPr>
            <w:tcW w:w="2000" w:type="dxa"/>
            <w:shd w:val="clear" w:color="auto" w:fill="2E74B5"/>
            <w:vAlign w:val="center"/>
          </w:tcPr>
          <w:p>
            <w:pPr>
              <w:spacing w:before="20" w:after="20" w:line="240" w:lineRule="auto"/>
            </w:pPr>
            <w:r>
              <w:rPr>
                <w:b/>
                <w:bCs/>
                <w:color w:val="FFFFFF"/>
                <w:sz w:val="19"/>
                <w:szCs w:val="19"/>
              </w:rPr>
              <w:t xml:space="preserve">Objeto</w:t>
            </w:r>
          </w:p>
        </w:tc>
        <w:tc>
          <w:tcPr>
            <w:tcW w:w="6829" w:type="dxa"/>
            <w:shd w:val="clear" w:color="auto" w:fill="2E74B5"/>
            <w:vAlign w:val="center"/>
          </w:tcPr>
          <w:p>
            <w:pPr>
              <w:spacing w:before="20" w:after="20" w:line="240" w:lineRule="auto"/>
            </w:pPr>
            <w:r>
              <w:rPr>
                <w:b/>
                <w:bCs/>
                <w:color w:val="FFFFFF"/>
                <w:sz w:val="19"/>
                <w:szCs w:val="19"/>
              </w:rPr>
              <w:t xml:space="preserve">Para qué sirve</w:t>
            </w:r>
          </w:p>
        </w:tc>
      </w:tr>
      <w:tr>
        <w:trPr>
          <w:cantSplit/>
        </w:trPr>
        <w:tc>
          <w:tcPr>
            <w:tcW w:w="2000" w:type="dxa"/>
            <w:shd w:val="clear" w:color="auto" w:fill="FFFFFF"/>
          </w:tcPr>
          <w:p>
            <w:pPr>
              <w:spacing w:before="20" w:after="20" w:line="252" w:lineRule="auto"/>
            </w:pPr>
            <w:r>
              <w:rPr>
                <w:sz w:val="19"/>
                <w:szCs w:val="19"/>
              </w:rPr>
              <w:t xml:space="preserve">Role</w:t>
            </w:r>
          </w:p>
        </w:tc>
        <w:tc>
          <w:tcPr>
            <w:tcW w:w="6829" w:type="dxa"/>
            <w:shd w:val="clear" w:color="auto" w:fill="FFFFFF"/>
          </w:tcPr>
          <w:p>
            <w:pPr>
              <w:spacing w:before="20" w:after="20" w:line="252" w:lineRule="auto"/>
            </w:pPr>
            <w:r>
              <w:rPr>
                <w:sz w:val="19"/>
                <w:szCs w:val="19"/>
              </w:rPr>
              <w:t xml:space="preserve">Lista de permisos </w:t>
            </w:r>
            <w:r>
              <w:rPr>
                <w:i/>
                <w:iCs/>
                <w:sz w:val="19"/>
                <w:szCs w:val="19"/>
              </w:rPr>
              <w:t xml:space="preserve">dentro de un namespace</w:t>
            </w:r>
            <w:r>
              <w:rPr>
                <w:sz w:val="19"/>
                <w:szCs w:val="19"/>
              </w:rPr>
              <w:t xml:space="preserve">: sobre qué recursos (</w:t>
            </w:r>
            <w:r>
              <w:rPr>
                <w:rStyle w:val="HTMLCode"/>
                <w:rFonts w:eastAsiaTheme="minorHAnsi"/>
                <w:color w:val="E83E8C"/>
                <w:shd w:val="clear" w:color="auto" w:fill="F9F2F4"/>
                <w:sz w:val="19"/>
                <w:szCs w:val="19"/>
              </w:rPr>
              <w:t xml:space="preserve">pods</w:t>
            </w:r>
            <w:r>
              <w:rPr>
                <w:sz w:val="19"/>
                <w:szCs w:val="19"/>
              </w:rPr>
              <w:t xml:space="preserve">, </w:t>
            </w:r>
            <w:r>
              <w:rPr>
                <w:rStyle w:val="HTMLCode"/>
                <w:rFonts w:eastAsiaTheme="minorHAnsi"/>
                <w:color w:val="E83E8C"/>
                <w:shd w:val="clear" w:color="auto" w:fill="F9F2F4"/>
                <w:sz w:val="19"/>
                <w:szCs w:val="19"/>
              </w:rPr>
              <w:t xml:space="preserve">services</w:t>
            </w:r>
            <w:r>
              <w:rPr>
                <w:sz w:val="19"/>
                <w:szCs w:val="19"/>
              </w:rPr>
              <w:t xml:space="preserve">) y con qué verbos (</w:t>
            </w:r>
            <w:r>
              <w:rPr>
                <w:rStyle w:val="HTMLCode"/>
                <w:rFonts w:eastAsiaTheme="minorHAnsi"/>
                <w:color w:val="E83E8C"/>
                <w:shd w:val="clear" w:color="auto" w:fill="F9F2F4"/>
                <w:sz w:val="19"/>
                <w:szCs w:val="19"/>
              </w:rPr>
              <w:t xml:space="preserve">get</w:t>
            </w:r>
            <w:r>
              <w:rPr>
                <w:sz w:val="19"/>
                <w:szCs w:val="19"/>
              </w:rPr>
              <w:t xml:space="preserve">, </w:t>
            </w:r>
            <w:r>
              <w:rPr>
                <w:rStyle w:val="HTMLCode"/>
                <w:rFonts w:eastAsiaTheme="minorHAnsi"/>
                <w:color w:val="E83E8C"/>
                <w:shd w:val="clear" w:color="auto" w:fill="F9F2F4"/>
                <w:sz w:val="19"/>
                <w:szCs w:val="19"/>
              </w:rPr>
              <w:t xml:space="preserve">list</w:t>
            </w:r>
            <w:r>
              <w:rPr>
                <w:sz w:val="19"/>
                <w:szCs w:val="19"/>
              </w:rPr>
              <w:t xml:space="preserve">, </w:t>
            </w:r>
            <w:r>
              <w:rPr>
                <w:rStyle w:val="HTMLCode"/>
                <w:rFonts w:eastAsiaTheme="minorHAnsi"/>
                <w:color w:val="E83E8C"/>
                <w:shd w:val="clear" w:color="auto" w:fill="F9F2F4"/>
                <w:sz w:val="19"/>
                <w:szCs w:val="19"/>
              </w:rPr>
              <w:t xml:space="preserve">create</w:t>
            </w:r>
            <w:r>
              <w:rPr>
                <w:sz w:val="19"/>
                <w:szCs w:val="19"/>
              </w:rPr>
              <w:t xml:space="preserve">, </w:t>
            </w:r>
            <w:r>
              <w:rPr>
                <w:rStyle w:val="HTMLCode"/>
                <w:rFonts w:eastAsiaTheme="minorHAnsi"/>
                <w:color w:val="E83E8C"/>
                <w:shd w:val="clear" w:color="auto" w:fill="F9F2F4"/>
                <w:sz w:val="19"/>
                <w:szCs w:val="19"/>
              </w:rPr>
              <w:t xml:space="preserve">delete</w:t>
            </w:r>
            <w:r>
              <w:rPr>
                <w:sz w:val="19"/>
                <w:szCs w:val="19"/>
              </w:rPr>
              <w:t xml:space="preserve">).</w:t>
            </w:r>
          </w:p>
        </w:tc>
      </w:tr>
      <w:tr>
        <w:trPr>
          <w:cantSplit/>
        </w:trPr>
        <w:tc>
          <w:tcPr>
            <w:tcW w:w="2000" w:type="dxa"/>
            <w:shd w:val="clear" w:color="auto" w:fill="F7F9FC"/>
          </w:tcPr>
          <w:p>
            <w:pPr>
              <w:spacing w:before="20" w:after="20" w:line="252" w:lineRule="auto"/>
            </w:pPr>
            <w:r>
              <w:rPr>
                <w:sz w:val="19"/>
                <w:szCs w:val="19"/>
              </w:rPr>
              <w:t xml:space="preserve">ClusterRole</w:t>
            </w:r>
          </w:p>
        </w:tc>
        <w:tc>
          <w:tcPr>
            <w:tcW w:w="6829" w:type="dxa"/>
            <w:shd w:val="clear" w:color="auto" w:fill="F7F9FC"/>
          </w:tcPr>
          <w:p>
            <w:pPr>
              <w:spacing w:before="20" w:after="20" w:line="252" w:lineRule="auto"/>
            </w:pPr>
            <w:r>
              <w:rPr>
                <w:sz w:val="19"/>
                <w:szCs w:val="19"/>
              </w:rPr>
              <w:t xml:space="preserve">Lo mismo, pero válido en todo el clúster y para recursos que no viven en un namespace, como los nodos.</w:t>
            </w:r>
          </w:p>
        </w:tc>
      </w:tr>
      <w:tr>
        <w:trPr>
          <w:cantSplit/>
        </w:trPr>
        <w:tc>
          <w:tcPr>
            <w:tcW w:w="2000" w:type="dxa"/>
            <w:shd w:val="clear" w:color="auto" w:fill="FFFFFF"/>
          </w:tcPr>
          <w:p>
            <w:pPr>
              <w:spacing w:before="20" w:after="20" w:line="252" w:lineRule="auto"/>
            </w:pPr>
            <w:r>
              <w:rPr>
                <w:sz w:val="19"/>
                <w:szCs w:val="19"/>
              </w:rPr>
              <w:t xml:space="preserve">RoleBinding</w:t>
            </w:r>
          </w:p>
        </w:tc>
        <w:tc>
          <w:tcPr>
            <w:tcW w:w="6829" w:type="dxa"/>
            <w:shd w:val="clear" w:color="auto" w:fill="FFFFFF"/>
          </w:tcPr>
          <w:p>
            <w:pPr>
              <w:spacing w:before="20" w:after="20" w:line="252" w:lineRule="auto"/>
            </w:pPr>
            <w:r>
              <w:rPr>
                <w:sz w:val="19"/>
                <w:szCs w:val="19"/>
              </w:rPr>
              <w:t xml:space="preserve">Une un Role con quien lo va a usar. Sin la unión, el Role no concede nada.</w:t>
            </w:r>
          </w:p>
        </w:tc>
      </w:tr>
      <w:tr>
        <w:trPr>
          <w:cantSplit/>
        </w:trPr>
        <w:tc>
          <w:tcPr>
            <w:tcW w:w="2000" w:type="dxa"/>
            <w:shd w:val="clear" w:color="auto" w:fill="F7F9FC"/>
          </w:tcPr>
          <w:p>
            <w:pPr>
              <w:spacing w:before="20" w:after="20" w:line="252" w:lineRule="auto"/>
            </w:pPr>
            <w:r>
              <w:rPr>
                <w:sz w:val="19"/>
                <w:szCs w:val="19"/>
              </w:rPr>
              <w:t xml:space="preserve">ServiceAccount</w:t>
            </w:r>
          </w:p>
        </w:tc>
        <w:tc>
          <w:tcPr>
            <w:tcW w:w="6829" w:type="dxa"/>
            <w:shd w:val="clear" w:color="auto" w:fill="F7F9FC"/>
          </w:tcPr>
          <w:p>
            <w:pPr>
              <w:spacing w:before="20" w:after="20" w:line="252" w:lineRule="auto"/>
            </w:pPr>
            <w:r>
              <w:rPr>
                <w:sz w:val="19"/>
                <w:szCs w:val="19"/>
              </w:rPr>
              <w:t xml:space="preserve">La identidad que usan las aplicaciones que corren dentro del clúster. Las personas se autentican con certificados o con un proveedor externo; los programas, con una cuenta de servicio.</w:t>
            </w:r>
          </w:p>
        </w:tc>
      </w:tr>
    </w:tbl>
    <w:p>
      <w:pPr>
        <w:spacing w:after="0" w:line="140" w:lineRule="exact"/>
      </w:pPr>
    </w:p>
    <w:p>
      <w:pPr>
        <w:spacing w:after="120"/>
        <w:jc w:val="both"/>
      </w:pPr>
      <w:r>
        <w:t xml:space="preserve">RBAC parte de negar todo: si ningún binding concede un verbo sobre un recurso, la respuesta es no. En la Parte 9 se crea una cuenta llamada </w:t>
      </w:r>
      <w:r>
        <w:rPr>
          <w:rStyle w:val="HTMLCode"/>
          <w:rFonts w:eastAsiaTheme="minorHAnsi"/>
          <w:color w:val="E83E8C"/>
          <w:shd w:val="clear" w:color="auto" w:fill="F9F2F4"/>
        </w:rPr>
        <w:t xml:space="preserve">observador</w:t>
      </w:r>
      <w:r>
        <w:t xml:space="preserve"> que puede listar Pods pero no borrarlos, y se verifica sin cambiar de usuario con </w:t>
      </w:r>
      <w:r>
        <w:rPr>
          <w:rStyle w:val="HTMLCode"/>
          <w:rFonts w:eastAsiaTheme="minorHAnsi"/>
          <w:color w:val="E83E8C"/>
          <w:shd w:val="clear" w:color="auto" w:fill="F9F2F4"/>
        </w:rPr>
        <w:t xml:space="preserve">kubectl auth can-i</w:t>
      </w:r>
      <w:r>
        <w:t xml:space="preserve">.</w:t>
      </w:r>
    </w:p>
    <w:p>
      <w:pPr>
        <w:pStyle w:val="Heading2"/>
        <w:spacing w:before="200" w:after="60"/>
      </w:pPr>
      <w:r>
        <w:t>Exposición de servicios</w:t>
      </w:r>
    </w:p>
    <w:p>
      <w:pPr>
        <w:spacing w:after="120"/>
        <w:jc w:val="both"/>
      </w:pPr>
      <w:r>
        <w:t xml:space="preserve">Los Pods tienen IPs privadas y efímeras, así que hace falta algo estable delante de ellos. Ese algo es el </w:t>
      </w:r>
      <w:r>
        <w:rPr>
          <w:b/>
          <w:bCs/>
        </w:rPr>
        <w:t xml:space="preserve">Service</w:t>
      </w:r>
      <w:r>
        <w:t xml:space="preserve">: un nombre y una IP virtual que no cambian, con una lista de Pods detrás que kube-proxy mantiene al día y entre los cuales reparte el tráfico. El Service encuentra sus Pods por </w:t>
      </w:r>
      <w:r>
        <w:rPr>
          <w:b/>
          <w:bCs/>
        </w:rPr>
        <w:t xml:space="preserve">etiqueta</w:t>
      </w:r>
      <w:r>
        <w:t xml:space="preserve">, no por nombre ni por IP; por eso sigue funcionando cuando los Pods se reemplazan.</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1500"/>
        <w:gridCol w:w="2900"/>
        <w:gridCol w:w="4429"/>
      </w:tblGrid>
      <w:tr>
        <w:trPr>
          <w:cantSplit/>
          <w:tblHeader/>
        </w:trPr>
        <w:tc>
          <w:tcPr>
            <w:tcW w:w="1500" w:type="dxa"/>
            <w:shd w:val="clear" w:color="auto" w:fill="2E74B5"/>
            <w:vAlign w:val="center"/>
          </w:tcPr>
          <w:p>
            <w:pPr>
              <w:spacing w:before="20" w:after="20" w:line="240" w:lineRule="auto"/>
            </w:pPr>
            <w:r>
              <w:rPr>
                <w:b/>
                <w:bCs/>
                <w:color w:val="FFFFFF"/>
                <w:sz w:val="19"/>
                <w:szCs w:val="19"/>
              </w:rPr>
              <w:t xml:space="preserve">Tipo</w:t>
            </w:r>
          </w:p>
        </w:tc>
        <w:tc>
          <w:tcPr>
            <w:tcW w:w="2900" w:type="dxa"/>
            <w:shd w:val="clear" w:color="auto" w:fill="2E74B5"/>
            <w:vAlign w:val="center"/>
          </w:tcPr>
          <w:p>
            <w:pPr>
              <w:spacing w:before="20" w:after="20" w:line="240" w:lineRule="auto"/>
            </w:pPr>
            <w:r>
              <w:rPr>
                <w:b/>
                <w:bCs/>
                <w:color w:val="FFFFFF"/>
                <w:sz w:val="19"/>
                <w:szCs w:val="19"/>
              </w:rPr>
              <w:t xml:space="preserve">Alcance</w:t>
            </w:r>
          </w:p>
        </w:tc>
        <w:tc>
          <w:tcPr>
            <w:tcW w:w="4429" w:type="dxa"/>
            <w:shd w:val="clear" w:color="auto" w:fill="2E74B5"/>
            <w:vAlign w:val="center"/>
          </w:tcPr>
          <w:p>
            <w:pPr>
              <w:spacing w:before="20" w:after="20" w:line="240" w:lineRule="auto"/>
            </w:pPr>
            <w:r>
              <w:rPr>
                <w:b/>
                <w:bCs/>
                <w:color w:val="FFFFFF"/>
                <w:sz w:val="19"/>
                <w:szCs w:val="19"/>
              </w:rPr>
              <w:t xml:space="preserve">Cuándo se usa</w:t>
            </w:r>
          </w:p>
        </w:tc>
      </w:tr>
      <w:tr>
        <w:trPr>
          <w:cantSplit/>
        </w:trPr>
        <w:tc>
          <w:tcPr>
            <w:tcW w:w="1500" w:type="dxa"/>
            <w:shd w:val="clear" w:color="auto" w:fill="FFFFFF"/>
          </w:tcPr>
          <w:p>
            <w:pPr>
              <w:spacing w:before="20" w:after="20" w:line="252" w:lineRule="auto"/>
            </w:pPr>
            <w:r>
              <w:rPr>
                <w:sz w:val="19"/>
                <w:szCs w:val="19"/>
              </w:rPr>
              <w:t xml:space="preserve">ClusterIP</w:t>
            </w:r>
          </w:p>
        </w:tc>
        <w:tc>
          <w:tcPr>
            <w:tcW w:w="2900" w:type="dxa"/>
            <w:shd w:val="clear" w:color="auto" w:fill="FFFFFF"/>
          </w:tcPr>
          <w:p>
            <w:pPr>
              <w:spacing w:before="20" w:after="20" w:line="252" w:lineRule="auto"/>
            </w:pPr>
            <w:r>
              <w:rPr>
                <w:sz w:val="19"/>
                <w:szCs w:val="19"/>
              </w:rPr>
              <w:t xml:space="preserve">Solo desde dentro del clúster</w:t>
            </w:r>
          </w:p>
        </w:tc>
        <w:tc>
          <w:tcPr>
            <w:tcW w:w="4429" w:type="dxa"/>
            <w:shd w:val="clear" w:color="auto" w:fill="FFFFFF"/>
          </w:tcPr>
          <w:p>
            <w:pPr>
              <w:spacing w:before="20" w:after="20" w:line="252" w:lineRule="auto"/>
            </w:pPr>
            <w:r>
              <w:rPr>
                <w:sz w:val="19"/>
                <w:szCs w:val="19"/>
              </w:rPr>
              <w:t xml:space="preserve">El valor por omisión. Comunicación entre servicios internos.</w:t>
            </w:r>
          </w:p>
        </w:tc>
      </w:tr>
      <w:tr>
        <w:trPr>
          <w:cantSplit/>
        </w:trPr>
        <w:tc>
          <w:tcPr>
            <w:tcW w:w="1500" w:type="dxa"/>
            <w:shd w:val="clear" w:color="auto" w:fill="F7F9FC"/>
          </w:tcPr>
          <w:p>
            <w:pPr>
              <w:spacing w:before="20" w:after="20" w:line="252" w:lineRule="auto"/>
            </w:pPr>
            <w:r>
              <w:rPr>
                <w:sz w:val="19"/>
                <w:szCs w:val="19"/>
              </w:rPr>
              <w:t xml:space="preserve">NodePort</w:t>
            </w:r>
          </w:p>
        </w:tc>
        <w:tc>
          <w:tcPr>
            <w:tcW w:w="2900" w:type="dxa"/>
            <w:shd w:val="clear" w:color="auto" w:fill="F7F9FC"/>
          </w:tcPr>
          <w:p>
            <w:pPr>
              <w:spacing w:before="20" w:after="20" w:line="252" w:lineRule="auto"/>
            </w:pPr>
            <w:r>
              <w:rPr>
                <w:sz w:val="19"/>
                <w:szCs w:val="19"/>
              </w:rPr>
              <w:t xml:space="preserve">IP del nodo, puerto entre 30000 y 32767</w:t>
            </w:r>
          </w:p>
        </w:tc>
        <w:tc>
          <w:tcPr>
            <w:tcW w:w="4429" w:type="dxa"/>
            <w:shd w:val="clear" w:color="auto" w:fill="F7F9FC"/>
          </w:tcPr>
          <w:p>
            <w:pPr>
              <w:spacing w:before="20" w:after="20" w:line="252" w:lineRule="auto"/>
            </w:pPr>
            <w:r>
              <w:rPr>
                <w:sz w:val="19"/>
                <w:szCs w:val="19"/>
              </w:rPr>
              <w:t xml:space="preserve">Exponer algo hacia afuera sin balanceador. Es el que usa este laboratorio.</w:t>
            </w:r>
          </w:p>
        </w:tc>
      </w:tr>
      <w:tr>
        <w:trPr>
          <w:cantSplit/>
        </w:trPr>
        <w:tc>
          <w:tcPr>
            <w:tcW w:w="1500" w:type="dxa"/>
            <w:shd w:val="clear" w:color="auto" w:fill="FFFFFF"/>
          </w:tcPr>
          <w:p>
            <w:pPr>
              <w:spacing w:before="20" w:after="20" w:line="252" w:lineRule="auto"/>
            </w:pPr>
            <w:r>
              <w:rPr>
                <w:sz w:val="19"/>
                <w:szCs w:val="19"/>
              </w:rPr>
              <w:t xml:space="preserve">LoadBalancer</w:t>
            </w:r>
          </w:p>
        </w:tc>
        <w:tc>
          <w:tcPr>
            <w:tcW w:w="2900" w:type="dxa"/>
            <w:shd w:val="clear" w:color="auto" w:fill="FFFFFF"/>
          </w:tcPr>
          <w:p>
            <w:pPr>
              <w:spacing w:before="20" w:after="20" w:line="252" w:lineRule="auto"/>
            </w:pPr>
            <w:r>
              <w:rPr>
                <w:sz w:val="19"/>
                <w:szCs w:val="19"/>
              </w:rPr>
              <w:t xml:space="preserve">IP pública del proveedor de nube</w:t>
            </w:r>
          </w:p>
        </w:tc>
        <w:tc>
          <w:tcPr>
            <w:tcW w:w="4429" w:type="dxa"/>
            <w:shd w:val="clear" w:color="auto" w:fill="FFFFFF"/>
          </w:tcPr>
          <w:p>
            <w:pPr>
              <w:spacing w:before="20" w:after="20" w:line="252" w:lineRule="auto"/>
            </w:pPr>
            <w:r>
              <w:rPr>
                <w:sz w:val="19"/>
                <w:szCs w:val="19"/>
              </w:rPr>
              <w:t xml:space="preserve">Producción en Azure, AWS o GCP: el proveedor crea un balanceador real.</w:t>
            </w:r>
          </w:p>
        </w:tc>
      </w:tr>
      <w:tr>
        <w:trPr>
          <w:cantSplit/>
        </w:trPr>
        <w:tc>
          <w:tcPr>
            <w:tcW w:w="1500" w:type="dxa"/>
            <w:shd w:val="clear" w:color="auto" w:fill="F7F9FC"/>
          </w:tcPr>
          <w:p>
            <w:pPr>
              <w:spacing w:before="20" w:after="20" w:line="252" w:lineRule="auto"/>
            </w:pPr>
            <w:r>
              <w:rPr>
                <w:sz w:val="19"/>
                <w:szCs w:val="19"/>
              </w:rPr>
              <w:t xml:space="preserve">Ingress</w:t>
            </w:r>
          </w:p>
        </w:tc>
        <w:tc>
          <w:tcPr>
            <w:tcW w:w="2900" w:type="dxa"/>
            <w:shd w:val="clear" w:color="auto" w:fill="F7F9FC"/>
          </w:tcPr>
          <w:p>
            <w:pPr>
              <w:spacing w:before="20" w:after="20" w:line="252" w:lineRule="auto"/>
            </w:pPr>
            <w:r>
              <w:rPr>
                <w:sz w:val="19"/>
                <w:szCs w:val="19"/>
              </w:rPr>
              <w:t xml:space="preserve">Puertos 80 y 443, enrutando por nombre y ruta</w:t>
            </w:r>
          </w:p>
        </w:tc>
        <w:tc>
          <w:tcPr>
            <w:tcW w:w="4429" w:type="dxa"/>
            <w:shd w:val="clear" w:color="auto" w:fill="F7F9FC"/>
          </w:tcPr>
          <w:p>
            <w:pPr>
              <w:spacing w:before="20" w:after="20" w:line="252" w:lineRule="auto"/>
            </w:pPr>
            <w:r>
              <w:rPr>
                <w:sz w:val="19"/>
                <w:szCs w:val="19"/>
              </w:rPr>
              <w:t xml:space="preserve">Varios sitios detrás de una sola entrada, con TLS. No es un Service sino una regla que consume un controlador.</w:t>
            </w:r>
          </w:p>
        </w:tc>
      </w:tr>
    </w:tbl>
    <w:p>
      <w:pPr>
        <w:spacing w:after="0" w:line="140" w:lineRule="exact"/>
      </w:pPr>
    </w:p>
    <w:p>
      <w:pPr>
        <w:keepNext/>
        <w:spacing w:before="120" w:after="40"/>
        <w:jc w:val="center"/>
      </w:pPr>
      <w:r>
        <w:rPr>
          <w:noProof/>
        </w:rPr>
        <w:drawing>
          <wp:inline distT="0" distB="0" distL="0" distR="0">
            <wp:extent cx="5486400" cy="1944044"/>
            <wp:effectExtent l="0" t="0" r="0" b="0"/>
            <wp:docPr id="104" name="Figura 4" descr="Recorrido de la petición: navegador, NSG, socat, kube-proxy, Service y finalmente uno de los dos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recorrido.png"/>
                    <pic:cNvPicPr/>
                  </pic:nvPicPr>
                  <pic:blipFill>
                    <a:blip r:embed="rId12"/>
                    <a:stretch>
                      <a:fillRect/>
                    </a:stretch>
                  </pic:blipFill>
                  <pic:spPr>
                    <a:xfrm>
                      <a:off x="0" y="0"/>
                      <a:ext cx="5486400" cy="1944044"/>
                    </a:xfrm>
                    <a:prstGeom prst="rect">
                      <a:avLst/>
                    </a:prstGeom>
                  </pic:spPr>
                </pic:pic>
              </a:graphicData>
            </a:graphic>
          </wp:inline>
        </w:drawing>
      </w:r>
    </w:p>
    <w:p>
      <w:pPr>
        <w:spacing w:after="200"/>
        <w:jc w:val="center"/>
      </w:pPr>
      <w:r>
        <w:rPr>
          <w:b/>
          <w:bCs/>
          <w:sz w:val="18"/>
          <w:szCs w:val="18"/>
        </w:rPr>
        <w:t xml:space="preserve">Figura 4. </w:t>
      </w:r>
      <w:r>
        <w:rPr>
          <w:sz w:val="18"/>
          <w:szCs w:val="18"/>
        </w:rPr>
        <w:t>Las cinco fronteras que cruza una petición antes de llegar al contenedor.</w:t>
      </w:r>
    </w:p>
    <w:p>
      <w:pPr>
        <w:spacing w:after="120"/>
        <w:jc w:val="both"/>
      </w:pPr>
      <w:r>
        <w:rPr>
          <w:b/>
          <w:bCs/>
        </w:rPr>
        <w:t xml:space="preserve">Por qué hace falta un reenvío.</w:t>
      </w:r>
      <w:r>
        <w:t xml:space="preserve"> Con el controlador </w:t>
      </w:r>
      <w:r>
        <w:rPr>
          <w:rStyle w:val="HTMLCode"/>
          <w:rFonts w:eastAsiaTheme="minorHAnsi"/>
          <w:color w:val="E83E8C"/>
          <w:shd w:val="clear" w:color="auto" w:fill="F9F2F4"/>
        </w:rPr>
        <w:t xml:space="preserve">docker</w:t>
      </w:r>
      <w:r>
        <w:t xml:space="preserve">, minikube no corre directamente sobre la máquina virtual: corre dentro de un contenedor con su propia red, típicamente </w:t>
      </w:r>
      <w:r>
        <w:rPr>
          <w:rStyle w:val="HTMLCode"/>
          <w:rFonts w:eastAsiaTheme="minorHAnsi"/>
          <w:color w:val="E83E8C"/>
          <w:shd w:val="clear" w:color="auto" w:fill="F9F2F4"/>
        </w:rPr>
        <w:t xml:space="preserve">192.168.49.2</w:t>
      </w:r>
      <w:r>
        <w:t xml:space="preserve">. El NodePort escucha en esa dirección interna, que Internet no puede alcanzar. Por eso la máquina virtual ejecuta un pequeño reenvío TCP con </w:t>
      </w:r>
      <w:r>
        <w:rPr>
          <w:rStyle w:val="HTMLCode"/>
          <w:rFonts w:eastAsiaTheme="minorHAnsi"/>
          <w:color w:val="E83E8C"/>
          <w:shd w:val="clear" w:color="auto" w:fill="F9F2F4"/>
        </w:rPr>
        <w:t xml:space="preserve">socat</w:t>
      </w:r>
      <w:r>
        <w:t xml:space="preserve">, instalado como servicio de systemd, que toma el puerto 30080 de todas las interfaces y lo entrega al mismo puerto del nodo de minikube. En un clúster de verdad esta pieza no existe: el NodePort escucha en la IP real del nodo, o directamente se usa un Service de tipo </w:t>
      </w:r>
      <w:r>
        <w:rPr>
          <w:rStyle w:val="HTMLCode"/>
          <w:rFonts w:eastAsiaTheme="minorHAnsi"/>
          <w:color w:val="E83E8C"/>
          <w:shd w:val="clear" w:color="auto" w:fill="F9F2F4"/>
        </w:rPr>
        <w:t xml:space="preserve">LoadBalancer</w:t>
      </w:r>
      <w:r>
        <w:t xml:space="preserve"> y el proveedor de nube pone el balanceador.</w:t>
      </w:r>
    </w:p>
    <w:tbl>
      <w:tblPr>
        <w:tblW w:w="8829" w:type="dxa"/>
        <w:tblBorders>
          <w:top w:val="nil"/>
          <w:left w:val="single" w:sz="36" w:space="0" w:color="B3372E"/>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DECEA"/>
          </w:tcPr>
          <w:p>
            <w:pPr>
              <w:spacing w:before="30" w:after="30" w:line="252" w:lineRule="auto"/>
              <w:jc w:val="both"/>
            </w:pPr>
            <w:r>
              <w:rPr>
                <w:b/>
                <w:bCs/>
                <w:color w:val="B3372E"/>
              </w:rPr>
              <w:t xml:space="preserve">El NSG es la única puerta. </w:t>
            </w:r>
            <w:r>
              <w:t xml:space="preserve">El Dashboard de Kubernetes que se publica en la Parte 8 viene del complemento de minikube y </w:t>
            </w:r>
            <w:r>
              <w:rPr>
                <w:b/>
                <w:bCs/>
              </w:rPr>
              <w:t xml:space="preserve">no pide contraseña</w:t>
            </w:r>
            <w:r>
              <w:t xml:space="preserve">. Si la regla del NSG permite </w:t>
            </w:r>
            <w:r>
              <w:rPr>
                <w:rStyle w:val="HTMLCode"/>
                <w:rFonts w:eastAsiaTheme="minorHAnsi"/>
                <w:color w:val="E83E8C"/>
                <w:shd w:val="clear" w:color="auto" w:fill="F9F2F4"/>
              </w:rPr>
              <w:t xml:space="preserve">0.0.0.0/0</w:t>
            </w:r>
            <w:r>
              <w:t xml:space="preserve">, cualquiera en Internet obtiene control total del clúster; los escáneres automáticos encuentran estos puertos en minutos y los usan para minar criptomonedas. La regla debe apuntar únicamente a su IP pública con máscara </w:t>
            </w:r>
            <w:r>
              <w:rPr>
                <w:rStyle w:val="HTMLCode"/>
                <w:rFonts w:eastAsiaTheme="minorHAnsi"/>
                <w:color w:val="E83E8C"/>
                <w:shd w:val="clear" w:color="auto" w:fill="F9F2F4"/>
              </w:rPr>
              <w:t xml:space="preserve">/32</w:t>
            </w:r>
            <w:r>
              <w:t xml:space="preserve">, y la máquina debe quedar apagada cuando no se esté usando.</w:t>
            </w:r>
          </w:p>
        </w:tc>
      </w:tr>
    </w:tbl>
    <w:p>
      <w:pPr>
        <w:spacing w:after="0" w:line="140" w:lineRule="exact"/>
      </w:pPr>
    </w:p>
    <w:p>
      <w:r>
        <w:br w:type="page"/>
      </w:r>
    </w:p>
    <w:p>
      <w:pPr>
        <w:pStyle w:val="Heading1"/>
        <w:spacing w:after="80"/>
      </w:pPr>
      <w:r>
        <w:t>Generación del contenedor</w:t>
      </w:r>
    </w:p>
    <w:p>
      <w:pPr>
        <w:spacing w:after="120"/>
        <w:jc w:val="both"/>
      </w:pPr>
      <w:r>
        <w:t xml:space="preserve">Kubernetes no despliega archivos ni repositorios: despliega </w:t>
      </w:r>
      <w:r>
        <w:rPr>
          <w:b/>
          <w:bCs/>
        </w:rPr>
        <w:t xml:space="preserve">imágenes de contenedor</w:t>
      </w:r>
      <w:r>
        <w:t xml:space="preserve">. Antes de que la página pueda existir como Pod hay que empaquetarla junto con el servidor web que la sirve, y ese empaquetado es la primera mitad del laboratorio.</w:t>
      </w:r>
    </w:p>
    <w:p>
      <w:pPr>
        <w:pStyle w:val="Heading2"/>
        <w:spacing w:before="200" w:after="60"/>
      </w:pPr>
      <w:r>
        <w:t>Imagen y contenedor no son lo mismo</w:t>
      </w:r>
    </w:p>
    <w:p>
      <w:pPr>
        <w:spacing w:after="120"/>
        <w:jc w:val="both"/>
      </w:pPr>
      <w:r>
        <w:t xml:space="preserve">La </w:t>
      </w:r>
      <w:r>
        <w:rPr>
          <w:b/>
          <w:bCs/>
        </w:rPr>
        <w:t xml:space="preserve">imagen</w:t>
      </w:r>
      <w:r>
        <w:t xml:space="preserve"> es una plantilla inmutable: un sistema de archivos congelado, hecho de capas apiladas, más los metadatos que dicen qué proceso arrancar. El </w:t>
      </w:r>
      <w:r>
        <w:rPr>
          <w:b/>
          <w:bCs/>
        </w:rPr>
        <w:t xml:space="preserve">contenedor</w:t>
      </w:r>
      <w:r>
        <w:t xml:space="preserve"> es una instancia en ejecución de esa imagen, con una capa de escritura encima que se descarta al terminar. De una imagen salen tantos contenedores como se quiera, todos idénticos: es la misma relación que hay entre un archivo ISO y las máquinas que se instalan desde él. De ahí viene una regla que se repite en todo Kubernetes: lo que se escriba dentro de un contenedor desaparece con él; si el dato debe sobrevivir, va en un volumen.</w:t>
      </w:r>
    </w:p>
    <w:p>
      <w:pPr>
        <w:pStyle w:val="Heading2"/>
        <w:spacing w:before="200" w:after="60"/>
      </w:pPr>
      <w:r>
        <w:t>El Dockerfile, línea por línea</w:t>
      </w:r>
    </w:p>
    <w:p>
      <w:pPr>
        <w:spacing w:after="120"/>
        <w:jc w:val="both"/>
      </w:pPr>
      <w:r>
        <w:t xml:space="preserve">El </w:t>
      </w:r>
      <w:r>
        <w:rPr>
          <w:rStyle w:val="HTMLCode"/>
          <w:rFonts w:eastAsiaTheme="minorHAnsi"/>
          <w:color w:val="E83E8C"/>
          <w:shd w:val="clear" w:color="auto" w:fill="F9F2F4"/>
        </w:rPr>
        <w:t xml:space="preserve">Dockerfile</w:t>
      </w:r>
      <w:r>
        <w:t xml:space="preserve"> es la receta. Cada instrucción que modifica el sistema de archivos crea una capa nueva, y las capas se cachean: si una no cambió, la reconstrucción la reutiliza y sigue con la siguiente.</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FROM nginx:1.29-alpine</w:t>
            </w:r>
            <w:r>
              <w:rPr>
                <w:rFonts w:ascii="Consolas" w:hAnsi="Consolas" w:cs="Courier New"/>
                <w:color w:val="9AA7B4"/>
                <w:sz w:val="18"/>
                <w:szCs w:val="18"/>
                <w:lang w:val="en-US"/>
              </w:rPr>
              <w:t xml:space="preserve">              # capa base: servidor web ya instalado</w:t>
            </w:r>
          </w:p>
          <w:p>
            <w:pPr>
              <w:spacing w:after="0" w:line="240" w:lineRule="auto"/>
            </w:pPr>
            <w:r>
              <w:rPr>
                <w:rFonts w:ascii="Consolas" w:hAnsi="Consolas" w:cs="Courier New"/>
                <w:color w:val="FFFFFF"/>
                <w:sz w:val="18"/>
                <w:szCs w:val="18"/>
                <w:lang w:val="en-US"/>
              </w:rPr>
              <w:t xml:space="preserve">LABEL autor="Nombre Apellido" curso="Cloud Computing y DevOps"</w:t>
            </w:r>
          </w:p>
          <w:p>
            <w:pPr>
              <w:spacing w:after="0" w:line="240" w:lineRule="auto"/>
            </w:pPr>
            <w:r>
              <w:rPr>
                <w:rFonts w:ascii="Consolas" w:hAnsi="Consolas" w:cs="Courier New"/>
                <w:color w:val="FFFFFF"/>
                <w:sz w:val="18"/>
                <w:szCs w:val="18"/>
                <w:lang w:val="en-US"/>
              </w:rPr>
              <w:t xml:space="preserve">COPY 00-keepalive.conf /etc/nginx/conf.d/</w:t>
            </w:r>
          </w:p>
          <w:p>
            <w:pPr>
              <w:spacing w:after="0" w:line="240" w:lineRule="auto"/>
            </w:pPr>
            <w:r>
              <w:rPr>
                <w:rFonts w:ascii="Consolas" w:hAnsi="Consolas" w:cs="Courier New"/>
                <w:color w:val="FFFFFF"/>
                <w:sz w:val="18"/>
                <w:szCs w:val="18"/>
                <w:lang w:val="en-US"/>
              </w:rPr>
              <w:t xml:space="preserve">RUN sed -i '/keepalive_timeout/d' /etc/nginx/nginx.conf</w:t>
            </w:r>
            <w:r>
              <w:rPr>
                <w:rFonts w:ascii="Consolas" w:hAnsi="Consolas" w:cs="Courier New"/>
                <w:color w:val="9AA7B4"/>
                <w:sz w:val="18"/>
                <w:szCs w:val="18"/>
                <w:lang w:val="en-US"/>
              </w:rPr>
              <w:t xml:space="preserve">   # la base ya la trae</w:t>
            </w:r>
          </w:p>
          <w:p>
            <w:pPr>
              <w:spacing w:after="0" w:line="240" w:lineRule="auto"/>
            </w:pPr>
            <w:r>
              <w:rPr>
                <w:rFonts w:ascii="Consolas" w:hAnsi="Consolas" w:cs="Courier New"/>
                <w:color w:val="FFFFFF"/>
                <w:sz w:val="18"/>
                <w:szCs w:val="18"/>
                <w:lang w:val="en-US"/>
              </w:rPr>
              <w:t xml:space="preserve">COPY 30-pod-info.sh /docker-entrypoint.d/</w:t>
            </w:r>
          </w:p>
          <w:p>
            <w:pPr>
              <w:spacing w:after="0" w:line="240" w:lineRule="auto"/>
            </w:pPr>
            <w:r>
              <w:rPr>
                <w:rFonts w:ascii="Consolas" w:hAnsi="Consolas" w:cs="Courier New"/>
                <w:color w:val="FFFFFF"/>
                <w:sz w:val="18"/>
                <w:szCs w:val="18"/>
                <w:lang w:val="en-US"/>
              </w:rPr>
              <w:t xml:space="preserve">RUN chmod +x /docker-entrypoint.d/30-pod-info.sh</w:t>
            </w:r>
          </w:p>
          <w:p>
            <w:pPr>
              <w:spacing w:after="0" w:line="240" w:lineRule="auto"/>
            </w:pPr>
            <w:r>
              <w:rPr>
                <w:rFonts w:ascii="Consolas" w:hAnsi="Consolas" w:cs="Courier New"/>
                <w:color w:val="FFFFFF"/>
                <w:sz w:val="18"/>
                <w:szCs w:val="18"/>
                <w:lang w:val="en-US"/>
              </w:rPr>
              <w:t xml:space="preserve">COPY index.html /usr/share/nginx/html/</w:t>
            </w:r>
            <w:r>
              <w:rPr>
                <w:rFonts w:ascii="Consolas" w:hAnsi="Consolas" w:cs="Courier New"/>
                <w:color w:val="9AA7B4"/>
                <w:sz w:val="18"/>
                <w:szCs w:val="18"/>
                <w:lang w:val="en-US"/>
              </w:rPr>
              <w:t xml:space="preserve">     # lo que más cambia, de último</w:t>
            </w:r>
          </w:p>
          <w:p>
            <w:pPr>
              <w:spacing w:after="0" w:line="240" w:lineRule="auto"/>
            </w:pPr>
            <w:r>
              <w:rPr>
                <w:rFonts w:ascii="Consolas" w:hAnsi="Consolas" w:cs="Courier New"/>
                <w:color w:val="FFFFFF"/>
                <w:sz w:val="18"/>
                <w:szCs w:val="18"/>
                <w:lang w:val="en-US"/>
              </w:rPr>
              <w:t xml:space="preserve">EXPOSE 80</w:t>
            </w:r>
          </w:p>
        </w:tc>
      </w:tr>
    </w:tbl>
    <w:p>
      <w:pPr>
        <w:spacing w:after="0" w:line="140" w:lineRule="exact"/>
      </w:pP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1900"/>
        <w:gridCol w:w="6929"/>
      </w:tblGrid>
      <w:tr>
        <w:trPr>
          <w:cantSplit/>
          <w:tblHeader/>
        </w:trPr>
        <w:tc>
          <w:tcPr>
            <w:tcW w:w="1900" w:type="dxa"/>
            <w:shd w:val="clear" w:color="auto" w:fill="2E74B5"/>
            <w:vAlign w:val="center"/>
          </w:tcPr>
          <w:p>
            <w:pPr>
              <w:spacing w:before="20" w:after="20" w:line="240" w:lineRule="auto"/>
            </w:pPr>
            <w:r>
              <w:rPr>
                <w:b/>
                <w:bCs/>
                <w:color w:val="FFFFFF"/>
                <w:sz w:val="19"/>
                <w:szCs w:val="19"/>
              </w:rPr>
              <w:t xml:space="preserve">Instrucción</w:t>
            </w:r>
          </w:p>
        </w:tc>
        <w:tc>
          <w:tcPr>
            <w:tcW w:w="6929" w:type="dxa"/>
            <w:shd w:val="clear" w:color="auto" w:fill="2E74B5"/>
            <w:vAlign w:val="center"/>
          </w:tcPr>
          <w:p>
            <w:pPr>
              <w:spacing w:before="20" w:after="20" w:line="240" w:lineRule="auto"/>
            </w:pPr>
            <w:r>
              <w:rPr>
                <w:b/>
                <w:bCs/>
                <w:color w:val="FFFFFF"/>
                <w:sz w:val="19"/>
                <w:szCs w:val="19"/>
              </w:rPr>
              <w:t xml:space="preserve">Qué hace y por qué está ahí</w:t>
            </w:r>
          </w:p>
        </w:tc>
      </w:tr>
      <w:tr>
        <w:trPr>
          <w:cantSplit/>
        </w:trPr>
        <w:tc>
          <w:tcPr>
            <w:tcW w:w="1900" w:type="dxa"/>
            <w:shd w:val="clear" w:color="auto" w:fill="FFFFFF"/>
          </w:tcPr>
          <w:p>
            <w:pPr>
              <w:spacing w:before="20" w:after="20" w:line="252" w:lineRule="auto"/>
            </w:pPr>
            <w:r>
              <w:rPr>
                <w:sz w:val="19"/>
                <w:szCs w:val="19"/>
              </w:rPr>
              <w:t xml:space="preserve">FROM</w:t>
            </w:r>
          </w:p>
        </w:tc>
        <w:tc>
          <w:tcPr>
            <w:tcW w:w="6929" w:type="dxa"/>
            <w:shd w:val="clear" w:color="auto" w:fill="FFFFFF"/>
          </w:tcPr>
          <w:p>
            <w:pPr>
              <w:spacing w:before="20" w:after="20" w:line="252" w:lineRule="auto"/>
            </w:pPr>
            <w:r>
              <w:rPr>
                <w:sz w:val="19"/>
                <w:szCs w:val="19"/>
              </w:rPr>
              <w:t xml:space="preserve">Fija la imagen base. Se escribe la versión exacta, </w:t>
            </w:r>
            <w:r>
              <w:rPr>
                <w:rStyle w:val="HTMLCode"/>
                <w:rFonts w:eastAsiaTheme="minorHAnsi"/>
                <w:color w:val="E83E8C"/>
                <w:shd w:val="clear" w:color="auto" w:fill="F9F2F4"/>
                <w:sz w:val="19"/>
                <w:szCs w:val="19"/>
              </w:rPr>
              <w:t xml:space="preserve">1.29-alpine</w:t>
            </w:r>
            <w:r>
              <w:rPr>
                <w:sz w:val="19"/>
                <w:szCs w:val="19"/>
              </w:rPr>
              <w:t xml:space="preserve">, y nunca </w:t>
            </w:r>
            <w:r>
              <w:rPr>
                <w:rStyle w:val="HTMLCode"/>
                <w:rFonts w:eastAsiaTheme="minorHAnsi"/>
                <w:color w:val="E83E8C"/>
                <w:shd w:val="clear" w:color="auto" w:fill="F9F2F4"/>
                <w:sz w:val="19"/>
                <w:szCs w:val="19"/>
              </w:rPr>
              <w:t xml:space="preserve">latest</w:t>
            </w:r>
            <w:r>
              <w:rPr>
                <w:sz w:val="19"/>
                <w:szCs w:val="19"/>
              </w:rPr>
              <w:t xml:space="preserve">: una imagen reproducible es la diferencia entre un despliegue que se puede repetir y uno que depende del día en que se construyó. La variante </w:t>
            </w:r>
            <w:r>
              <w:rPr>
                <w:rStyle w:val="HTMLCode"/>
                <w:rFonts w:eastAsiaTheme="minorHAnsi"/>
                <w:color w:val="E83E8C"/>
                <w:shd w:val="clear" w:color="auto" w:fill="F9F2F4"/>
                <w:sz w:val="19"/>
                <w:szCs w:val="19"/>
              </w:rPr>
              <w:t xml:space="preserve">alpine</w:t>
            </w:r>
            <w:r>
              <w:rPr>
                <w:sz w:val="19"/>
                <w:szCs w:val="19"/>
              </w:rPr>
              <w:t xml:space="preserve"> pesa unos 50 MB frente a los 190 MB de la imagen completa.</w:t>
            </w:r>
          </w:p>
        </w:tc>
      </w:tr>
      <w:tr>
        <w:trPr>
          <w:cantSplit/>
        </w:trPr>
        <w:tc>
          <w:tcPr>
            <w:tcW w:w="1900" w:type="dxa"/>
            <w:shd w:val="clear" w:color="auto" w:fill="F7F9FC"/>
          </w:tcPr>
          <w:p>
            <w:pPr>
              <w:spacing w:before="20" w:after="20" w:line="252" w:lineRule="auto"/>
            </w:pPr>
            <w:r>
              <w:rPr>
                <w:sz w:val="19"/>
                <w:szCs w:val="19"/>
              </w:rPr>
              <w:t xml:space="preserve">LABEL</w:t>
            </w:r>
          </w:p>
        </w:tc>
        <w:tc>
          <w:tcPr>
            <w:tcW w:w="6929" w:type="dxa"/>
            <w:shd w:val="clear" w:color="auto" w:fill="F7F9FC"/>
          </w:tcPr>
          <w:p>
            <w:pPr>
              <w:spacing w:before="20" w:after="20" w:line="252" w:lineRule="auto"/>
            </w:pPr>
            <w:r>
              <w:rPr>
                <w:sz w:val="19"/>
                <w:szCs w:val="19"/>
              </w:rPr>
              <w:t xml:space="preserve">Metadatos. No cambian el comportamiento, pero permiten saber quién construyó la imagen y para qué; se consultan con </w:t>
            </w:r>
            <w:r>
              <w:rPr>
                <w:rStyle w:val="HTMLCode"/>
                <w:rFonts w:eastAsiaTheme="minorHAnsi"/>
                <w:color w:val="E83E8C"/>
                <w:shd w:val="clear" w:color="auto" w:fill="F9F2F4"/>
                <w:sz w:val="19"/>
                <w:szCs w:val="19"/>
              </w:rPr>
              <w:t xml:space="preserve">docker inspect</w:t>
            </w:r>
            <w:r>
              <w:rPr>
                <w:sz w:val="19"/>
                <w:szCs w:val="19"/>
              </w:rPr>
              <w:t xml:space="preserve">.</w:t>
            </w:r>
          </w:p>
        </w:tc>
      </w:tr>
      <w:tr>
        <w:trPr>
          <w:cantSplit/>
        </w:trPr>
        <w:tc>
          <w:tcPr>
            <w:tcW w:w="1900" w:type="dxa"/>
            <w:shd w:val="clear" w:color="auto" w:fill="FFFFFF"/>
          </w:tcPr>
          <w:p>
            <w:pPr>
              <w:spacing w:before="20" w:after="20" w:line="252" w:lineRule="auto"/>
            </w:pPr>
            <w:r>
              <w:rPr>
                <w:sz w:val="19"/>
                <w:szCs w:val="19"/>
              </w:rPr>
              <w:t xml:space="preserve">COPY</w:t>
            </w:r>
          </w:p>
        </w:tc>
        <w:tc>
          <w:tcPr>
            <w:tcW w:w="6929" w:type="dxa"/>
            <w:shd w:val="clear" w:color="auto" w:fill="FFFFFF"/>
          </w:tcPr>
          <w:p>
            <w:pPr>
              <w:spacing w:before="20" w:after="20" w:line="252" w:lineRule="auto"/>
            </w:pPr>
            <w:r>
              <w:rPr>
                <w:sz w:val="19"/>
                <w:szCs w:val="19"/>
              </w:rPr>
              <w:t xml:space="preserve">Trae archivos desde el </w:t>
            </w:r>
            <w:r>
              <w:rPr>
                <w:i/>
                <w:iCs/>
                <w:sz w:val="19"/>
                <w:szCs w:val="19"/>
              </w:rPr>
              <w:t xml:space="preserve">contexto de construcción</w:t>
            </w:r>
            <w:r>
              <w:rPr>
                <w:sz w:val="19"/>
                <w:szCs w:val="19"/>
              </w:rPr>
              <w:t xml:space="preserve">, que es la carpeta indicada al final del comando. Todo lo que esté en esa carpeta se le entrega al constructor, así que conviene que no tenga basura.</w:t>
            </w:r>
          </w:p>
        </w:tc>
      </w:tr>
      <w:tr>
        <w:trPr>
          <w:cantSplit/>
        </w:trPr>
        <w:tc>
          <w:tcPr>
            <w:tcW w:w="1900" w:type="dxa"/>
            <w:shd w:val="clear" w:color="auto" w:fill="F7F9FC"/>
          </w:tcPr>
          <w:p>
            <w:pPr>
              <w:spacing w:before="20" w:after="20" w:line="252" w:lineRule="auto"/>
            </w:pPr>
            <w:r>
              <w:rPr>
                <w:sz w:val="19"/>
                <w:szCs w:val="19"/>
              </w:rPr>
              <w:t xml:space="preserve">RUN</w:t>
            </w:r>
          </w:p>
        </w:tc>
        <w:tc>
          <w:tcPr>
            <w:tcW w:w="6929" w:type="dxa"/>
            <w:shd w:val="clear" w:color="auto" w:fill="F7F9FC"/>
          </w:tcPr>
          <w:p>
            <w:pPr>
              <w:spacing w:before="20" w:after="20" w:line="252" w:lineRule="auto"/>
            </w:pPr>
            <w:r>
              <w:rPr>
                <w:sz w:val="19"/>
                <w:szCs w:val="19"/>
              </w:rPr>
              <w:t xml:space="preserve">Ejecuta un comando durante la construcción y guarda el resultado en una capa. En tiempo de ejecución ya no vuelve a correr.</w:t>
            </w:r>
          </w:p>
        </w:tc>
      </w:tr>
      <w:tr>
        <w:trPr>
          <w:cantSplit/>
        </w:trPr>
        <w:tc>
          <w:tcPr>
            <w:tcW w:w="1900" w:type="dxa"/>
            <w:shd w:val="clear" w:color="auto" w:fill="FFFFFF"/>
          </w:tcPr>
          <w:p>
            <w:pPr>
              <w:spacing w:before="20" w:after="20" w:line="252" w:lineRule="auto"/>
            </w:pPr>
            <w:r>
              <w:rPr>
                <w:sz w:val="19"/>
                <w:szCs w:val="19"/>
              </w:rPr>
              <w:t xml:space="preserve">EXPOSE</w:t>
            </w:r>
          </w:p>
        </w:tc>
        <w:tc>
          <w:tcPr>
            <w:tcW w:w="6929" w:type="dxa"/>
            <w:shd w:val="clear" w:color="auto" w:fill="FFFFFF"/>
          </w:tcPr>
          <w:p>
            <w:pPr>
              <w:spacing w:before="20" w:after="20" w:line="252" w:lineRule="auto"/>
            </w:pPr>
            <w:r>
              <w:rPr>
                <w:sz w:val="19"/>
                <w:szCs w:val="19"/>
              </w:rPr>
              <w:t xml:space="preserve">Solo documenta el puerto en que escucha el proceso. Quien de verdad lo publica hacia afuera es el Service de Kubernetes.</w:t>
            </w:r>
          </w:p>
        </w:tc>
      </w:tr>
      <w:tr>
        <w:trPr>
          <w:cantSplit/>
        </w:trPr>
        <w:tc>
          <w:tcPr>
            <w:tcW w:w="1900" w:type="dxa"/>
            <w:shd w:val="clear" w:color="auto" w:fill="F7F9FC"/>
          </w:tcPr>
          <w:p>
            <w:pPr>
              <w:spacing w:before="20" w:after="20" w:line="252" w:lineRule="auto"/>
            </w:pPr>
            <w:r>
              <w:rPr>
                <w:sz w:val="19"/>
                <w:szCs w:val="19"/>
              </w:rPr>
              <w:t xml:space="preserve">CMD / ENTRYPOINT</w:t>
            </w:r>
          </w:p>
        </w:tc>
        <w:tc>
          <w:tcPr>
            <w:tcW w:w="6929" w:type="dxa"/>
            <w:shd w:val="clear" w:color="auto" w:fill="F7F9FC"/>
          </w:tcPr>
          <w:p>
            <w:pPr>
              <w:spacing w:before="20" w:after="20" w:line="252" w:lineRule="auto"/>
            </w:pPr>
            <w:r>
              <w:rPr>
                <w:sz w:val="19"/>
                <w:szCs w:val="19"/>
              </w:rPr>
              <w:t xml:space="preserve">No aparecen porque se heredan de </w:t>
            </w:r>
            <w:r>
              <w:rPr>
                <w:rStyle w:val="HTMLCode"/>
                <w:rFonts w:eastAsiaTheme="minorHAnsi"/>
                <w:color w:val="E83E8C"/>
                <w:shd w:val="clear" w:color="auto" w:fill="F9F2F4"/>
                <w:sz w:val="19"/>
                <w:szCs w:val="19"/>
              </w:rPr>
              <w:t xml:space="preserve">nginx</w:t>
            </w:r>
            <w:r>
              <w:rPr>
                <w:sz w:val="19"/>
                <w:szCs w:val="19"/>
              </w:rPr>
              <w:t xml:space="preserve">. Definen el proceso principal, y el contenedor vive exactamente lo que viva ese proceso: si se manda al fondo, el contenedor termina de inmediato.</w:t>
            </w:r>
          </w:p>
        </w:tc>
      </w:tr>
    </w:tbl>
    <w:p>
      <w:pPr>
        <w:spacing w:after="0" w:line="140" w:lineRule="exact"/>
      </w:pPr>
    </w:p>
    <w:p>
      <w:pPr>
        <w:spacing w:after="120"/>
        <w:jc w:val="both"/>
      </w:pPr>
      <w:r>
        <w:t xml:space="preserve">El orden de los </w:t>
      </w:r>
      <w:r>
        <w:rPr>
          <w:rStyle w:val="HTMLCode"/>
          <w:rFonts w:eastAsiaTheme="minorHAnsi"/>
          <w:color w:val="E83E8C"/>
          <w:shd w:val="clear" w:color="auto" w:fill="F9F2F4"/>
        </w:rPr>
        <w:t xml:space="preserve">COPY</w:t>
      </w:r>
      <w:r>
        <w:t xml:space="preserve"> no es casual. Editar </w:t>
      </w:r>
      <w:r>
        <w:rPr>
          <w:rStyle w:val="HTMLCode"/>
          <w:rFonts w:eastAsiaTheme="minorHAnsi"/>
          <w:color w:val="E83E8C"/>
          <w:shd w:val="clear" w:color="auto" w:fill="F9F2F4"/>
        </w:rPr>
        <w:t xml:space="preserve">index.html</w:t>
      </w:r>
      <w:r>
        <w:t xml:space="preserve"> invalida su capa y todas las que vengan después, así que ese archivo va de último y la reconstrucción tarda segundos en lugar de rehacerlo todo.</w:t>
      </w:r>
    </w:p>
    <w:tbl>
      <w:tblPr>
        <w:tblW w:w="8829" w:type="dxa"/>
        <w:tblBorders>
          <w:top w:val="nil"/>
          <w:left w:val="single" w:sz="36" w:space="0" w:color="2E74B5"/>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EAF2FB"/>
          </w:tcPr>
          <w:p>
            <w:pPr>
              <w:spacing w:before="30" w:after="30" w:line="252" w:lineRule="auto"/>
              <w:jc w:val="both"/>
            </w:pPr>
            <w:r>
              <w:rPr>
                <w:b/>
                <w:bCs/>
                <w:color w:val="2E74B5"/>
              </w:rPr>
              <w:t xml:space="preserve">Un detalle propio de este laboratorio. </w:t>
            </w:r>
            <w:r>
              <w:t xml:space="preserve">La imagen incluye un script en </w:t>
            </w:r>
            <w:r>
              <w:rPr>
                <w:rStyle w:val="HTMLCode"/>
                <w:rFonts w:eastAsiaTheme="minorHAnsi"/>
                <w:color w:val="E83E8C"/>
                <w:shd w:val="clear" w:color="auto" w:fill="F9F2F4"/>
              </w:rPr>
              <w:t xml:space="preserve">/docker-entrypoint.d/</w:t>
            </w:r>
            <w:r>
              <w:t xml:space="preserve">. La imagen oficial de nginx ejecuta todo lo que encuentre en esa carpeta antes de arrancar el servidor, y este escribe </w:t>
            </w:r>
            <w:r>
              <w:rPr>
                <w:rStyle w:val="HTMLCode"/>
                <w:rFonts w:eastAsiaTheme="minorHAnsi"/>
                <w:color w:val="E83E8C"/>
                <w:shd w:val="clear" w:color="auto" w:fill="F9F2F4"/>
              </w:rPr>
              <w:t xml:space="preserve">pod.json</w:t>
            </w:r>
            <w:r>
              <w:t xml:space="preserve"> con el nombre del Pod, su IP y su nodo. Esos valores llegan al contenedor como variables de entorno declaradas en el manifiesto con la </w:t>
            </w:r>
            <w:r>
              <w:rPr>
                <w:b/>
                <w:bCs/>
              </w:rPr>
              <w:t xml:space="preserve">API descendante</w:t>
            </w:r>
            <w:r>
              <w:t xml:space="preserve"> (</w:t>
            </w:r>
            <w:r>
              <w:rPr>
                <w:i/>
                <w:iCs/>
              </w:rPr>
              <w:t xml:space="preserve">downward API</w:t>
            </w:r>
            <w:r>
              <w:t xml:space="preserve">): es el mecanismo estándar para que una aplicación sepa algo de sí misma sin consultar al apiserver. Gracias a eso, la página muestra en vivo cuál de las réplicas atendió cada petición.</w:t>
            </w:r>
          </w:p>
        </w:tc>
      </w:tr>
    </w:tbl>
    <w:p>
      <w:pPr>
        <w:spacing w:after="0" w:line="140" w:lineRule="exact"/>
      </w:pPr>
    </w:p>
    <w:p>
      <w:pPr>
        <w:pStyle w:val="Heading2"/>
        <w:spacing w:before="200" w:after="60"/>
      </w:pPr>
      <w:r>
        <w:t>Dónde queda guardada la imagen</w:t>
      </w:r>
    </w:p>
    <w:p>
      <w:pPr>
        <w:spacing w:after="120"/>
        <w:jc w:val="both"/>
      </w:pPr>
      <w:r>
        <w:t xml:space="preserve">Aquí hay dos almacenes distintos, y confundirlos es el error más común del laboratorio. La máquina virtual tiene su propio Docker; el nodo de minikube corre containerd </w:t>
      </w:r>
      <w:r>
        <w:rPr>
          <w:i/>
          <w:iCs/>
        </w:rPr>
        <w:t xml:space="preserve">adentro</w:t>
      </w:r>
      <w:r>
        <w:t xml:space="preserve"> de un contenedor y tiene su propio almacén. Una imagen construida en el primero no existe para el segundo.</w:t>
      </w:r>
    </w:p>
    <w:p>
      <w:pPr>
        <w:keepNext/>
        <w:spacing w:before="120" w:after="40"/>
        <w:jc w:val="center"/>
      </w:pPr>
      <w:r>
        <w:rPr>
          <w:noProof/>
        </w:rPr>
        <w:drawing>
          <wp:inline distT="0" distB="0" distL="0" distR="0">
            <wp:extent cx="5486400" cy="2462645"/>
            <wp:effectExtent l="0" t="0" r="0" b="0"/>
            <wp:docPr id="105" name="Figura 5" descr="Capas de la imagen a la izquierda; a la derecha, los dos almacenes y los tres caminos para que el clúster ve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4_imagen.png"/>
                    <pic:cNvPicPr/>
                  </pic:nvPicPr>
                  <pic:blipFill>
                    <a:blip r:embed="rId11"/>
                    <a:stretch>
                      <a:fillRect/>
                    </a:stretch>
                  </pic:blipFill>
                  <pic:spPr>
                    <a:xfrm>
                      <a:off x="0" y="0"/>
                      <a:ext cx="5486400" cy="2462645"/>
                    </a:xfrm>
                    <a:prstGeom prst="rect">
                      <a:avLst/>
                    </a:prstGeom>
                  </pic:spPr>
                </pic:pic>
              </a:graphicData>
            </a:graphic>
          </wp:inline>
        </w:drawing>
      </w:r>
    </w:p>
    <w:p>
      <w:pPr>
        <w:spacing w:after="200"/>
        <w:jc w:val="center"/>
      </w:pPr>
      <w:r>
        <w:rPr>
          <w:b/>
          <w:bCs/>
          <w:sz w:val="18"/>
          <w:szCs w:val="18"/>
        </w:rPr>
        <w:t xml:space="preserve">Figura 5. </w:t>
      </w:r>
      <w:r>
        <w:rPr>
          <w:sz w:val="18"/>
          <w:szCs w:val="18"/>
        </w:rPr>
        <w:t>Las capas de la imagen y los tres caminos para llevarla al almacén del nodo.</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2000"/>
        <w:gridCol w:w="3400"/>
        <w:gridCol w:w="3429"/>
      </w:tblGrid>
      <w:tr>
        <w:trPr>
          <w:cantSplit/>
          <w:tblHeader/>
        </w:trPr>
        <w:tc>
          <w:tcPr>
            <w:tcW w:w="2000" w:type="dxa"/>
            <w:shd w:val="clear" w:color="auto" w:fill="2E74B5"/>
            <w:vAlign w:val="center"/>
          </w:tcPr>
          <w:p>
            <w:pPr>
              <w:spacing w:before="20" w:after="20" w:line="240" w:lineRule="auto"/>
            </w:pPr>
            <w:r>
              <w:rPr>
                <w:b/>
                <w:bCs/>
                <w:color w:val="FFFFFF"/>
                <w:sz w:val="19"/>
                <w:szCs w:val="19"/>
              </w:rPr>
              <w:t xml:space="preserve">Camino</w:t>
            </w:r>
          </w:p>
        </w:tc>
        <w:tc>
          <w:tcPr>
            <w:tcW w:w="3400" w:type="dxa"/>
            <w:shd w:val="clear" w:color="auto" w:fill="2E74B5"/>
            <w:vAlign w:val="center"/>
          </w:tcPr>
          <w:p>
            <w:pPr>
              <w:spacing w:before="20" w:after="20" w:line="240" w:lineRule="auto"/>
            </w:pPr>
            <w:r>
              <w:rPr>
                <w:b/>
                <w:bCs/>
                <w:color w:val="FFFFFF"/>
                <w:sz w:val="19"/>
                <w:szCs w:val="19"/>
              </w:rPr>
              <w:t xml:space="preserve">Comando</w:t>
            </w:r>
          </w:p>
        </w:tc>
        <w:tc>
          <w:tcPr>
            <w:tcW w:w="3429" w:type="dxa"/>
            <w:shd w:val="clear" w:color="auto" w:fill="2E74B5"/>
            <w:vAlign w:val="center"/>
          </w:tcPr>
          <w:p>
            <w:pPr>
              <w:spacing w:before="20" w:after="20" w:line="240" w:lineRule="auto"/>
            </w:pPr>
            <w:r>
              <w:rPr>
                <w:b/>
                <w:bCs/>
                <w:color w:val="FFFFFF"/>
                <w:sz w:val="19"/>
                <w:szCs w:val="19"/>
              </w:rPr>
              <w:t xml:space="preserve">Cuándo conviene</w:t>
            </w:r>
          </w:p>
        </w:tc>
      </w:tr>
      <w:tr>
        <w:trPr>
          <w:cantSplit/>
        </w:trPr>
        <w:tc>
          <w:tcPr>
            <w:tcW w:w="2000" w:type="dxa"/>
            <w:shd w:val="clear" w:color="auto" w:fill="FFFFFF"/>
          </w:tcPr>
          <w:p>
            <w:pPr>
              <w:spacing w:before="20" w:after="20" w:line="252" w:lineRule="auto"/>
            </w:pPr>
            <w:r>
              <w:rPr>
                <w:sz w:val="19"/>
                <w:szCs w:val="19"/>
              </w:rPr>
              <w:t xml:space="preserve">Construir adentro</w:t>
            </w:r>
          </w:p>
        </w:tc>
        <w:tc>
          <w:tcPr>
            <w:tcW w:w="3400"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minikube image build -t portal:1.0 .</w:t>
            </w:r>
          </w:p>
        </w:tc>
        <w:tc>
          <w:tcPr>
            <w:tcW w:w="3429" w:type="dxa"/>
            <w:shd w:val="clear" w:color="auto" w:fill="FFFFFF"/>
          </w:tcPr>
          <w:p>
            <w:pPr>
              <w:spacing w:before="20" w:after="20" w:line="252" w:lineRule="auto"/>
            </w:pPr>
            <w:r>
              <w:rPr>
                <w:sz w:val="19"/>
                <w:szCs w:val="19"/>
              </w:rPr>
              <w:t xml:space="preserve">Lo que usamos: un solo paso y la imagen queda donde el clúster la necesita.</w:t>
            </w:r>
          </w:p>
        </w:tc>
      </w:tr>
      <w:tr>
        <w:trPr>
          <w:cantSplit/>
        </w:trPr>
        <w:tc>
          <w:tcPr>
            <w:tcW w:w="2000" w:type="dxa"/>
            <w:shd w:val="clear" w:color="auto" w:fill="F7F9FC"/>
          </w:tcPr>
          <w:p>
            <w:pPr>
              <w:spacing w:before="20" w:after="20" w:line="252" w:lineRule="auto"/>
            </w:pPr>
            <w:r>
              <w:rPr>
                <w:sz w:val="19"/>
                <w:szCs w:val="19"/>
              </w:rPr>
              <w:t xml:space="preserve">Construir afuera y cargar</w:t>
            </w:r>
          </w:p>
        </w:tc>
        <w:tc>
          <w:tcPr>
            <w:tcW w:w="3400"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docker build …</w:t>
            </w:r>
            <w:r>
              <w:rPr>
                <w:sz w:val="19"/>
                <w:szCs w:val="19"/>
              </w:rPr>
              <w:t xml:space="preserve"> y luego </w:t>
            </w:r>
            <w:r>
              <w:rPr>
                <w:rStyle w:val="HTMLCode"/>
                <w:rFonts w:eastAsiaTheme="minorHAnsi"/>
                <w:color w:val="E83E8C"/>
                <w:shd w:val="clear" w:color="auto" w:fill="F9F2F4"/>
                <w:sz w:val="19"/>
                <w:szCs w:val="19"/>
              </w:rPr>
              <w:t xml:space="preserve">minikube image load portal:1.0</w:t>
            </w:r>
          </w:p>
        </w:tc>
        <w:tc>
          <w:tcPr>
            <w:tcW w:w="3429" w:type="dxa"/>
            <w:shd w:val="clear" w:color="auto" w:fill="F7F9FC"/>
          </w:tcPr>
          <w:p>
            <w:pPr>
              <w:spacing w:before="20" w:after="20" w:line="252" w:lineRule="auto"/>
            </w:pPr>
            <w:r>
              <w:rPr>
                <w:sz w:val="19"/>
                <w:szCs w:val="19"/>
              </w:rPr>
              <w:t xml:space="preserve">Cuando se quiere probar el contenedor suelto con Docker antes de llevarlo al clúster.</w:t>
            </w:r>
          </w:p>
        </w:tc>
      </w:tr>
      <w:tr>
        <w:trPr>
          <w:cantSplit/>
        </w:trPr>
        <w:tc>
          <w:tcPr>
            <w:tcW w:w="2000" w:type="dxa"/>
            <w:shd w:val="clear" w:color="auto" w:fill="FFFFFF"/>
          </w:tcPr>
          <w:p>
            <w:pPr>
              <w:spacing w:before="20" w:after="20" w:line="252" w:lineRule="auto"/>
            </w:pPr>
            <w:r>
              <w:rPr>
                <w:sz w:val="19"/>
                <w:szCs w:val="19"/>
              </w:rPr>
              <w:t xml:space="preserve">Publicar en un registro</w:t>
            </w:r>
          </w:p>
        </w:tc>
        <w:tc>
          <w:tcPr>
            <w:tcW w:w="3400"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docker push registro/portal:1.0</w:t>
            </w:r>
          </w:p>
        </w:tc>
        <w:tc>
          <w:tcPr>
            <w:tcW w:w="3429" w:type="dxa"/>
            <w:shd w:val="clear" w:color="auto" w:fill="FFFFFF"/>
          </w:tcPr>
          <w:p>
            <w:pPr>
              <w:spacing w:before="20" w:after="20" w:line="252" w:lineRule="auto"/>
            </w:pPr>
            <w:r>
              <w:rPr>
                <w:sz w:val="19"/>
                <w:szCs w:val="19"/>
              </w:rPr>
              <w:t xml:space="preserve">Lo real: cualquier nodo de cualquier clúster puede descargarla; es lo que hace un pipeline de CI.</w:t>
            </w:r>
          </w:p>
        </w:tc>
      </w:tr>
    </w:tbl>
    <w:p>
      <w:pPr>
        <w:spacing w:after="0" w:line="140" w:lineRule="exact"/>
      </w:pPr>
    </w:p>
    <w:tbl>
      <w:tblPr>
        <w:tblW w:w="8829" w:type="dxa"/>
        <w:tblBorders>
          <w:top w:val="nil"/>
          <w:left w:val="single" w:sz="36" w:space="0" w:color="2E74B5"/>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EAF2FB"/>
          </w:tcPr>
          <w:p>
            <w:pPr>
              <w:spacing w:before="30" w:after="30" w:line="252" w:lineRule="auto"/>
              <w:jc w:val="both"/>
            </w:pPr>
            <w:r>
              <w:rPr>
                <w:b/>
                <w:bCs/>
                <w:color w:val="2E74B5"/>
              </w:rPr>
              <w:t xml:space="preserve">Por eso el manifiesto usa imagePullPolicy: IfNotPresent. </w:t>
            </w:r>
            <w:r>
              <w:t xml:space="preserve">Con la política por omisión, Kubernetes ve una etiqueta que no reconoce, intenta descargarla de Docker Hub, no la encuentra y deja el Pod en </w:t>
            </w:r>
            <w:r>
              <w:rPr>
                <w:rStyle w:val="HTMLCode"/>
                <w:rFonts w:eastAsiaTheme="minorHAnsi"/>
                <w:color w:val="E83E8C"/>
                <w:shd w:val="clear" w:color="auto" w:fill="F9F2F4"/>
              </w:rPr>
              <w:t xml:space="preserve">ErrImagePull</w:t>
            </w:r>
            <w:r>
              <w:t xml:space="preserve">. Esa política le indica que use la copia local si ya está presente. En producción se hace al revés: etiquetas inmutables y descarga desde un registro autenticado.</w:t>
            </w:r>
          </w:p>
        </w:tc>
      </w:tr>
    </w:tbl>
    <w:p>
      <w:pPr>
        <w:spacing w:after="0" w:line="140" w:lineRule="exact"/>
      </w:pPr>
    </w:p>
    <w:p>
      <w:pPr>
        <w:pStyle w:val="Heading2"/>
        <w:spacing w:before="200" w:after="60"/>
      </w:pPr>
      <w:r>
        <w:t>Versionar la etiqueta, no el contenido</w:t>
      </w:r>
    </w:p>
    <w:p>
      <w:pPr>
        <w:spacing w:after="120"/>
        <w:jc w:val="both"/>
      </w:pPr>
      <w:r>
        <w:t xml:space="preserve">Una imagen etiquetada </w:t>
      </w:r>
      <w:r>
        <w:rPr>
          <w:rStyle w:val="HTMLCode"/>
          <w:rFonts w:eastAsiaTheme="minorHAnsi"/>
          <w:color w:val="E83E8C"/>
          <w:shd w:val="clear" w:color="auto" w:fill="F9F2F4"/>
        </w:rPr>
        <w:t xml:space="preserve">portal:1.0</w:t>
      </w:r>
      <w:r>
        <w:t xml:space="preserve"> debería significar siempre exactamente los mismos bytes. Si se cambia el HTML y se reconstruye con la misma etiqueta, el clúster no tiene forma de notar la diferencia: los Pods que ya corren siguen con la versión vieja y </w:t>
      </w:r>
      <w:r>
        <w:rPr>
          <w:rStyle w:val="HTMLCode"/>
          <w:rFonts w:eastAsiaTheme="minorHAnsi"/>
          <w:color w:val="E83E8C"/>
          <w:shd w:val="clear" w:color="auto" w:fill="F9F2F4"/>
        </w:rPr>
        <w:t xml:space="preserve">kubectl rollout</w:t>
      </w:r>
      <w:r>
        <w:t xml:space="preserve"> no tiene nada que hacer, porque el manifiesto no cambió. Por eso cada cambio lleva etiqueta nueva, y por eso </w:t>
      </w:r>
      <w:r>
        <w:rPr>
          <w:rStyle w:val="HTMLCode"/>
          <w:rFonts w:eastAsiaTheme="minorHAnsi"/>
          <w:color w:val="E83E8C"/>
          <w:shd w:val="clear" w:color="auto" w:fill="F9F2F4"/>
        </w:rPr>
        <w:t xml:space="preserve">latest</w:t>
      </w:r>
      <w:r>
        <w:t xml:space="preserve"> es una mala idea en cualquier clúster serio.</w:t>
      </w:r>
    </w:p>
    <w:p>
      <w:r>
        <w:br w:type="page"/>
      </w:r>
    </w:p>
    <w:p>
      <w:pPr>
        <w:pStyle w:val="Heading1"/>
        <w:spacing w:after="80"/>
      </w:pPr>
      <w:r>
        <w:t>Instrucciones detalladas</w:t>
      </w:r>
    </w:p>
    <w:p>
      <w:pPr>
        <w:pStyle w:val="Heading2"/>
        <w:spacing w:before="200" w:after="60"/>
      </w:pPr>
      <w:r>
        <w:t>Prerrequisito: máquina virtual en Azure</w:t>
      </w:r>
    </w:p>
    <w:p>
      <w:pPr>
        <w:spacing w:after="120"/>
        <w:jc w:val="both"/>
      </w:pPr>
      <w:r>
        <w:t xml:space="preserve">Antes de la sesión, cada estudiante debe crear su máquina virtual desde el Portal de Azure (</w:t>
      </w:r>
      <w:r>
        <w:rPr>
          <w:rStyle w:val="HTMLCode"/>
          <w:rFonts w:eastAsiaTheme="minorHAnsi"/>
          <w:color w:val="E83E8C"/>
          <w:shd w:val="clear" w:color="auto" w:fill="F9F2F4"/>
        </w:rPr>
        <w:t xml:space="preserve">https://portal.azure.com</w:t>
      </w:r>
      <w:r>
        <w:t xml:space="preserve">) en un grupo de recursos propio, con los siguientes parámetros:</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2600"/>
        <w:gridCol w:w="6229"/>
      </w:tblGrid>
      <w:tr>
        <w:trPr>
          <w:cantSplit/>
          <w:tblHeader/>
        </w:trPr>
        <w:tc>
          <w:tcPr>
            <w:tcW w:w="2600" w:type="dxa"/>
            <w:shd w:val="clear" w:color="auto" w:fill="2E74B5"/>
            <w:vAlign w:val="center"/>
          </w:tcPr>
          <w:p>
            <w:pPr>
              <w:spacing w:before="20" w:after="20" w:line="240" w:lineRule="auto"/>
            </w:pPr>
            <w:r>
              <w:rPr>
                <w:b/>
                <w:bCs/>
                <w:color w:val="FFFFFF"/>
                <w:sz w:val="19"/>
                <w:szCs w:val="19"/>
              </w:rPr>
              <w:t xml:space="preserve">Parámetro</w:t>
            </w:r>
          </w:p>
        </w:tc>
        <w:tc>
          <w:tcPr>
            <w:tcW w:w="6229" w:type="dxa"/>
            <w:shd w:val="clear" w:color="auto" w:fill="2E74B5"/>
            <w:vAlign w:val="center"/>
          </w:tcPr>
          <w:p>
            <w:pPr>
              <w:spacing w:before="20" w:after="20" w:line="240" w:lineRule="auto"/>
            </w:pPr>
            <w:r>
              <w:rPr>
                <w:b/>
                <w:bCs/>
                <w:color w:val="FFFFFF"/>
                <w:sz w:val="19"/>
                <w:szCs w:val="19"/>
              </w:rPr>
              <w:t xml:space="preserve">Valor</w:t>
            </w:r>
          </w:p>
        </w:tc>
      </w:tr>
      <w:tr>
        <w:trPr>
          <w:cantSplit/>
        </w:trPr>
        <w:tc>
          <w:tcPr>
            <w:tcW w:w="2600" w:type="dxa"/>
            <w:shd w:val="clear" w:color="auto" w:fill="FFFFFF"/>
          </w:tcPr>
          <w:p>
            <w:pPr>
              <w:spacing w:before="20" w:after="20" w:line="252" w:lineRule="auto"/>
            </w:pPr>
            <w:r>
              <w:rPr>
                <w:sz w:val="19"/>
                <w:szCs w:val="19"/>
              </w:rPr>
              <w:t xml:space="preserve">Grupo de recursos</w:t>
            </w:r>
          </w:p>
        </w:tc>
        <w:tc>
          <w:tcPr>
            <w:tcW w:w="6229" w:type="dxa"/>
            <w:shd w:val="clear" w:color="auto" w:fill="FFFFFF"/>
          </w:tcPr>
          <w:p>
            <w:pPr>
              <w:spacing w:before="20" w:after="20" w:line="252" w:lineRule="auto"/>
            </w:pPr>
            <w:r>
              <w:rPr>
                <w:sz w:val="19"/>
                <w:szCs w:val="19"/>
              </w:rPr>
              <w:t xml:space="preserve">Nuevo y exclusivo para este laboratorio: </w:t>
            </w:r>
            <w:r>
              <w:rPr>
                <w:rStyle w:val="HTMLCode"/>
                <w:rFonts w:eastAsiaTheme="minorHAnsi"/>
                <w:color w:val="E83E8C"/>
                <w:shd w:val="clear" w:color="auto" w:fill="F9F2F4"/>
                <w:sz w:val="19"/>
                <w:szCs w:val="19"/>
              </w:rPr>
              <w:t xml:space="preserve">rg-k8s-&lt;usuario&gt;</w:t>
            </w:r>
          </w:p>
        </w:tc>
      </w:tr>
      <w:tr>
        <w:trPr>
          <w:cantSplit/>
        </w:trPr>
        <w:tc>
          <w:tcPr>
            <w:tcW w:w="2600" w:type="dxa"/>
            <w:shd w:val="clear" w:color="auto" w:fill="F7F9FC"/>
          </w:tcPr>
          <w:p>
            <w:pPr>
              <w:spacing w:before="20" w:after="20" w:line="252" w:lineRule="auto"/>
            </w:pPr>
            <w:r>
              <w:rPr>
                <w:sz w:val="19"/>
                <w:szCs w:val="19"/>
              </w:rPr>
              <w:t xml:space="preserve">Región</w:t>
            </w:r>
          </w:p>
        </w:tc>
        <w:tc>
          <w:tcPr>
            <w:tcW w:w="6229" w:type="dxa"/>
            <w:shd w:val="clear" w:color="auto" w:fill="F7F9FC"/>
          </w:tcPr>
          <w:p>
            <w:pPr>
              <w:spacing w:before="20" w:after="20" w:line="252" w:lineRule="auto"/>
            </w:pPr>
            <w:r>
              <w:rPr>
                <w:sz w:val="19"/>
                <w:szCs w:val="19"/>
              </w:rPr>
              <w:t xml:space="preserve">East US 2 (o la región disponible en su suscripción)</w:t>
            </w:r>
          </w:p>
        </w:tc>
      </w:tr>
      <w:tr>
        <w:trPr>
          <w:cantSplit/>
        </w:trPr>
        <w:tc>
          <w:tcPr>
            <w:tcW w:w="2600" w:type="dxa"/>
            <w:shd w:val="clear" w:color="auto" w:fill="FFFFFF"/>
          </w:tcPr>
          <w:p>
            <w:pPr>
              <w:spacing w:before="20" w:after="20" w:line="252" w:lineRule="auto"/>
            </w:pPr>
            <w:r>
              <w:rPr>
                <w:sz w:val="19"/>
                <w:szCs w:val="19"/>
              </w:rPr>
              <w:t xml:space="preserve">Imagen (S.O.)</w:t>
            </w:r>
          </w:p>
        </w:tc>
        <w:tc>
          <w:tcPr>
            <w:tcW w:w="6229" w:type="dxa"/>
            <w:shd w:val="clear" w:color="auto" w:fill="FFFFFF"/>
          </w:tcPr>
          <w:p>
            <w:pPr>
              <w:spacing w:before="20" w:after="20" w:line="252" w:lineRule="auto"/>
            </w:pPr>
            <w:r>
              <w:rPr>
                <w:sz w:val="19"/>
                <w:szCs w:val="19"/>
              </w:rPr>
              <w:t xml:space="preserve">Ubuntu Server 24.04 LTS - x64 Gen2</w:t>
            </w:r>
          </w:p>
        </w:tc>
      </w:tr>
      <w:tr>
        <w:trPr>
          <w:cantSplit/>
        </w:trPr>
        <w:tc>
          <w:tcPr>
            <w:tcW w:w="2600" w:type="dxa"/>
            <w:shd w:val="clear" w:color="auto" w:fill="F7F9FC"/>
          </w:tcPr>
          <w:p>
            <w:pPr>
              <w:spacing w:before="20" w:after="20" w:line="252" w:lineRule="auto"/>
            </w:pPr>
            <w:r>
              <w:rPr>
                <w:sz w:val="19"/>
                <w:szCs w:val="19"/>
              </w:rPr>
              <w:t xml:space="preserve">Tamaño</w:t>
            </w:r>
          </w:p>
        </w:tc>
        <w:tc>
          <w:tcPr>
            <w:tcW w:w="6229"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Standard_B2ms</w:t>
            </w:r>
            <w:r>
              <w:rPr>
                <w:sz w:val="19"/>
                <w:szCs w:val="19"/>
              </w:rPr>
              <w:t xml:space="preserve"> (2 vCPU, 8 GiB RAM). Mínimo: </w:t>
            </w:r>
            <w:r>
              <w:rPr>
                <w:rStyle w:val="HTMLCode"/>
                <w:rFonts w:eastAsiaTheme="minorHAnsi"/>
                <w:color w:val="E83E8C"/>
                <w:shd w:val="clear" w:color="auto" w:fill="F9F2F4"/>
                <w:sz w:val="19"/>
                <w:szCs w:val="19"/>
              </w:rPr>
              <w:t xml:space="preserve">Standard_B2s</w:t>
            </w:r>
            <w:r>
              <w:rPr>
                <w:sz w:val="19"/>
                <w:szCs w:val="19"/>
              </w:rPr>
              <w:t xml:space="preserve"> (2 vCPU, 4 GiB)</w:t>
            </w:r>
          </w:p>
        </w:tc>
      </w:tr>
      <w:tr>
        <w:trPr>
          <w:cantSplit/>
        </w:trPr>
        <w:tc>
          <w:tcPr>
            <w:tcW w:w="2600" w:type="dxa"/>
            <w:shd w:val="clear" w:color="auto" w:fill="FFFFFF"/>
          </w:tcPr>
          <w:p>
            <w:pPr>
              <w:spacing w:before="20" w:after="20" w:line="252" w:lineRule="auto"/>
            </w:pPr>
            <w:r>
              <w:rPr>
                <w:sz w:val="19"/>
                <w:szCs w:val="19"/>
              </w:rPr>
              <w:t xml:space="preserve">Autenticación</w:t>
            </w:r>
          </w:p>
        </w:tc>
        <w:tc>
          <w:tcPr>
            <w:tcW w:w="6229" w:type="dxa"/>
            <w:shd w:val="clear" w:color="auto" w:fill="FFFFFF"/>
          </w:tcPr>
          <w:p>
            <w:pPr>
              <w:spacing w:before="20" w:after="20" w:line="252" w:lineRule="auto"/>
            </w:pPr>
            <w:r>
              <w:rPr>
                <w:sz w:val="19"/>
                <w:szCs w:val="19"/>
              </w:rPr>
              <w:t xml:space="preserve">Clave pública SSH (recomendado) o usuario y contraseña</w:t>
            </w:r>
          </w:p>
        </w:tc>
      </w:tr>
      <w:tr>
        <w:trPr>
          <w:cantSplit/>
        </w:trPr>
        <w:tc>
          <w:tcPr>
            <w:tcW w:w="2600" w:type="dxa"/>
            <w:shd w:val="clear" w:color="auto" w:fill="F7F9FC"/>
          </w:tcPr>
          <w:p>
            <w:pPr>
              <w:spacing w:before="20" w:after="20" w:line="252" w:lineRule="auto"/>
            </w:pPr>
            <w:r>
              <w:rPr>
                <w:sz w:val="19"/>
                <w:szCs w:val="19"/>
              </w:rPr>
              <w:t xml:space="preserve">Puertos de entrada públicos</w:t>
            </w:r>
          </w:p>
        </w:tc>
        <w:tc>
          <w:tcPr>
            <w:tcW w:w="6229" w:type="dxa"/>
            <w:shd w:val="clear" w:color="auto" w:fill="F7F9FC"/>
          </w:tcPr>
          <w:p>
            <w:pPr>
              <w:spacing w:before="20" w:after="20" w:line="252" w:lineRule="auto"/>
            </w:pPr>
            <w:r>
              <w:rPr>
                <w:sz w:val="19"/>
                <w:szCs w:val="19"/>
              </w:rPr>
              <w:t xml:space="preserve">Permitir solo SSH (22). Los puertos de Kubernetes se agregan después</w:t>
            </w:r>
          </w:p>
        </w:tc>
      </w:tr>
      <w:tr>
        <w:trPr>
          <w:cantSplit/>
        </w:trPr>
        <w:tc>
          <w:tcPr>
            <w:tcW w:w="2600" w:type="dxa"/>
            <w:shd w:val="clear" w:color="auto" w:fill="FFFFFF"/>
          </w:tcPr>
          <w:p>
            <w:pPr>
              <w:spacing w:before="20" w:after="20" w:line="252" w:lineRule="auto"/>
            </w:pPr>
            <w:r>
              <w:rPr>
                <w:sz w:val="19"/>
                <w:szCs w:val="19"/>
              </w:rPr>
              <w:t xml:space="preserve">Disco del S.O.</w:t>
            </w:r>
          </w:p>
        </w:tc>
        <w:tc>
          <w:tcPr>
            <w:tcW w:w="6229" w:type="dxa"/>
            <w:shd w:val="clear" w:color="auto" w:fill="FFFFFF"/>
          </w:tcPr>
          <w:p>
            <w:pPr>
              <w:spacing w:before="20" w:after="20" w:line="252" w:lineRule="auto"/>
            </w:pPr>
            <w:r>
              <w:rPr>
                <w:sz w:val="19"/>
                <w:szCs w:val="19"/>
              </w:rPr>
              <w:t xml:space="preserve">SSD estándar; 32 GiB es suficiente</w:t>
            </w:r>
          </w:p>
        </w:tc>
      </w:tr>
      <w:tr>
        <w:trPr>
          <w:cantSplit/>
        </w:trPr>
        <w:tc>
          <w:tcPr>
            <w:tcW w:w="2600" w:type="dxa"/>
            <w:shd w:val="clear" w:color="auto" w:fill="F7F9FC"/>
          </w:tcPr>
          <w:p>
            <w:pPr>
              <w:spacing w:before="20" w:after="20" w:line="252" w:lineRule="auto"/>
            </w:pPr>
            <w:r>
              <w:rPr>
                <w:sz w:val="19"/>
                <w:szCs w:val="19"/>
              </w:rPr>
              <w:t xml:space="preserve">Redes</w:t>
            </w:r>
          </w:p>
        </w:tc>
        <w:tc>
          <w:tcPr>
            <w:tcW w:w="6229" w:type="dxa"/>
            <w:shd w:val="clear" w:color="auto" w:fill="F7F9FC"/>
          </w:tcPr>
          <w:p>
            <w:pPr>
              <w:spacing w:before="20" w:after="20" w:line="252" w:lineRule="auto"/>
            </w:pPr>
            <w:r>
              <w:rPr>
                <w:sz w:val="19"/>
                <w:szCs w:val="19"/>
              </w:rPr>
              <w:t xml:space="preserve">Nueva red virtual e IP pública (valores por defecto)</w:t>
            </w:r>
          </w:p>
        </w:tc>
      </w:tr>
      <w:tr>
        <w:trPr>
          <w:cantSplit/>
        </w:trPr>
        <w:tc>
          <w:tcPr>
            <w:tcW w:w="2600" w:type="dxa"/>
            <w:shd w:val="clear" w:color="auto" w:fill="FFFFFF"/>
          </w:tcPr>
          <w:p>
            <w:pPr>
              <w:spacing w:before="20" w:after="20" w:line="252" w:lineRule="auto"/>
            </w:pPr>
            <w:r>
              <w:rPr>
                <w:sz w:val="19"/>
                <w:szCs w:val="19"/>
              </w:rPr>
              <w:t xml:space="preserve">Apagado automático</w:t>
            </w:r>
          </w:p>
        </w:tc>
        <w:tc>
          <w:tcPr>
            <w:tcW w:w="6229" w:type="dxa"/>
            <w:shd w:val="clear" w:color="auto" w:fill="FFFFFF"/>
          </w:tcPr>
          <w:p>
            <w:pPr>
              <w:spacing w:before="20" w:after="20" w:line="252" w:lineRule="auto"/>
            </w:pPr>
            <w:r>
              <w:rPr>
                <w:sz w:val="19"/>
                <w:szCs w:val="19"/>
              </w:rPr>
              <w:t xml:space="preserve">Pestaña </w:t>
            </w:r>
            <w:r>
              <w:rPr>
                <w:i/>
                <w:iCs/>
                <w:sz w:val="19"/>
                <w:szCs w:val="19"/>
              </w:rPr>
              <w:t xml:space="preserve">Administración</w:t>
            </w:r>
            <w:r>
              <w:rPr>
                <w:sz w:val="19"/>
                <w:szCs w:val="19"/>
              </w:rPr>
              <w:t xml:space="preserve">: habilitado a las 23:00, zona (UTC-05:00) Bogotá</w:t>
            </w:r>
          </w:p>
        </w:tc>
      </w:tr>
    </w:tbl>
    <w:p>
      <w:pPr>
        <w:spacing w:after="0" w:line="140" w:lineRule="exact"/>
      </w:pPr>
    </w:p>
    <w:p>
      <w:pPr>
        <w:pStyle w:val="ListParagraph"/>
        <w:numPr>
          <w:ilvl w:val="0"/>
          <w:numId w:val="18"/>
        </w:numPr>
        <w:spacing w:after="100"/>
        <w:jc w:val="both"/>
      </w:pPr>
      <w:r>
        <w:t xml:space="preserve">Cree la máquina virtual con los parámetros de la tabla.</w:t>
      </w:r>
    </w:p>
    <w:p>
      <w:pPr>
        <w:pStyle w:val="ListParagraph"/>
        <w:numPr>
          <w:ilvl w:val="0"/>
          <w:numId w:val="18"/>
        </w:numPr>
        <w:spacing w:after="100"/>
        <w:jc w:val="both"/>
      </w:pPr>
      <w:r>
        <w:t xml:space="preserve">Configure un </w:t>
      </w:r>
      <w:r>
        <w:rPr>
          <w:b/>
          <w:bCs/>
        </w:rPr>
        <w:t xml:space="preserve">nombre DNS</w:t>
      </w:r>
      <w:r>
        <w:t xml:space="preserve"> para la IP pública: en la VM, </w:t>
      </w:r>
      <w:r>
        <w:rPr>
          <w:i/>
          <w:iCs/>
        </w:rPr>
        <w:t xml:space="preserve">Información general</w:t>
      </w:r>
      <w:r>
        <w:t xml:space="preserve"> → junto a </w:t>
      </w:r>
      <w:r>
        <w:rPr>
          <w:i/>
          <w:iCs/>
        </w:rPr>
        <w:t xml:space="preserve">Nombre DNS</w:t>
      </w:r>
      <w:r>
        <w:t xml:space="preserve"> haga clic en </w:t>
      </w:r>
      <w:r>
        <w:rPr>
          <w:i/>
          <w:iCs/>
        </w:rPr>
        <w:t xml:space="preserve">Sin configurar</w:t>
      </w:r>
      <w:r>
        <w:t xml:space="preserve"> (o abra el recurso de IP pública → </w:t>
      </w:r>
      <w:r>
        <w:rPr>
          <w:i/>
          <w:iCs/>
        </w:rPr>
        <w:t xml:space="preserve">Configuración</w:t>
      </w:r>
      <w:r>
        <w:t xml:space="preserve">) → </w:t>
      </w:r>
      <w:r>
        <w:rPr>
          <w:i/>
          <w:iCs/>
        </w:rPr>
        <w:t xml:space="preserve">Etiqueta de nombre DNS</w:t>
      </w:r>
      <w:r>
        <w:t xml:space="preserve">: </w:t>
      </w:r>
      <w:r>
        <w:rPr>
          <w:rStyle w:val="HTMLCode"/>
          <w:rFonts w:eastAsiaTheme="minorHAnsi"/>
          <w:color w:val="E83E8C"/>
          <w:shd w:val="clear" w:color="auto" w:fill="F9F2F4"/>
        </w:rPr>
        <w:t xml:space="preserve">k8s-&lt;usuario&gt;</w:t>
      </w:r>
      <w:r>
        <w:t xml:space="preserve"> → </w:t>
      </w:r>
      <w:r>
        <w:rPr>
          <w:i/>
          <w:iCs/>
        </w:rPr>
        <w:t xml:space="preserve">Guardar</w:t>
      </w:r>
      <w:r>
        <w:t xml:space="preserve">.</w:t>
      </w:r>
    </w:p>
    <w:p>
      <w:pPr>
        <w:spacing w:after="120"/>
        <w:ind w:left="720"/>
        <w:jc w:val="both"/>
      </w:pPr>
      <w:r>
        <w:t xml:space="preserve">El nombre completo queda como </w:t>
      </w:r>
      <w:r>
        <w:rPr>
          <w:rStyle w:val="HTMLCode"/>
          <w:rFonts w:eastAsiaTheme="minorHAnsi"/>
          <w:color w:val="E83E8C"/>
          <w:shd w:val="clear" w:color="auto" w:fill="F9F2F4"/>
        </w:rPr>
        <w:t xml:space="preserve">k8s-usuario.eastus2.cloudapp.azure.com</w:t>
      </w:r>
      <w:r>
        <w:t xml:space="preserve"> (la parte de la región cambia según la que haya elegido). Anótelo: en esta guía se le llama </w:t>
      </w:r>
      <w:r>
        <w:rPr>
          <w:b/>
          <w:bCs/>
        </w:rPr>
        <w:t xml:space="preserve">FQDN</w:t>
      </w:r>
      <w:r>
        <w:t xml:space="preserve"> y se usará en el navegador.</w:t>
      </w:r>
    </w:p>
    <w:p>
      <w:pPr>
        <w:pStyle w:val="ListParagraph"/>
        <w:numPr>
          <w:ilvl w:val="0"/>
          <w:numId w:val="18"/>
        </w:numPr>
        <w:spacing w:after="100"/>
        <w:jc w:val="both"/>
      </w:pPr>
      <w:r>
        <w:t xml:space="preserve">Abra los puertos del NSG como se indica en la siguiente sección.</w:t>
      </w:r>
    </w:p>
    <w:p>
      <w:pPr>
        <w:pStyle w:val="Heading2"/>
        <w:spacing w:before="200" w:after="60"/>
      </w:pPr>
      <w:r>
        <w:t>Puertos del Network Security Group</w:t>
      </w:r>
    </w:p>
    <w:p>
      <w:pPr>
        <w:spacing w:after="120"/>
        <w:jc w:val="both"/>
      </w:pPr>
      <w:r>
        <w:t xml:space="preserve">Por defecto el NSG bloquea todo el tráfico entrante desde Internet. Para trabajar por consola y publicar los servicios del clúster se necesitan reglas de entrada (</w:t>
      </w:r>
      <w:r>
        <w:rPr>
          <w:i/>
          <w:iCs/>
        </w:rPr>
        <w:t xml:space="preserve">Inbound</w:t>
      </w:r>
      <w:r>
        <w:t xml:space="preserve">) que permitan los siguientes puertos </w:t>
      </w:r>
      <w:r>
        <w:rPr>
          <w:b/>
          <w:bCs/>
        </w:rPr>
        <w:t xml:space="preserve">TCP</w:t>
      </w:r>
      <w:r>
        <w:t xml:space="preserve">, y </w:t>
      </w:r>
      <w:r>
        <w:rPr>
          <w:b/>
          <w:bCs/>
        </w:rPr>
        <w:t xml:space="preserve">únicamente desde su IP pública</w:t>
      </w:r>
      <w:r>
        <w:t xml:space="preserve">:</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1000"/>
        <w:gridCol w:w="2000"/>
        <w:gridCol w:w="4429"/>
        <w:gridCol w:w="1400"/>
      </w:tblGrid>
      <w:tr>
        <w:trPr>
          <w:cantSplit/>
          <w:tblHeader/>
        </w:trPr>
        <w:tc>
          <w:tcPr>
            <w:tcW w:w="1000" w:type="dxa"/>
            <w:shd w:val="clear" w:color="auto" w:fill="2E74B5"/>
            <w:vAlign w:val="center"/>
          </w:tcPr>
          <w:p>
            <w:pPr>
              <w:spacing w:before="20" w:after="20" w:line="240" w:lineRule="auto"/>
            </w:pPr>
            <w:r>
              <w:rPr>
                <w:b/>
                <w:bCs/>
                <w:color w:val="FFFFFF"/>
                <w:sz w:val="19"/>
                <w:szCs w:val="19"/>
              </w:rPr>
              <w:t xml:space="preserve">Puerto</w:t>
            </w:r>
          </w:p>
        </w:tc>
        <w:tc>
          <w:tcPr>
            <w:tcW w:w="2000" w:type="dxa"/>
            <w:shd w:val="clear" w:color="auto" w:fill="2E74B5"/>
            <w:vAlign w:val="center"/>
          </w:tcPr>
          <w:p>
            <w:pPr>
              <w:spacing w:before="20" w:after="20" w:line="240" w:lineRule="auto"/>
            </w:pPr>
            <w:r>
              <w:rPr>
                <w:b/>
                <w:bCs/>
                <w:color w:val="FFFFFF"/>
                <w:sz w:val="19"/>
                <w:szCs w:val="19"/>
              </w:rPr>
              <w:t xml:space="preserve">Servicio</w:t>
            </w:r>
          </w:p>
        </w:tc>
        <w:tc>
          <w:tcPr>
            <w:tcW w:w="4429" w:type="dxa"/>
            <w:shd w:val="clear" w:color="auto" w:fill="2E74B5"/>
            <w:vAlign w:val="center"/>
          </w:tcPr>
          <w:p>
            <w:pPr>
              <w:spacing w:before="20" w:after="20" w:line="240" w:lineRule="auto"/>
            </w:pPr>
            <w:r>
              <w:rPr>
                <w:b/>
                <w:bCs/>
                <w:color w:val="FFFFFF"/>
                <w:sz w:val="19"/>
                <w:szCs w:val="19"/>
              </w:rPr>
              <w:t xml:space="preserve">Para qué se usa</w:t>
            </w:r>
          </w:p>
        </w:tc>
        <w:tc>
          <w:tcPr>
            <w:tcW w:w="1400" w:type="dxa"/>
            <w:shd w:val="clear" w:color="auto" w:fill="2E74B5"/>
            <w:vAlign w:val="center"/>
          </w:tcPr>
          <w:p>
            <w:pPr>
              <w:spacing w:before="20" w:after="20" w:line="240" w:lineRule="auto"/>
            </w:pPr>
            <w:r>
              <w:rPr>
                <w:b/>
                <w:bCs/>
                <w:color w:val="FFFFFF"/>
                <w:sz w:val="19"/>
                <w:szCs w:val="19"/>
              </w:rPr>
              <w:t xml:space="preserve">¿Necesario?</w:t>
            </w:r>
          </w:p>
        </w:tc>
      </w:tr>
      <w:tr>
        <w:trPr>
          <w:cantSplit/>
        </w:trPr>
        <w:tc>
          <w:tcPr>
            <w:tcW w:w="1000" w:type="dxa"/>
            <w:shd w:val="clear" w:color="auto" w:fill="FFFFFF"/>
          </w:tcPr>
          <w:p>
            <w:pPr>
              <w:spacing w:before="20" w:after="20" w:line="252" w:lineRule="auto"/>
            </w:pPr>
            <w:r>
              <w:rPr>
                <w:sz w:val="19"/>
                <w:szCs w:val="19"/>
              </w:rPr>
              <w:t xml:space="preserve">22</w:t>
            </w:r>
          </w:p>
        </w:tc>
        <w:tc>
          <w:tcPr>
            <w:tcW w:w="2000" w:type="dxa"/>
            <w:shd w:val="clear" w:color="auto" w:fill="FFFFFF"/>
          </w:tcPr>
          <w:p>
            <w:pPr>
              <w:spacing w:before="20" w:after="20" w:line="252" w:lineRule="auto"/>
            </w:pPr>
            <w:r>
              <w:rPr>
                <w:sz w:val="19"/>
                <w:szCs w:val="19"/>
              </w:rPr>
              <w:t xml:space="preserve">SSH</w:t>
            </w:r>
          </w:p>
        </w:tc>
        <w:tc>
          <w:tcPr>
            <w:tcW w:w="4429" w:type="dxa"/>
            <w:shd w:val="clear" w:color="auto" w:fill="FFFFFF"/>
          </w:tcPr>
          <w:p>
            <w:pPr>
              <w:spacing w:before="20" w:after="20" w:line="252" w:lineRule="auto"/>
            </w:pPr>
            <w:r>
              <w:rPr>
                <w:sz w:val="19"/>
                <w:szCs w:val="19"/>
              </w:rPr>
              <w:t xml:space="preserve">Consola de la máquina virtual</w:t>
            </w:r>
          </w:p>
        </w:tc>
        <w:tc>
          <w:tcPr>
            <w:tcW w:w="1400" w:type="dxa"/>
            <w:shd w:val="clear" w:color="auto" w:fill="FFFFFF"/>
          </w:tcPr>
          <w:p>
            <w:pPr>
              <w:spacing w:before="20" w:after="20" w:line="252" w:lineRule="auto"/>
            </w:pPr>
            <w:r>
              <w:rPr>
                <w:sz w:val="19"/>
                <w:szCs w:val="19"/>
              </w:rPr>
              <w:t xml:space="preserve">Sí</w:t>
            </w:r>
          </w:p>
        </w:tc>
      </w:tr>
      <w:tr>
        <w:trPr>
          <w:cantSplit/>
        </w:trPr>
        <w:tc>
          <w:tcPr>
            <w:tcW w:w="1000" w:type="dxa"/>
            <w:shd w:val="clear" w:color="auto" w:fill="F7F9FC"/>
          </w:tcPr>
          <w:p>
            <w:pPr>
              <w:spacing w:before="20" w:after="20" w:line="252" w:lineRule="auto"/>
            </w:pPr>
            <w:r>
              <w:rPr>
                <w:sz w:val="19"/>
                <w:szCs w:val="19"/>
              </w:rPr>
              <w:t xml:space="preserve">30080</w:t>
            </w:r>
          </w:p>
        </w:tc>
        <w:tc>
          <w:tcPr>
            <w:tcW w:w="2000" w:type="dxa"/>
            <w:shd w:val="clear" w:color="auto" w:fill="F7F9FC"/>
          </w:tcPr>
          <w:p>
            <w:pPr>
              <w:spacing w:before="20" w:after="20" w:line="252" w:lineRule="auto"/>
            </w:pPr>
            <w:r>
              <w:rPr>
                <w:sz w:val="19"/>
                <w:szCs w:val="19"/>
              </w:rPr>
              <w:t xml:space="preserve">NodePort de la guía</w:t>
            </w:r>
          </w:p>
        </w:tc>
        <w:tc>
          <w:tcPr>
            <w:tcW w:w="4429" w:type="dxa"/>
            <w:shd w:val="clear" w:color="auto" w:fill="F7F9FC"/>
          </w:tcPr>
          <w:p>
            <w:pPr>
              <w:spacing w:before="20" w:after="20" w:line="252" w:lineRule="auto"/>
            </w:pPr>
            <w:r>
              <w:rPr>
                <w:sz w:val="19"/>
                <w:szCs w:val="19"/>
              </w:rPr>
              <w:t xml:space="preserve">Página con la guía del laboratorio servida desde el clúster</w:t>
            </w:r>
          </w:p>
        </w:tc>
        <w:tc>
          <w:tcPr>
            <w:tcW w:w="1400" w:type="dxa"/>
            <w:shd w:val="clear" w:color="auto" w:fill="F7F9FC"/>
          </w:tcPr>
          <w:p>
            <w:pPr>
              <w:spacing w:before="20" w:after="20" w:line="252" w:lineRule="auto"/>
            </w:pPr>
            <w:r>
              <w:rPr>
                <w:sz w:val="19"/>
                <w:szCs w:val="19"/>
              </w:rPr>
              <w:t xml:space="preserve">Sí</w:t>
            </w:r>
          </w:p>
        </w:tc>
      </w:tr>
      <w:tr>
        <w:trPr>
          <w:cantSplit/>
        </w:trPr>
        <w:tc>
          <w:tcPr>
            <w:tcW w:w="1000" w:type="dxa"/>
            <w:shd w:val="clear" w:color="auto" w:fill="FFFFFF"/>
          </w:tcPr>
          <w:p>
            <w:pPr>
              <w:spacing w:before="20" w:after="20" w:line="252" w:lineRule="auto"/>
            </w:pPr>
            <w:r>
              <w:rPr>
                <w:sz w:val="19"/>
                <w:szCs w:val="19"/>
              </w:rPr>
              <w:t xml:space="preserve">30081</w:t>
            </w:r>
          </w:p>
        </w:tc>
        <w:tc>
          <w:tcPr>
            <w:tcW w:w="2000" w:type="dxa"/>
            <w:shd w:val="clear" w:color="auto" w:fill="FFFFFF"/>
          </w:tcPr>
          <w:p>
            <w:pPr>
              <w:spacing w:before="20" w:after="20" w:line="252" w:lineRule="auto"/>
            </w:pPr>
            <w:r>
              <w:rPr>
                <w:sz w:val="19"/>
                <w:szCs w:val="19"/>
              </w:rPr>
              <w:t xml:space="preserve">NodePort del portal</w:t>
            </w:r>
          </w:p>
        </w:tc>
        <w:tc>
          <w:tcPr>
            <w:tcW w:w="4429" w:type="dxa"/>
            <w:shd w:val="clear" w:color="auto" w:fill="FFFFFF"/>
          </w:tcPr>
          <w:p>
            <w:pPr>
              <w:spacing w:before="20" w:after="20" w:line="252" w:lineRule="auto"/>
            </w:pPr>
            <w:r>
              <w:rPr>
                <w:sz w:val="19"/>
                <w:szCs w:val="19"/>
              </w:rPr>
              <w:t xml:space="preserve">Aplicación que construye y despliega el estudiante</w:t>
            </w:r>
          </w:p>
        </w:tc>
        <w:tc>
          <w:tcPr>
            <w:tcW w:w="1400" w:type="dxa"/>
            <w:shd w:val="clear" w:color="auto" w:fill="FFFFFF"/>
          </w:tcPr>
          <w:p>
            <w:pPr>
              <w:spacing w:before="20" w:after="20" w:line="252" w:lineRule="auto"/>
            </w:pPr>
            <w:r>
              <w:rPr>
                <w:sz w:val="19"/>
                <w:szCs w:val="19"/>
              </w:rPr>
              <w:t xml:space="preserve">Sí</w:t>
            </w:r>
          </w:p>
        </w:tc>
      </w:tr>
      <w:tr>
        <w:trPr>
          <w:cantSplit/>
        </w:trPr>
        <w:tc>
          <w:tcPr>
            <w:tcW w:w="1000" w:type="dxa"/>
            <w:shd w:val="clear" w:color="auto" w:fill="F7F9FC"/>
          </w:tcPr>
          <w:p>
            <w:pPr>
              <w:spacing w:before="20" w:after="20" w:line="252" w:lineRule="auto"/>
            </w:pPr>
            <w:r>
              <w:rPr>
                <w:sz w:val="19"/>
                <w:szCs w:val="19"/>
              </w:rPr>
              <w:t xml:space="preserve">30090</w:t>
            </w:r>
          </w:p>
        </w:tc>
        <w:tc>
          <w:tcPr>
            <w:tcW w:w="2000" w:type="dxa"/>
            <w:shd w:val="clear" w:color="auto" w:fill="F7F9FC"/>
          </w:tcPr>
          <w:p>
            <w:pPr>
              <w:spacing w:before="20" w:after="20" w:line="252" w:lineRule="auto"/>
            </w:pPr>
            <w:r>
              <w:rPr>
                <w:sz w:val="19"/>
                <w:szCs w:val="19"/>
              </w:rPr>
              <w:t xml:space="preserve">NodePort del Dashboard</w:t>
            </w:r>
          </w:p>
        </w:tc>
        <w:tc>
          <w:tcPr>
            <w:tcW w:w="4429" w:type="dxa"/>
            <w:shd w:val="clear" w:color="auto" w:fill="F7F9FC"/>
          </w:tcPr>
          <w:p>
            <w:pPr>
              <w:spacing w:before="20" w:after="20" w:line="252" w:lineRule="auto"/>
            </w:pPr>
            <w:r>
              <w:rPr>
                <w:sz w:val="19"/>
                <w:szCs w:val="19"/>
              </w:rPr>
              <w:t xml:space="preserve">Consola web de administración de Kubernetes</w:t>
            </w:r>
          </w:p>
        </w:tc>
        <w:tc>
          <w:tcPr>
            <w:tcW w:w="1400" w:type="dxa"/>
            <w:shd w:val="clear" w:color="auto" w:fill="F7F9FC"/>
          </w:tcPr>
          <w:p>
            <w:pPr>
              <w:spacing w:before="20" w:after="20" w:line="252" w:lineRule="auto"/>
            </w:pPr>
            <w:r>
              <w:rPr>
                <w:sz w:val="19"/>
                <w:szCs w:val="19"/>
              </w:rPr>
              <w:t xml:space="preserve">Sí</w:t>
            </w:r>
          </w:p>
        </w:tc>
      </w:tr>
      <w:tr>
        <w:trPr>
          <w:cantSplit/>
        </w:trPr>
        <w:tc>
          <w:tcPr>
            <w:tcW w:w="1000" w:type="dxa"/>
            <w:shd w:val="clear" w:color="auto" w:fill="FFFFFF"/>
          </w:tcPr>
          <w:p>
            <w:pPr>
              <w:spacing w:before="20" w:after="20" w:line="252" w:lineRule="auto"/>
            </w:pPr>
            <w:r>
              <w:rPr>
                <w:sz w:val="19"/>
                <w:szCs w:val="19"/>
              </w:rPr>
              <w:t xml:space="preserve">80</w:t>
            </w:r>
          </w:p>
        </w:tc>
        <w:tc>
          <w:tcPr>
            <w:tcW w:w="2000" w:type="dxa"/>
            <w:shd w:val="clear" w:color="auto" w:fill="FFFFFF"/>
          </w:tcPr>
          <w:p>
            <w:pPr>
              <w:spacing w:before="20" w:after="20" w:line="252" w:lineRule="auto"/>
            </w:pPr>
            <w:r>
              <w:rPr>
                <w:sz w:val="19"/>
                <w:szCs w:val="19"/>
              </w:rPr>
              <w:t xml:space="preserve">Ingress NGINX</w:t>
            </w:r>
          </w:p>
        </w:tc>
        <w:tc>
          <w:tcPr>
            <w:tcW w:w="4429" w:type="dxa"/>
            <w:shd w:val="clear" w:color="auto" w:fill="FFFFFF"/>
          </w:tcPr>
          <w:p>
            <w:pPr>
              <w:spacing w:before="20" w:after="20" w:line="252" w:lineRule="auto"/>
            </w:pPr>
            <w:r>
              <w:rPr>
                <w:sz w:val="19"/>
                <w:szCs w:val="19"/>
              </w:rPr>
              <w:t xml:space="preserve">Publicación por nombre y ruta (parte opcional)</w:t>
            </w:r>
          </w:p>
        </w:tc>
        <w:tc>
          <w:tcPr>
            <w:tcW w:w="1400" w:type="dxa"/>
            <w:shd w:val="clear" w:color="auto" w:fill="FFFFFF"/>
          </w:tcPr>
          <w:p>
            <w:pPr>
              <w:spacing w:before="20" w:after="20" w:line="252" w:lineRule="auto"/>
            </w:pPr>
            <w:r>
              <w:rPr>
                <w:sz w:val="19"/>
                <w:szCs w:val="19"/>
              </w:rPr>
              <w:t xml:space="preserve">No</w:t>
            </w:r>
          </w:p>
        </w:tc>
      </w:tr>
    </w:tbl>
    <w:p>
      <w:pPr>
        <w:spacing w:after="0" w:line="140" w:lineRule="exact"/>
      </w:pPr>
    </w:p>
    <w:p>
      <w:pPr>
        <w:spacing w:after="120"/>
        <w:jc w:val="both"/>
      </w:pPr>
      <w:r>
        <w:t xml:space="preserve">Consulte su IP pública en </w:t>
      </w:r>
      <w:r>
        <w:rPr>
          <w:rStyle w:val="HTMLCode"/>
          <w:rFonts w:eastAsiaTheme="minorHAnsi"/>
          <w:color w:val="E83E8C"/>
          <w:shd w:val="clear" w:color="auto" w:fill="F9F2F4"/>
        </w:rPr>
        <w:t xml:space="preserve">https://api.ipify.org</w:t>
      </w:r>
      <w:r>
        <w:t xml:space="preserve"> y úsela con máscara </w:t>
      </w:r>
      <w:r>
        <w:rPr>
          <w:rStyle w:val="HTMLCode"/>
          <w:rFonts w:eastAsiaTheme="minorHAnsi"/>
          <w:color w:val="E83E8C"/>
          <w:shd w:val="clear" w:color="auto" w:fill="F9F2F4"/>
        </w:rPr>
        <w:t xml:space="preserve">/32</w:t>
      </w:r>
      <w:r>
        <w:t xml:space="preserve"> como origen de cada regla. Si su IP cambia (reinicio del enrutador, cambio de red), edite la regla antes de volver a trabajar.</w:t>
      </w:r>
    </w:p>
    <w:p>
      <w:pPr>
        <w:pStyle w:val="Heading2"/>
        <w:spacing w:before="200" w:after="60"/>
      </w:pPr>
      <w:r>
        <w:t>Parte 1. Clonar el repositorio e instalar el clúster</w:t>
      </w:r>
    </w:p>
    <w:p>
      <w:pPr>
        <w:spacing w:after="120"/>
        <w:jc w:val="both"/>
      </w:pPr>
      <w:r>
        <w:t xml:space="preserve">Conéctese a la máquina virtual por SSH. Reemplace </w:t>
      </w:r>
      <w:r>
        <w:rPr>
          <w:rStyle w:val="HTMLCode"/>
          <w:rFonts w:eastAsiaTheme="minorHAnsi"/>
          <w:color w:val="E83E8C"/>
          <w:shd w:val="clear" w:color="auto" w:fill="F9F2F4"/>
        </w:rPr>
        <w:t xml:space="preserve">FQDN</w:t>
      </w:r>
      <w:r>
        <w:t xml:space="preserve"> por el nombre público de su máquina y </w:t>
      </w:r>
      <w:r>
        <w:rPr>
          <w:rStyle w:val="HTMLCode"/>
          <w:rFonts w:eastAsiaTheme="minorHAnsi"/>
          <w:color w:val="E83E8C"/>
          <w:shd w:val="clear" w:color="auto" w:fill="F9F2F4"/>
        </w:rPr>
        <w:t xml:space="preserve">azureuser</w:t>
      </w:r>
      <w:r>
        <w:t xml:space="preserve"> por el usuario administrador que haya definido al crearla.</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ssh azureuser@FQDN</w:t>
            </w:r>
          </w:p>
        </w:tc>
      </w:tr>
    </w:tbl>
    <w:p>
      <w:pPr>
        <w:spacing w:after="0" w:line="140" w:lineRule="exact"/>
      </w:pPr>
    </w:p>
    <w:p>
      <w:pPr>
        <w:spacing w:after="120"/>
        <w:jc w:val="both"/>
      </w:pPr>
      <w:r>
        <w:t xml:space="preserve">Ya dentro de la máquina, clone el repositorio del laboratorio en su directorio personal. Ubuntu Server 24.04 trae </w:t>
      </w:r>
      <w:r>
        <w:rPr>
          <w:rStyle w:val="HTMLCode"/>
          <w:rFonts w:eastAsiaTheme="minorHAnsi"/>
          <w:color w:val="E83E8C"/>
          <w:shd w:val="clear" w:color="auto" w:fill="F9F2F4"/>
        </w:rPr>
        <w:t xml:space="preserve">git</w:t>
      </w:r>
      <w:r>
        <w:t xml:space="preserve">, pero conviene asegurarse:</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sudo apt-get update</w:t>
            </w:r>
          </w:p>
          <w:p>
            <w:pPr>
              <w:spacing w:after="0" w:line="240" w:lineRule="auto"/>
            </w:pPr>
            <w:r>
              <w:rPr>
                <w:rFonts w:ascii="Consolas" w:hAnsi="Consolas" w:cs="Courier New"/>
                <w:color w:val="FFFFFF"/>
                <w:sz w:val="18"/>
                <w:szCs w:val="18"/>
                <w:lang w:val="en-US"/>
              </w:rPr>
              <w:t xml:space="preserve">sudo apt-get install -y git</w:t>
            </w:r>
          </w:p>
          <w:p>
            <w:pPr>
              <w:spacing w:after="0" w:line="240" w:lineRule="auto"/>
            </w:pPr>
            <w:r>
              <w:rPr>
                <w:rFonts w:ascii="Consolas" w:hAnsi="Consolas"/>
                <w:sz w:val="18"/>
              </w:rPr>
              <w:t xml:space="preserve"> </w:t>
            </w:r>
          </w:p>
          <w:p>
            <w:pPr>
              <w:spacing w:after="0" w:line="240" w:lineRule="auto"/>
            </w:pPr>
            <w:r>
              <w:rPr>
                <w:rFonts w:ascii="Consolas" w:hAnsi="Consolas" w:cs="Courier New"/>
                <w:color w:val="FFFFFF"/>
                <w:sz w:val="18"/>
                <w:szCs w:val="18"/>
                <w:lang w:val="en-US"/>
              </w:rPr>
              <w:t xml:space="preserve">git clone https://github.com/luiscarlosge/laboratorio-kubernetes-minikube.git</w:t>
            </w:r>
          </w:p>
          <w:p>
            <w:pPr>
              <w:spacing w:after="0" w:line="240" w:lineRule="auto"/>
            </w:pPr>
            <w:r>
              <w:rPr>
                <w:rFonts w:ascii="Consolas" w:hAnsi="Consolas" w:cs="Courier New"/>
                <w:color w:val="FFFFFF"/>
                <w:sz w:val="18"/>
                <w:szCs w:val="18"/>
                <w:lang w:val="en-US"/>
              </w:rPr>
              <w:t xml:space="preserve">cd laboratorio-kubernetes-minikube</w:t>
            </w:r>
          </w:p>
          <w:p>
            <w:pPr>
              <w:spacing w:after="0" w:line="240" w:lineRule="auto"/>
            </w:pPr>
            <w:r>
              <w:rPr>
                <w:rFonts w:ascii="Consolas" w:hAnsi="Consolas" w:cs="Courier New"/>
                <w:color w:val="FFFFFF"/>
                <w:sz w:val="18"/>
                <w:szCs w:val="18"/>
                <w:lang w:val="en-US"/>
              </w:rPr>
              <w:t xml:space="preserve">ls -la</w:t>
            </w:r>
          </w:p>
        </w:tc>
      </w:tr>
    </w:tbl>
    <w:p>
      <w:pPr>
        <w:spacing w:after="0" w:line="140" w:lineRule="exact"/>
      </w:pPr>
    </w:p>
    <w:p>
      <w:pPr>
        <w:spacing w:after="120"/>
        <w:ind w:left="720"/>
        <w:jc w:val="both"/>
      </w:pPr>
      <w:r>
        <w:t xml:space="preserve">Si prefiere no usar </w:t>
      </w:r>
      <w:r>
        <w:rPr>
          <w:rStyle w:val="HTMLCode"/>
          <w:rFonts w:eastAsiaTheme="minorHAnsi"/>
          <w:color w:val="E83E8C"/>
          <w:shd w:val="clear" w:color="auto" w:fill="F9F2F4"/>
        </w:rPr>
        <w:t xml:space="preserve">git</w:t>
      </w:r>
      <w:r>
        <w:t xml:space="preserve">, descargue el repositorio como archivo comprimido. El resultado es el mismo, pero después no podrá actualizar con </w:t>
      </w:r>
      <w:r>
        <w:rPr>
          <w:rStyle w:val="HTMLCode"/>
          <w:rFonts w:eastAsiaTheme="minorHAnsi"/>
          <w:color w:val="E83E8C"/>
          <w:shd w:val="clear" w:color="auto" w:fill="F9F2F4"/>
        </w:rPr>
        <w:t xml:space="preserve">git pull</w:t>
      </w:r>
      <w:r>
        <w:t xml:space="preserve">:</w:t>
      </w:r>
    </w:p>
    <w:tbl>
      <w:tblPr>
        <w:tblStyle w:val="TableGrid"/>
        <w:tblW w:w="8109" w:type="dxa"/>
        <w:tblInd w:w="720"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109"/>
      </w:tblGrid>
      <w:tr>
        <w:trPr>
          <w:cantSplit/>
        </w:trPr>
        <w:tc>
          <w:tcPr>
            <w:tcW w:w="8109" w:type="dxa"/>
            <w:shd w:val="clear" w:color="auto" w:fill="1E1E1E"/>
          </w:tcPr>
          <w:p>
            <w:pPr>
              <w:spacing w:after="0" w:line="240" w:lineRule="auto"/>
            </w:pPr>
            <w:r>
              <w:rPr>
                <w:rFonts w:ascii="Consolas" w:hAnsi="Consolas" w:cs="Courier New"/>
                <w:color w:val="FFFFFF"/>
                <w:sz w:val="18"/>
                <w:szCs w:val="18"/>
                <w:lang w:val="en-US"/>
              </w:rPr>
              <w:t xml:space="preserve">sudo apt-get install -y unzip</w:t>
            </w:r>
          </w:p>
          <w:p>
            <w:pPr>
              <w:spacing w:after="0" w:line="240" w:lineRule="auto"/>
            </w:pPr>
            <w:r>
              <w:rPr>
                <w:rFonts w:ascii="Consolas" w:hAnsi="Consolas" w:cs="Courier New"/>
                <w:color w:val="FFFFFF"/>
                <w:sz w:val="18"/>
                <w:szCs w:val="18"/>
                <w:lang w:val="en-US"/>
              </w:rPr>
              <w:t xml:space="preserve">curl -LO https://github.com/luiscarlosge/laboratorio-kubernetes-minikube/archive/refs/heads/main.zip</w:t>
            </w:r>
          </w:p>
          <w:p>
            <w:pPr>
              <w:spacing w:after="0" w:line="240" w:lineRule="auto"/>
            </w:pPr>
            <w:r>
              <w:rPr>
                <w:rFonts w:ascii="Consolas" w:hAnsi="Consolas" w:cs="Courier New"/>
                <w:color w:val="FFFFFF"/>
                <w:sz w:val="18"/>
                <w:szCs w:val="18"/>
                <w:lang w:val="en-US"/>
              </w:rPr>
              <w:t xml:space="preserve">unzip -q main.zip</w:t>
            </w:r>
          </w:p>
          <w:p>
            <w:pPr>
              <w:spacing w:after="0" w:line="240" w:lineRule="auto"/>
            </w:pPr>
            <w:r>
              <w:rPr>
                <w:rFonts w:ascii="Consolas" w:hAnsi="Consolas" w:cs="Courier New"/>
                <w:color w:val="FFFFFF"/>
                <w:sz w:val="18"/>
                <w:szCs w:val="18"/>
                <w:lang w:val="en-US"/>
              </w:rPr>
              <w:t xml:space="preserve">cd laboratorio-kubernetes-minikube-main</w:t>
            </w:r>
          </w:p>
        </w:tc>
      </w:tr>
    </w:tbl>
    <w:p>
      <w:pPr>
        <w:spacing w:after="0" w:line="140" w:lineRule="exact"/>
      </w:pPr>
    </w:p>
    <w:p>
      <w:pPr>
        <w:spacing w:after="120"/>
        <w:jc w:val="both"/>
      </w:pPr>
      <w:r>
        <w:t xml:space="preserve">Ejecute ahora el instalador. Se ejecuta con </w:t>
      </w:r>
      <w:r>
        <w:rPr>
          <w:rStyle w:val="HTMLCode"/>
          <w:rFonts w:eastAsiaTheme="minorHAnsi"/>
          <w:color w:val="E83E8C"/>
          <w:shd w:val="clear" w:color="auto" w:fill="F9F2F4"/>
        </w:rPr>
        <w:t xml:space="preserve">sudo</w:t>
      </w:r>
      <w:r>
        <w:t xml:space="preserve"> porque instala paquetes y crea servicios de systemd, pero el clúster queda a nombre de su usuario, no de root.</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sudo bash install-minikube.sh</w:t>
            </w:r>
          </w:p>
        </w:tc>
      </w:tr>
    </w:tbl>
    <w:p>
      <w:pPr>
        <w:spacing w:after="0" w:line="140" w:lineRule="exact"/>
      </w:pPr>
    </w:p>
    <w:p>
      <w:pPr>
        <w:spacing w:after="120"/>
        <w:jc w:val="both"/>
      </w:pPr>
      <w:r>
        <w:t xml:space="preserve">El script tarda entre 5 y 10 minutos. Instala Docker, </w:t>
      </w:r>
      <w:r>
        <w:rPr>
          <w:rStyle w:val="HTMLCode"/>
          <w:rFonts w:eastAsiaTheme="minorHAnsi"/>
          <w:color w:val="E83E8C"/>
          <w:shd w:val="clear" w:color="auto" w:fill="F9F2F4"/>
        </w:rPr>
        <w:t xml:space="preserve">kubectl</w:t>
      </w:r>
      <w:r>
        <w:t xml:space="preserve"> y minikube; arranca el clúster con el controlador </w:t>
      </w:r>
      <w:r>
        <w:rPr>
          <w:rStyle w:val="HTMLCode"/>
          <w:rFonts w:eastAsiaTheme="minorHAnsi"/>
          <w:color w:val="E83E8C"/>
          <w:shd w:val="clear" w:color="auto" w:fill="F9F2F4"/>
        </w:rPr>
        <w:t xml:space="preserve">docker</w:t>
      </w:r>
      <w:r>
        <w:t xml:space="preserve"> y el runtime </w:t>
      </w:r>
      <w:r>
        <w:rPr>
          <w:rStyle w:val="HTMLCode"/>
          <w:rFonts w:eastAsiaTheme="minorHAnsi"/>
          <w:color w:val="E83E8C"/>
          <w:shd w:val="clear" w:color="auto" w:fill="F9F2F4"/>
        </w:rPr>
        <w:t xml:space="preserve">containerd</w:t>
      </w:r>
      <w:r>
        <w:t xml:space="preserve">; habilita los complementos </w:t>
      </w:r>
      <w:r>
        <w:rPr>
          <w:rStyle w:val="HTMLCode"/>
          <w:rFonts w:eastAsiaTheme="minorHAnsi"/>
          <w:color w:val="E83E8C"/>
          <w:shd w:val="clear" w:color="auto" w:fill="F9F2F4"/>
        </w:rPr>
        <w:t xml:space="preserve">metrics-server</w:t>
      </w:r>
      <w:r>
        <w:t xml:space="preserve">, </w:t>
      </w:r>
      <w:r>
        <w:rPr>
          <w:rStyle w:val="HTMLCode"/>
          <w:rFonts w:eastAsiaTheme="minorHAnsi"/>
          <w:color w:val="E83E8C"/>
          <w:shd w:val="clear" w:color="auto" w:fill="F9F2F4"/>
        </w:rPr>
        <w:t xml:space="preserve">dashboard</w:t>
      </w:r>
      <w:r>
        <w:t xml:space="preserve"> e </w:t>
      </w:r>
      <w:r>
        <w:rPr>
          <w:rStyle w:val="HTMLCode"/>
          <w:rFonts w:eastAsiaTheme="minorHAnsi"/>
          <w:color w:val="E83E8C"/>
          <w:shd w:val="clear" w:color="auto" w:fill="F9F2F4"/>
        </w:rPr>
        <w:t xml:space="preserve">ingress</w:t>
      </w:r>
      <w:r>
        <w:t xml:space="preserve">; y crea dos servicios de systemd:</w:t>
      </w:r>
    </w:p>
    <w:p>
      <w:pPr>
        <w:pStyle w:val="ListParagraph"/>
        <w:numPr>
          <w:ilvl w:val="0"/>
          <w:numId w:val="3"/>
        </w:numPr>
        <w:spacing w:after="80"/>
        <w:jc w:val="both"/>
      </w:pPr>
      <w:r>
        <w:rPr>
          <w:rStyle w:val="HTMLCode"/>
          <w:rFonts w:eastAsiaTheme="minorHAnsi"/>
          <w:color w:val="E83E8C"/>
          <w:shd w:val="clear" w:color="auto" w:fill="F9F2F4"/>
        </w:rPr>
        <w:t xml:space="preserve">minikube.service</w:t>
      </w:r>
      <w:r>
        <w:t xml:space="preserve">, que vuelve a levantar el clúster después de un reinicio de la máquina virtual.</w:t>
      </w:r>
    </w:p>
    <w:p>
      <w:pPr>
        <w:pStyle w:val="ListParagraph"/>
        <w:numPr>
          <w:ilvl w:val="0"/>
          <w:numId w:val="3"/>
        </w:numPr>
        <w:spacing w:after="80"/>
        <w:jc w:val="both"/>
      </w:pPr>
      <w:r>
        <w:rPr>
          <w:rStyle w:val="HTMLCode"/>
          <w:rFonts w:eastAsiaTheme="minorHAnsi"/>
          <w:color w:val="E83E8C"/>
          <w:shd w:val="clear" w:color="auto" w:fill="F9F2F4"/>
        </w:rPr>
        <w:t xml:space="preserve">minikube-expose@PUERTO.service</w:t>
      </w:r>
      <w:r>
        <w:t xml:space="preserve">, que publica un NodePort en todas las interfaces de la máquina. Queda activo para los puertos 30080, 30081 y 30090.</w:t>
      </w:r>
    </w:p>
    <w:p>
      <w:pPr>
        <w:spacing w:after="120"/>
        <w:jc w:val="both"/>
      </w:pPr>
      <w:r>
        <w:t xml:space="preserve">Al terminar, el instalador copia el material a </w:t>
      </w:r>
      <w:r>
        <w:rPr>
          <w:rStyle w:val="HTMLCode"/>
          <w:rFonts w:eastAsiaTheme="minorHAnsi"/>
          <w:color w:val="E83E8C"/>
          <w:shd w:val="clear" w:color="auto" w:fill="F9F2F4"/>
        </w:rPr>
        <w:t xml:space="preserve">~/lab</w:t>
      </w:r>
      <w:r>
        <w:t xml:space="preserve"> (</w:t>
      </w:r>
      <w:r>
        <w:rPr>
          <w:rStyle w:val="HTMLCode"/>
          <w:rFonts w:eastAsiaTheme="minorHAnsi"/>
          <w:color w:val="E83E8C"/>
          <w:shd w:val="clear" w:color="auto" w:fill="F9F2F4"/>
        </w:rPr>
        <w:t xml:space="preserve">app-guia/</w:t>
      </w:r>
      <w:r>
        <w:t xml:space="preserve">, </w:t>
      </w:r>
      <w:r>
        <w:rPr>
          <w:rStyle w:val="HTMLCode"/>
          <w:rFonts w:eastAsiaTheme="minorHAnsi"/>
          <w:color w:val="E83E8C"/>
          <w:shd w:val="clear" w:color="auto" w:fill="F9F2F4"/>
        </w:rPr>
        <w:t xml:space="preserve">app-portal/</w:t>
      </w:r>
      <w:r>
        <w:t xml:space="preserve">, </w:t>
      </w:r>
      <w:r>
        <w:rPr>
          <w:rStyle w:val="HTMLCode"/>
          <w:rFonts w:eastAsiaTheme="minorHAnsi"/>
          <w:color w:val="E83E8C"/>
          <w:shd w:val="clear" w:color="auto" w:fill="F9F2F4"/>
        </w:rPr>
        <w:t xml:space="preserve">manifests/</w:t>
      </w:r>
      <w:r>
        <w:t xml:space="preserve"> y </w:t>
      </w:r>
      <w:r>
        <w:rPr>
          <w:rStyle w:val="HTMLCode"/>
          <w:rFonts w:eastAsiaTheme="minorHAnsi"/>
          <w:color w:val="E83E8C"/>
          <w:shd w:val="clear" w:color="auto" w:fill="F9F2F4"/>
        </w:rPr>
        <w:t xml:space="preserve">scripts/</w:t>
      </w:r>
      <w:r>
        <w:t xml:space="preserve">), que es la ruta que usan los comandos de aquí en adelante. La carpeta clonada se conserva: sirve para traer correcciones con </w:t>
      </w:r>
      <w:r>
        <w:rPr>
          <w:rStyle w:val="HTMLCode"/>
          <w:rFonts w:eastAsiaTheme="minorHAnsi"/>
          <w:color w:val="E83E8C"/>
          <w:shd w:val="clear" w:color="auto" w:fill="F9F2F4"/>
        </w:rPr>
        <w:t xml:space="preserve">git pull</w:t>
      </w:r>
      <w:r>
        <w:t xml:space="preserve"> y volver a copiar lo que necesite.</w:t>
      </w:r>
    </w:p>
    <w:tbl>
      <w:tblPr>
        <w:tblW w:w="8829" w:type="dxa"/>
        <w:tblBorders>
          <w:top w:val="nil"/>
          <w:left w:val="single" w:sz="36" w:space="0" w:color="2E74B5"/>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EAF2FB"/>
          </w:tcPr>
          <w:p>
            <w:pPr>
              <w:spacing w:before="30" w:after="30" w:line="252" w:lineRule="auto"/>
              <w:jc w:val="both"/>
            </w:pPr>
            <w:r>
              <w:rPr>
                <w:b/>
                <w:bCs/>
                <w:color w:val="2E74B5"/>
              </w:rPr>
              <w:t xml:space="preserve">Cierre la sesión SSH y vuelva a entrar. </w:t>
            </w:r>
            <w:r>
              <w:t xml:space="preserve">El instalador agrega su usuario al grupo </w:t>
            </w:r>
            <w:r>
              <w:rPr>
                <w:rStyle w:val="HTMLCode"/>
                <w:rFonts w:eastAsiaTheme="minorHAnsi"/>
                <w:color w:val="E83E8C"/>
                <w:shd w:val="clear" w:color="auto" w:fill="F9F2F4"/>
              </w:rPr>
              <w:t xml:space="preserve">docker</w:t>
            </w:r>
            <w:r>
              <w:t xml:space="preserve">, y ese cambio solo surte efecto en una sesión nueva. Si no lo hace, los comandos de </w:t>
            </w:r>
            <w:r>
              <w:rPr>
                <w:rStyle w:val="HTMLCode"/>
                <w:rFonts w:eastAsiaTheme="minorHAnsi"/>
                <w:color w:val="E83E8C"/>
                <w:shd w:val="clear" w:color="auto" w:fill="F9F2F4"/>
              </w:rPr>
              <w:t xml:space="preserve">minikube</w:t>
            </w:r>
            <w:r>
              <w:t xml:space="preserve"> fallarán con </w:t>
            </w:r>
            <w:r>
              <w:rPr>
                <w:rStyle w:val="HTMLCode"/>
                <w:rFonts w:eastAsiaTheme="minorHAnsi"/>
                <w:color w:val="E83E8C"/>
                <w:shd w:val="clear" w:color="auto" w:fill="F9F2F4"/>
              </w:rPr>
              <w:t xml:space="preserve">permission denied</w:t>
            </w:r>
            <w:r>
              <w:t xml:space="preserve"> al hablar con el demonio de Docker.</w:t>
            </w:r>
          </w:p>
        </w:tc>
      </w:tr>
    </w:tbl>
    <w:p>
      <w:pPr>
        <w:spacing w:after="0" w:line="140" w:lineRule="exact"/>
      </w:pPr>
    </w:p>
    <w:p>
      <w:pPr>
        <w:pStyle w:val="Heading2"/>
        <w:spacing w:before="200" w:after="60"/>
      </w:pPr>
      <w:r>
        <w:t>Parte 2. Reconocer el clúster</w:t>
      </w:r>
    </w:p>
    <w:p>
      <w:pPr>
        <w:spacing w:after="120"/>
        <w:jc w:val="both"/>
      </w:pPr>
      <w:r>
        <w:t xml:space="preserve">Antes de desplegar nada, mire lo que ya está corriendo.</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kubectl get nodes -o wide</w:t>
            </w:r>
          </w:p>
          <w:p>
            <w:pPr>
              <w:spacing w:after="0" w:line="240" w:lineRule="auto"/>
            </w:pPr>
            <w:r>
              <w:rPr>
                <w:rFonts w:ascii="Consolas" w:hAnsi="Consolas" w:cs="Courier New"/>
                <w:color w:val="FFFFFF"/>
                <w:sz w:val="18"/>
                <w:szCs w:val="18"/>
                <w:lang w:val="en-US"/>
              </w:rPr>
              <w:t xml:space="preserve">kubectl get pods -n kube-system</w:t>
            </w:r>
          </w:p>
          <w:p>
            <w:pPr>
              <w:spacing w:after="0" w:line="240" w:lineRule="auto"/>
            </w:pPr>
            <w:r>
              <w:rPr>
                <w:rFonts w:ascii="Consolas" w:hAnsi="Consolas" w:cs="Courier New"/>
                <w:color w:val="FFFFFF"/>
                <w:sz w:val="18"/>
                <w:szCs w:val="18"/>
                <w:lang w:val="en-US"/>
              </w:rPr>
              <w:t xml:space="preserve">kubectl cluster-info</w:t>
            </w:r>
          </w:p>
          <w:p>
            <w:pPr>
              <w:spacing w:after="0" w:line="240" w:lineRule="auto"/>
            </w:pPr>
            <w:r>
              <w:rPr>
                <w:rFonts w:ascii="Consolas" w:hAnsi="Consolas" w:cs="Courier New"/>
                <w:color w:val="FFFFFF"/>
                <w:sz w:val="18"/>
                <w:szCs w:val="18"/>
                <w:lang w:val="en-US"/>
              </w:rPr>
              <w:t xml:space="preserve">minikube ip</w:t>
            </w:r>
            <w:r>
              <w:rPr>
                <w:rFonts w:ascii="Consolas" w:hAnsi="Consolas" w:cs="Courier New"/>
                <w:color w:val="9AA7B4"/>
                <w:sz w:val="18"/>
                <w:szCs w:val="18"/>
                <w:lang w:val="en-US"/>
              </w:rPr>
              <w:t xml:space="preserve">                 # la IP interna del nodo: 192.168.49.2</w:t>
            </w:r>
          </w:p>
        </w:tc>
      </w:tr>
    </w:tbl>
    <w:p>
      <w:pPr>
        <w:spacing w:after="0" w:line="140" w:lineRule="exact"/>
      </w:pPr>
    </w:p>
    <w:p>
      <w:pPr>
        <w:spacing w:after="120"/>
        <w:jc w:val="both"/>
      </w:pPr>
      <w:r>
        <w:t xml:space="preserve">El nodo debe aparecer en estado </w:t>
      </w:r>
      <w:r>
        <w:rPr>
          <w:rStyle w:val="HTMLCode"/>
          <w:rFonts w:eastAsiaTheme="minorHAnsi"/>
          <w:color w:val="E83E8C"/>
          <w:shd w:val="clear" w:color="auto" w:fill="F9F2F4"/>
        </w:rPr>
        <w:t xml:space="preserve">Ready</w:t>
      </w:r>
      <w:r>
        <w:t xml:space="preserve"> y con el rol </w:t>
      </w:r>
      <w:r>
        <w:rPr>
          <w:rStyle w:val="HTMLCode"/>
          <w:rFonts w:eastAsiaTheme="minorHAnsi"/>
          <w:color w:val="E83E8C"/>
          <w:shd w:val="clear" w:color="auto" w:fill="F9F2F4"/>
        </w:rPr>
        <w:t xml:space="preserve">control-plane</w:t>
      </w:r>
      <w:r>
        <w:t xml:space="preserve">. La segunda orden muestra el plano de control completo, cada componente como un Pod dentro del propio clúster.</w:t>
      </w:r>
    </w:p>
    <w:tbl>
      <w:tblPr>
        <w:tblW w:w="8829" w:type="dxa"/>
        <w:tblBorders>
          <w:top w:val="nil"/>
          <w:left w:val="single" w:sz="36" w:space="0" w:color="6F42C1"/>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3ECFA"/>
          </w:tcPr>
          <w:p>
            <w:pPr>
              <w:spacing w:before="30" w:after="30" w:line="252" w:lineRule="auto"/>
              <w:jc w:val="both"/>
            </w:pPr>
            <w:r>
              <w:rPr>
                <w:b/>
                <w:bCs/>
                <w:color w:val="6F42C1"/>
              </w:rPr>
              <w:t xml:space="preserve">Pregunta 1. </w:t>
            </w:r>
            <w:r>
              <w:t xml:space="preserve">Ejecute </w:t>
            </w:r>
            <w:r>
              <w:rPr>
                <w:rStyle w:val="HTMLCode"/>
                <w:rFonts w:eastAsiaTheme="minorHAnsi"/>
                <w:color w:val="E83E8C"/>
                <w:shd w:val="clear" w:color="auto" w:fill="F9F2F4"/>
              </w:rPr>
              <w:t xml:space="preserve">kubectl get nodes -o wide</w:t>
            </w:r>
            <w:r>
              <w:t xml:space="preserve"> y </w:t>
            </w:r>
            <w:r>
              <w:rPr>
                <w:rStyle w:val="HTMLCode"/>
                <w:rFonts w:eastAsiaTheme="minorHAnsi"/>
                <w:color w:val="E83E8C"/>
                <w:shd w:val="clear" w:color="auto" w:fill="F9F2F4"/>
              </w:rPr>
              <w:t xml:space="preserve">kubectl get pods -n kube-system</w:t>
            </w:r>
            <w:r>
              <w:t xml:space="preserve">. Enumere los componentes del plano de control que encuentre y explique, para dos de ellos, qué dejaría de funcionar si se detuvieran.</w:t>
            </w:r>
          </w:p>
        </w:tc>
      </w:tr>
    </w:tbl>
    <w:p>
      <w:pPr>
        <w:spacing w:after="0" w:line="140" w:lineRule="exact"/>
      </w:pPr>
    </w:p>
    <w:p>
      <w:pPr>
        <w:pStyle w:val="Heading2"/>
        <w:spacing w:before="200" w:after="60"/>
      </w:pPr>
      <w:r>
        <w:t>Parte 3. Construir la imagen de la guía</w:t>
      </w:r>
    </w:p>
    <w:p>
      <w:pPr>
        <w:spacing w:after="120"/>
        <w:jc w:val="both"/>
      </w:pPr>
      <w:r>
        <w:t xml:space="preserve">Revise primero el contexto de construcción: son cuatro archivos y todos terminan dentro de la imagen.</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cd ~/lab/app-guia</w:t>
            </w:r>
          </w:p>
          <w:p>
            <w:pPr>
              <w:spacing w:after="0" w:line="240" w:lineRule="auto"/>
            </w:pPr>
            <w:r>
              <w:rPr>
                <w:rFonts w:ascii="Consolas" w:hAnsi="Consolas" w:cs="Courier New"/>
                <w:color w:val="FFFFFF"/>
                <w:sz w:val="18"/>
                <w:szCs w:val="18"/>
                <w:lang w:val="en-US"/>
              </w:rPr>
              <w:t xml:space="preserve">ls -la</w:t>
            </w:r>
          </w:p>
          <w:p>
            <w:pPr>
              <w:spacing w:after="0" w:line="240" w:lineRule="auto"/>
            </w:pPr>
            <w:r>
              <w:rPr>
                <w:rFonts w:ascii="Consolas" w:hAnsi="Consolas" w:cs="Courier New"/>
                <w:color w:val="FFFFFF"/>
                <w:sz w:val="18"/>
                <w:szCs w:val="18"/>
                <w:lang w:val="en-US"/>
              </w:rPr>
              <w:t xml:space="preserve">cat Dockerfile</w:t>
            </w:r>
          </w:p>
        </w:tc>
      </w:tr>
    </w:tbl>
    <w:p>
      <w:pPr>
        <w:spacing w:after="0" w:line="140" w:lineRule="exact"/>
      </w:pPr>
    </w:p>
    <w:p>
      <w:pPr>
        <w:spacing w:after="120"/>
        <w:jc w:val="both"/>
      </w:pPr>
      <w:r>
        <w:t xml:space="preserve">Pruebe el contenedor </w:t>
      </w:r>
      <w:r>
        <w:rPr>
          <w:b/>
          <w:bCs/>
        </w:rPr>
        <w:t xml:space="preserve">suelto</w:t>
      </w:r>
      <w:r>
        <w:t xml:space="preserve">, con Docker, antes de entregárselo a Kubernetes. Si algo está mal en la imagen, es mucho más rápido descubrirlo aquí que persiguiendo un Pod en </w:t>
      </w:r>
      <w:r>
        <w:rPr>
          <w:rStyle w:val="HTMLCode"/>
          <w:rFonts w:eastAsiaTheme="minorHAnsi"/>
          <w:color w:val="E83E8C"/>
          <w:shd w:val="clear" w:color="auto" w:fill="F9F2F4"/>
        </w:rPr>
        <w:t xml:space="preserve">CrashLoopBackOff</w:t>
      </w:r>
      <w:r>
        <w:t xml:space="preserve">.</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docker build -t guia-k8s:1.0 .</w:t>
            </w:r>
          </w:p>
          <w:p>
            <w:pPr>
              <w:spacing w:after="0" w:line="240" w:lineRule="auto"/>
            </w:pPr>
            <w:r>
              <w:rPr>
                <w:rFonts w:ascii="Consolas" w:hAnsi="Consolas" w:cs="Courier New"/>
                <w:color w:val="FFFFFF"/>
                <w:sz w:val="18"/>
                <w:szCs w:val="18"/>
                <w:lang w:val="en-US"/>
              </w:rPr>
              <w:t xml:space="preserve">docker run -d --name prueba -p 8081:80 guia-k8s:1.0</w:t>
            </w:r>
          </w:p>
          <w:p>
            <w:pPr>
              <w:spacing w:after="0" w:line="240" w:lineRule="auto"/>
            </w:pPr>
            <w:r>
              <w:rPr>
                <w:rFonts w:ascii="Consolas" w:hAnsi="Consolas" w:cs="Courier New"/>
                <w:color w:val="FFFFFF"/>
                <w:sz w:val="18"/>
                <w:szCs w:val="18"/>
                <w:lang w:val="en-US"/>
              </w:rPr>
              <w:t xml:space="preserve">curl -s localhost:8081 | head -5</w:t>
            </w:r>
          </w:p>
          <w:p>
            <w:pPr>
              <w:spacing w:after="0" w:line="240" w:lineRule="auto"/>
            </w:pPr>
            <w:r>
              <w:rPr>
                <w:rFonts w:ascii="Consolas" w:hAnsi="Consolas" w:cs="Courier New"/>
                <w:color w:val="FFFFFF"/>
                <w:sz w:val="18"/>
                <w:szCs w:val="18"/>
                <w:lang w:val="en-US"/>
              </w:rPr>
              <w:t xml:space="preserve">curl -s localhost:8081/pod.json</w:t>
            </w:r>
            <w:r>
              <w:rPr>
                <w:rFonts w:ascii="Consolas" w:hAnsi="Consolas" w:cs="Courier New"/>
                <w:color w:val="9AA7B4"/>
                <w:sz w:val="18"/>
                <w:szCs w:val="18"/>
                <w:lang w:val="en-US"/>
              </w:rPr>
              <w:t xml:space="preserve">      # sin variables dirá "desconocido"</w:t>
            </w:r>
          </w:p>
          <w:p>
            <w:pPr>
              <w:spacing w:after="0" w:line="240" w:lineRule="auto"/>
            </w:pPr>
            <w:r>
              <w:rPr>
                <w:rFonts w:ascii="Consolas" w:hAnsi="Consolas" w:cs="Courier New"/>
                <w:color w:val="FFFFFF"/>
                <w:sz w:val="18"/>
                <w:szCs w:val="18"/>
                <w:lang w:val="en-US"/>
              </w:rPr>
              <w:t xml:space="preserve">docker logs prueba | head</w:t>
            </w:r>
          </w:p>
          <w:p>
            <w:pPr>
              <w:spacing w:after="0" w:line="240" w:lineRule="auto"/>
            </w:pPr>
            <w:r>
              <w:rPr>
                <w:rFonts w:ascii="Consolas" w:hAnsi="Consolas" w:cs="Courier New"/>
                <w:color w:val="FFFFFF"/>
                <w:sz w:val="18"/>
                <w:szCs w:val="18"/>
                <w:lang w:val="en-US"/>
              </w:rPr>
              <w:t xml:space="preserve">docker rm -f prueba</w:t>
            </w:r>
          </w:p>
        </w:tc>
      </w:tr>
    </w:tbl>
    <w:p>
      <w:pPr>
        <w:spacing w:after="0" w:line="140" w:lineRule="exact"/>
      </w:pPr>
    </w:p>
    <w:p>
      <w:pPr>
        <w:spacing w:after="120"/>
        <w:jc w:val="both"/>
      </w:pPr>
      <w:r>
        <w:t xml:space="preserve">Ahora constrúyala </w:t>
      </w:r>
      <w:r>
        <w:rPr>
          <w:b/>
          <w:bCs/>
        </w:rPr>
        <w:t xml:space="preserve">dentro</w:t>
      </w:r>
      <w:r>
        <w:t xml:space="preserve"> de minikube, que es donde el clúster puede verla, y compruebe la diferencia entre los dos almacenes:</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minikube image build -t guia-k8s:1.0 .</w:t>
            </w:r>
          </w:p>
          <w:p>
            <w:pPr>
              <w:spacing w:after="0" w:line="240" w:lineRule="auto"/>
            </w:pPr>
            <w:r>
              <w:rPr>
                <w:rFonts w:ascii="Consolas" w:hAnsi="Consolas" w:cs="Courier New"/>
                <w:color w:val="FFFFFF"/>
                <w:sz w:val="18"/>
                <w:szCs w:val="18"/>
                <w:lang w:val="en-US"/>
              </w:rPr>
              <w:t xml:space="preserve">minikube image ls | grep guia-k8s</w:t>
            </w:r>
          </w:p>
          <w:p>
            <w:pPr>
              <w:spacing w:after="0" w:line="240" w:lineRule="auto"/>
            </w:pPr>
            <w:r>
              <w:rPr>
                <w:rFonts w:ascii="Consolas" w:hAnsi="Consolas"/>
                <w:sz w:val="18"/>
              </w:rPr>
              <w:t xml:space="preserve"> </w:t>
            </w:r>
          </w:p>
          <w:p>
            <w:pPr>
              <w:spacing w:after="0" w:line="240" w:lineRule="auto"/>
            </w:pPr>
            <w:r>
              <w:rPr>
                <w:rFonts w:ascii="Consolas" w:hAnsi="Consolas" w:cs="Courier New"/>
                <w:color w:val="FFFFFF"/>
                <w:sz w:val="18"/>
                <w:szCs w:val="18"/>
                <w:lang w:val="en-US"/>
              </w:rPr>
              <w:t xml:space="preserve">docker images | grep guia-k8s</w:t>
            </w:r>
            <w:r>
              <w:rPr>
                <w:rFonts w:ascii="Consolas" w:hAnsi="Consolas" w:cs="Courier New"/>
                <w:color w:val="9AA7B4"/>
                <w:sz w:val="18"/>
                <w:szCs w:val="18"/>
                <w:lang w:val="en-US"/>
              </w:rPr>
              <w:t xml:space="preserve">                    # almacén de la máquina virtual</w:t>
            </w:r>
          </w:p>
          <w:p>
            <w:pPr>
              <w:spacing w:after="0" w:line="240" w:lineRule="auto"/>
            </w:pPr>
            <w:r>
              <w:rPr>
                <w:rFonts w:ascii="Consolas" w:hAnsi="Consolas" w:cs="Courier New"/>
                <w:color w:val="FFFFFF"/>
                <w:sz w:val="18"/>
                <w:szCs w:val="18"/>
                <w:lang w:val="en-US"/>
              </w:rPr>
              <w:t xml:space="preserve">minikube ssh -- sudo crictl images | grep guia</w:t>
            </w:r>
            <w:r>
              <w:rPr>
                <w:rFonts w:ascii="Consolas" w:hAnsi="Consolas" w:cs="Courier New"/>
                <w:color w:val="9AA7B4"/>
                <w:sz w:val="18"/>
                <w:szCs w:val="18"/>
                <w:lang w:val="en-US"/>
              </w:rPr>
              <w:t xml:space="preserve">   # almacén del nodo</w:t>
            </w:r>
          </w:p>
        </w:tc>
      </w:tr>
    </w:tbl>
    <w:p>
      <w:pPr>
        <w:spacing w:after="0" w:line="140" w:lineRule="exact"/>
      </w:pPr>
    </w:p>
    <w:p>
      <w:pPr>
        <w:spacing w:after="120"/>
        <w:ind w:left="720"/>
        <w:jc w:val="both"/>
      </w:pPr>
      <w:r>
        <w:t xml:space="preserve">Si prefiere reutilizar la imagen que ya construyó con Docker, el equivalente es </w:t>
      </w:r>
      <w:r>
        <w:rPr>
          <w:rStyle w:val="HTMLCode"/>
          <w:rFonts w:eastAsiaTheme="minorHAnsi"/>
          <w:color w:val="E83E8C"/>
          <w:shd w:val="clear" w:color="auto" w:fill="F9F2F4"/>
        </w:rPr>
        <w:t xml:space="preserve">minikube image load guia-k8s:1.0</w:t>
      </w:r>
      <w:r>
        <w:t xml:space="preserve">.</w:t>
      </w:r>
    </w:p>
    <w:p>
      <w:pPr>
        <w:pStyle w:val="Heading2"/>
        <w:spacing w:before="200" w:after="60"/>
      </w:pPr>
      <w:r>
        <w:t>Parte 4. Desplegar la guía y publicarla</w:t>
      </w:r>
    </w:p>
    <w:p>
      <w:pPr>
        <w:spacing w:after="120"/>
        <w:jc w:val="both"/>
      </w:pPr>
      <w:r>
        <w:t xml:space="preserve">Revise los manifiestos antes de aplicarlos: están comentados y son el material de estudio de esta parte.</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cd ~/lab/manifests</w:t>
            </w:r>
          </w:p>
          <w:p>
            <w:pPr>
              <w:spacing w:after="0" w:line="240" w:lineRule="auto"/>
            </w:pPr>
            <w:r>
              <w:rPr>
                <w:rFonts w:ascii="Consolas" w:hAnsi="Consolas" w:cs="Courier New"/>
                <w:color w:val="FFFFFF"/>
                <w:sz w:val="18"/>
                <w:szCs w:val="18"/>
                <w:lang w:val="en-US"/>
              </w:rPr>
              <w:t xml:space="preserve">cat 00-namespace.yaml 10-deployment-guia.yaml 11-service-guia.yaml</w:t>
            </w:r>
          </w:p>
          <w:p>
            <w:pPr>
              <w:spacing w:after="0" w:line="240" w:lineRule="auto"/>
            </w:pPr>
            <w:r>
              <w:rPr>
                <w:rFonts w:ascii="Consolas" w:hAnsi="Consolas"/>
                <w:sz w:val="18"/>
              </w:rPr>
              <w:t xml:space="preserve"> </w:t>
            </w:r>
          </w:p>
          <w:p>
            <w:pPr>
              <w:spacing w:after="0" w:line="240" w:lineRule="auto"/>
            </w:pPr>
            <w:r>
              <w:rPr>
                <w:rFonts w:ascii="Consolas" w:hAnsi="Consolas" w:cs="Courier New"/>
                <w:color w:val="FFFFFF"/>
                <w:sz w:val="18"/>
                <w:szCs w:val="18"/>
                <w:lang w:val="en-US"/>
              </w:rPr>
              <w:t xml:space="preserve">kubectl apply -f 00-namespace.yaml</w:t>
            </w:r>
          </w:p>
          <w:p>
            <w:pPr>
              <w:spacing w:after="0" w:line="240" w:lineRule="auto"/>
            </w:pPr>
            <w:r>
              <w:rPr>
                <w:rFonts w:ascii="Consolas" w:hAnsi="Consolas" w:cs="Courier New"/>
                <w:color w:val="FFFFFF"/>
                <w:sz w:val="18"/>
                <w:szCs w:val="18"/>
                <w:lang w:val="en-US"/>
              </w:rPr>
              <w:t xml:space="preserve">kubectl apply -f 10-deployment-guia.yaml</w:t>
            </w:r>
          </w:p>
          <w:p>
            <w:pPr>
              <w:spacing w:after="0" w:line="240" w:lineRule="auto"/>
            </w:pPr>
            <w:r>
              <w:rPr>
                <w:rFonts w:ascii="Consolas" w:hAnsi="Consolas" w:cs="Courier New"/>
                <w:color w:val="FFFFFF"/>
                <w:sz w:val="18"/>
                <w:szCs w:val="18"/>
                <w:lang w:val="en-US"/>
              </w:rPr>
              <w:t xml:space="preserve">kubectl apply -f 11-service-guia.yaml</w:t>
            </w:r>
          </w:p>
          <w:p>
            <w:pPr>
              <w:spacing w:after="0" w:line="240" w:lineRule="auto"/>
            </w:pPr>
            <w:r>
              <w:rPr>
                <w:rFonts w:ascii="Consolas" w:hAnsi="Consolas"/>
                <w:sz w:val="18"/>
              </w:rPr>
              <w:t xml:space="preserve"> </w:t>
            </w:r>
          </w:p>
          <w:p>
            <w:pPr>
              <w:spacing w:after="0" w:line="240" w:lineRule="auto"/>
            </w:pPr>
            <w:r>
              <w:rPr>
                <w:rFonts w:ascii="Consolas" w:hAnsi="Consolas" w:cs="Courier New"/>
                <w:color w:val="FFFFFF"/>
                <w:sz w:val="18"/>
                <w:szCs w:val="18"/>
                <w:lang w:val="en-US"/>
              </w:rPr>
              <w:t xml:space="preserve">kubectl -n lab rollout status deployment/guia</w:t>
            </w:r>
          </w:p>
          <w:p>
            <w:pPr>
              <w:spacing w:after="0" w:line="240" w:lineRule="auto"/>
            </w:pPr>
            <w:r>
              <w:rPr>
                <w:rFonts w:ascii="Consolas" w:hAnsi="Consolas" w:cs="Courier New"/>
                <w:color w:val="FFFFFF"/>
                <w:sz w:val="18"/>
                <w:szCs w:val="18"/>
                <w:lang w:val="en-US"/>
              </w:rPr>
              <w:t xml:space="preserve">kubectl -n lab get deployment,replicaset,pod,service</w:t>
            </w:r>
          </w:p>
        </w:tc>
      </w:tr>
    </w:tbl>
    <w:p>
      <w:pPr>
        <w:spacing w:after="0" w:line="140" w:lineRule="exact"/>
      </w:pPr>
    </w:p>
    <w:p>
      <w:pPr>
        <w:spacing w:after="120"/>
        <w:jc w:val="both"/>
      </w:pPr>
      <w:r>
        <w:t xml:space="preserve">Abra </w:t>
      </w:r>
      <w:r>
        <w:rPr>
          <w:rStyle w:val="HTMLCode"/>
          <w:rFonts w:eastAsiaTheme="minorHAnsi"/>
          <w:color w:val="E83E8C"/>
          <w:shd w:val="clear" w:color="auto" w:fill="F9F2F4"/>
        </w:rPr>
        <w:t xml:space="preserve">http://FQDN:30080</w:t>
      </w:r>
      <w:r>
        <w:t xml:space="preserve"> en su navegador. La página trae una tarjeta que muestra qué Pod atendió la petición; el botón </w:t>
      </w:r>
      <w:r>
        <w:rPr>
          <w:i/>
          <w:iCs/>
        </w:rPr>
        <w:t xml:space="preserve">Pedir la página otra vez</w:t>
      </w:r>
      <w:r>
        <w:t xml:space="preserve"> vuelve a consultarla y, como la imagen desactiva las conexiones persistentes de nginx, cada petición se reparte de nuevo entre las réplicas y el nombre del Pod cambia. </w:t>
      </w:r>
      <w:r>
        <w:rPr>
          <w:b/>
          <w:bCs/>
        </w:rPr>
        <w:t xml:space="preserve">A partir de aquí puede seguir el laboratorio leyendo desde el clúster.</w:t>
      </w:r>
    </w:p>
    <w:tbl>
      <w:tblPr>
        <w:tblW w:w="8829" w:type="dxa"/>
        <w:tblBorders>
          <w:top w:val="nil"/>
          <w:left w:val="single" w:sz="36" w:space="0" w:color="2E74B5"/>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EAF2FB"/>
          </w:tcPr>
          <w:p>
            <w:pPr>
              <w:spacing w:before="30" w:after="30" w:line="252" w:lineRule="auto"/>
              <w:jc w:val="both"/>
            </w:pPr>
            <w:r>
              <w:rPr>
                <w:b/>
                <w:bCs/>
                <w:color w:val="2E74B5"/>
              </w:rPr>
              <w:t xml:space="preserve">Si no carga, revise en este orden. </w:t>
            </w:r>
            <w:r>
              <w:t xml:space="preserve">Primero </w:t>
            </w:r>
            <w:r>
              <w:rPr>
                <w:rStyle w:val="HTMLCode"/>
                <w:rFonts w:eastAsiaTheme="minorHAnsi"/>
                <w:color w:val="E83E8C"/>
                <w:shd w:val="clear" w:color="auto" w:fill="F9F2F4"/>
              </w:rPr>
              <w:t xml:space="preserve">kubectl -n lab get pods</w:t>
            </w:r>
            <w:r>
              <w:t xml:space="preserve"> (¿están en </w:t>
            </w:r>
            <w:r>
              <w:rPr>
                <w:rStyle w:val="HTMLCode"/>
                <w:rFonts w:eastAsiaTheme="minorHAnsi"/>
                <w:color w:val="E83E8C"/>
                <w:shd w:val="clear" w:color="auto" w:fill="F9F2F4"/>
              </w:rPr>
              <w:t xml:space="preserve">Running</w:t>
            </w:r>
            <w:r>
              <w:t xml:space="preserve">?); luego </w:t>
            </w:r>
            <w:r>
              <w:rPr>
                <w:rStyle w:val="HTMLCode"/>
                <w:rFonts w:eastAsiaTheme="minorHAnsi"/>
                <w:color w:val="E83E8C"/>
                <w:shd w:val="clear" w:color="auto" w:fill="F9F2F4"/>
              </w:rPr>
              <w:t xml:space="preserve">systemctl status minikube-expose@30080</w:t>
            </w:r>
            <w:r>
              <w:t xml:space="preserve"> (¿está activo el reenvío?); por último, la regla del NSG (¿su IP actual está autorizada?).</w:t>
            </w:r>
          </w:p>
        </w:tc>
      </w:tr>
    </w:tbl>
    <w:p>
      <w:pPr>
        <w:spacing w:after="0" w:line="140" w:lineRule="exact"/>
      </w:pPr>
    </w:p>
    <w:p>
      <w:pPr>
        <w:pStyle w:val="Heading2"/>
        <w:spacing w:before="200" w:after="60"/>
      </w:pPr>
      <w:r>
        <w:t>Parte 5. Observar los Pods</w:t>
      </w:r>
    </w:p>
    <w:p>
      <w:pPr>
        <w:spacing w:after="120"/>
        <w:jc w:val="both"/>
      </w:pPr>
      <w:r>
        <w:t xml:space="preserve">Cuatro órdenes que se usan a diario. </w:t>
      </w:r>
      <w:r>
        <w:rPr>
          <w:rStyle w:val="HTMLCode"/>
          <w:rFonts w:eastAsiaTheme="minorHAnsi"/>
          <w:color w:val="E83E8C"/>
          <w:shd w:val="clear" w:color="auto" w:fill="F9F2F4"/>
        </w:rPr>
        <w:t xml:space="preserve">describe</w:t>
      </w:r>
      <w:r>
        <w:t xml:space="preserve"> termina con la lista de eventos, que es el primer sitio donde mirar cuando algo falla.</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kubectl -n lab get pods -o wide</w:t>
            </w:r>
          </w:p>
          <w:p>
            <w:pPr>
              <w:spacing w:after="0" w:line="240" w:lineRule="auto"/>
            </w:pPr>
            <w:r>
              <w:rPr>
                <w:rFonts w:ascii="Consolas" w:hAnsi="Consolas" w:cs="Courier New"/>
                <w:color w:val="FFFFFF"/>
                <w:sz w:val="18"/>
                <w:szCs w:val="18"/>
                <w:lang w:val="en-US"/>
              </w:rPr>
              <w:t xml:space="preserve">kubectl -n lab describe pod &lt;nombre-del-pod&gt;</w:t>
            </w:r>
          </w:p>
          <w:p>
            <w:pPr>
              <w:spacing w:after="0" w:line="240" w:lineRule="auto"/>
            </w:pPr>
            <w:r>
              <w:rPr>
                <w:rFonts w:ascii="Consolas" w:hAnsi="Consolas" w:cs="Courier New"/>
                <w:color w:val="FFFFFF"/>
                <w:sz w:val="18"/>
                <w:szCs w:val="18"/>
                <w:lang w:val="en-US"/>
              </w:rPr>
              <w:t xml:space="preserve">kubectl -n lab logs -l app=guia --tail=20</w:t>
            </w:r>
          </w:p>
          <w:p>
            <w:pPr>
              <w:spacing w:after="0" w:line="240" w:lineRule="auto"/>
            </w:pPr>
            <w:r>
              <w:rPr>
                <w:rFonts w:ascii="Consolas" w:hAnsi="Consolas" w:cs="Courier New"/>
                <w:color w:val="FFFFFF"/>
                <w:sz w:val="18"/>
                <w:szCs w:val="18"/>
                <w:lang w:val="en-US"/>
              </w:rPr>
              <w:t xml:space="preserve">kubectl -n lab exec -it &lt;nombre-del-pod&gt; -- sh</w:t>
            </w:r>
          </w:p>
          <w:p>
            <w:pPr>
              <w:spacing w:after="0" w:line="240" w:lineRule="auto"/>
            </w:pPr>
            <w:r>
              <w:rPr>
                <w:rFonts w:ascii="Consolas" w:hAnsi="Consolas" w:cs="Courier New"/>
                <w:color w:val="FFFFFF"/>
                <w:sz w:val="18"/>
                <w:szCs w:val="18"/>
                <w:lang w:val="en-US"/>
              </w:rPr>
              <w:t xml:space="preserve">  cat /usr/share/nginx/html/pod.json</w:t>
            </w:r>
          </w:p>
          <w:p>
            <w:pPr>
              <w:spacing w:after="0" w:line="240" w:lineRule="auto"/>
            </w:pPr>
            <w:r>
              <w:rPr>
                <w:rFonts w:ascii="Consolas" w:hAnsi="Consolas" w:cs="Courier New"/>
                <w:color w:val="FFFFFF"/>
                <w:sz w:val="18"/>
                <w:szCs w:val="18"/>
                <w:lang w:val="en-US"/>
              </w:rPr>
              <w:t xml:space="preserve">  exit</w:t>
            </w:r>
          </w:p>
        </w:tc>
      </w:tr>
    </w:tbl>
    <w:p>
      <w:pPr>
        <w:spacing w:after="0" w:line="140" w:lineRule="exact"/>
      </w:pPr>
    </w:p>
    <w:tbl>
      <w:tblPr>
        <w:tblW w:w="8829" w:type="dxa"/>
        <w:tblBorders>
          <w:top w:val="nil"/>
          <w:left w:val="single" w:sz="36" w:space="0" w:color="6F42C1"/>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3ECFA"/>
          </w:tcPr>
          <w:p>
            <w:pPr>
              <w:spacing w:before="30" w:after="30" w:line="252" w:lineRule="auto"/>
              <w:jc w:val="both"/>
            </w:pPr>
            <w:r>
              <w:rPr>
                <w:b/>
                <w:bCs/>
                <w:color w:val="6F42C1"/>
              </w:rPr>
              <w:t xml:space="preserve">Pregunta 2. </w:t>
            </w:r>
            <w:r>
              <w:t xml:space="preserve">Anote las IPs que devuelve </w:t>
            </w:r>
            <w:r>
              <w:rPr>
                <w:rStyle w:val="HTMLCode"/>
                <w:rFonts w:eastAsiaTheme="minorHAnsi"/>
                <w:color w:val="E83E8C"/>
                <w:shd w:val="clear" w:color="auto" w:fill="F9F2F4"/>
              </w:rPr>
              <w:t xml:space="preserve">kubectl -n lab get pods -o wide</w:t>
            </w:r>
            <w:r>
              <w:t xml:space="preserve">. Reinicie un Pod y vuelva a mirarlas. ¿Qué implica esto para una aplicación que quisiera guardar la IP de otra en un archivo de configuración?</w:t>
            </w:r>
          </w:p>
        </w:tc>
      </w:tr>
    </w:tbl>
    <w:p>
      <w:pPr>
        <w:spacing w:after="0" w:line="140" w:lineRule="exact"/>
      </w:pPr>
    </w:p>
    <w:p>
      <w:pPr>
        <w:pStyle w:val="Heading2"/>
        <w:spacing w:before="200" w:after="60"/>
      </w:pPr>
      <w:r>
        <w:t>Parte 6. Escalar y comprobar la autosanación</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kubectl -n lab scale deployment/guia --replicas=4</w:t>
            </w:r>
          </w:p>
          <w:p>
            <w:pPr>
              <w:spacing w:after="0" w:line="240" w:lineRule="auto"/>
            </w:pPr>
            <w:r>
              <w:rPr>
                <w:rFonts w:ascii="Consolas" w:hAnsi="Consolas" w:cs="Courier New"/>
                <w:color w:val="FFFFFF"/>
                <w:sz w:val="18"/>
                <w:szCs w:val="18"/>
                <w:lang w:val="en-US"/>
              </w:rPr>
              <w:t xml:space="preserve">kubectl -n lab get pods -w</w:t>
            </w:r>
            <w:r>
              <w:rPr>
                <w:rFonts w:ascii="Consolas" w:hAnsi="Consolas" w:cs="Courier New"/>
                <w:color w:val="9AA7B4"/>
                <w:sz w:val="18"/>
                <w:szCs w:val="18"/>
                <w:lang w:val="en-US"/>
              </w:rPr>
              <w:t xml:space="preserve">         # Ctrl-C para salir</w:t>
            </w:r>
          </w:p>
          <w:p>
            <w:pPr>
              <w:spacing w:after="0" w:line="240" w:lineRule="auto"/>
            </w:pPr>
            <w:r>
              <w:rPr>
                <w:rFonts w:ascii="Consolas" w:hAnsi="Consolas"/>
                <w:sz w:val="18"/>
              </w:rPr>
              <w:t xml:space="preserve"> </w:t>
            </w:r>
          </w:p>
          <w:p>
            <w:pPr>
              <w:spacing w:after="0" w:line="240" w:lineRule="auto"/>
            </w:pPr>
            <w:r>
              <w:rPr>
                <w:rFonts w:ascii="Consolas" w:hAnsi="Consolas" w:cs="Courier New"/>
                <w:color w:val="9AA7B4"/>
                <w:sz w:val="18"/>
                <w:szCs w:val="18"/>
                <w:lang w:val="en-US"/>
              </w:rPr>
              <w:t xml:space="preserve"># Borre un Pod a propósito y observe cuánto tarda en volver:</w:t>
            </w:r>
          </w:p>
          <w:p>
            <w:pPr>
              <w:spacing w:after="0" w:line="240" w:lineRule="auto"/>
            </w:pPr>
            <w:r>
              <w:rPr>
                <w:rFonts w:ascii="Consolas" w:hAnsi="Consolas" w:cs="Courier New"/>
                <w:color w:val="FFFFFF"/>
                <w:sz w:val="18"/>
                <w:szCs w:val="18"/>
                <w:lang w:val="en-US"/>
              </w:rPr>
              <w:t xml:space="preserve">kubectl -n lab delete pod &lt;nombre-del-pod&gt;</w:t>
            </w:r>
          </w:p>
          <w:p>
            <w:pPr>
              <w:spacing w:after="0" w:line="240" w:lineRule="auto"/>
            </w:pPr>
            <w:r>
              <w:rPr>
                <w:rFonts w:ascii="Consolas" w:hAnsi="Consolas" w:cs="Courier New"/>
                <w:color w:val="FFFFFF"/>
                <w:sz w:val="18"/>
                <w:szCs w:val="18"/>
                <w:lang w:val="en-US"/>
              </w:rPr>
              <w:t xml:space="preserve">kubectl -n lab get pods</w:t>
            </w:r>
          </w:p>
        </w:tc>
      </w:tr>
    </w:tbl>
    <w:p>
      <w:pPr>
        <w:spacing w:after="0" w:line="140" w:lineRule="exact"/>
      </w:pPr>
    </w:p>
    <w:p>
      <w:pPr>
        <w:spacing w:after="120"/>
        <w:jc w:val="both"/>
      </w:pPr>
      <w:r>
        <w:t xml:space="preserve">Fíjese en que el Pod que aparece tiene un nombre distinto. No resucitó: el ReplicaSet creó uno nuevo.</w:t>
      </w:r>
    </w:p>
    <w:tbl>
      <w:tblPr>
        <w:tblW w:w="8829" w:type="dxa"/>
        <w:tblBorders>
          <w:top w:val="nil"/>
          <w:left w:val="single" w:sz="36" w:space="0" w:color="6F42C1"/>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3ECFA"/>
          </w:tcPr>
          <w:p>
            <w:pPr>
              <w:spacing w:before="30" w:after="30" w:line="252" w:lineRule="auto"/>
              <w:jc w:val="both"/>
            </w:pPr>
            <w:r>
              <w:rPr>
                <w:b/>
                <w:bCs/>
                <w:color w:val="6F42C1"/>
              </w:rPr>
              <w:t xml:space="preserve">Pregunta 3. </w:t>
            </w:r>
            <w:r>
              <w:t xml:space="preserve">¿Por qué el Pod que se creó tiene un nombre distinto del que usted borró? ¿Qué componente lo creó y cómo supo que hacía falta?</w:t>
            </w:r>
          </w:p>
        </w:tc>
      </w:tr>
    </w:tbl>
    <w:p>
      <w:pPr>
        <w:spacing w:after="0" w:line="140" w:lineRule="exact"/>
      </w:pPr>
    </w:p>
    <w:p>
      <w:pPr>
        <w:pStyle w:val="Heading2"/>
        <w:spacing w:before="200" w:after="60"/>
      </w:pPr>
      <w:r>
        <w:t>Parte 7. Actualización progresiva y reversión</w:t>
      </w:r>
    </w:p>
    <w:p>
      <w:pPr>
        <w:spacing w:after="120"/>
        <w:jc w:val="both"/>
      </w:pPr>
      <w:r>
        <w:t xml:space="preserve">Construya una segunda versión de la imagen y publíquela sin interrumpir el servicio.</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cd ~/lab/app-guia</w:t>
            </w:r>
          </w:p>
          <w:p>
            <w:pPr>
              <w:spacing w:after="0" w:line="240" w:lineRule="auto"/>
            </w:pPr>
            <w:r>
              <w:rPr>
                <w:rFonts w:ascii="Consolas" w:hAnsi="Consolas" w:cs="Courier New"/>
                <w:color w:val="FFFFFF"/>
                <w:sz w:val="18"/>
                <w:szCs w:val="18"/>
                <w:lang w:val="en-US"/>
              </w:rPr>
              <w:t xml:space="preserve">sed -i 's|vive dentro del clúster|vive dentro del clúster · v2|' index.html</w:t>
            </w:r>
          </w:p>
          <w:p>
            <w:pPr>
              <w:spacing w:after="0" w:line="240" w:lineRule="auto"/>
            </w:pPr>
            <w:r>
              <w:rPr>
                <w:rFonts w:ascii="Consolas" w:hAnsi="Consolas" w:cs="Courier New"/>
                <w:color w:val="FFFFFF"/>
                <w:sz w:val="18"/>
                <w:szCs w:val="18"/>
                <w:lang w:val="en-US"/>
              </w:rPr>
              <w:t xml:space="preserve">minikube image build -t guia-k8s:2.0 .</w:t>
            </w:r>
          </w:p>
          <w:p>
            <w:pPr>
              <w:spacing w:after="0" w:line="240" w:lineRule="auto"/>
            </w:pPr>
            <w:r>
              <w:rPr>
                <w:rFonts w:ascii="Consolas" w:hAnsi="Consolas"/>
                <w:sz w:val="18"/>
              </w:rPr>
              <w:t xml:space="preserve"> </w:t>
            </w:r>
          </w:p>
          <w:p>
            <w:pPr>
              <w:spacing w:after="0" w:line="240" w:lineRule="auto"/>
            </w:pPr>
            <w:r>
              <w:rPr>
                <w:rFonts w:ascii="Consolas" w:hAnsi="Consolas" w:cs="Courier New"/>
                <w:color w:val="FFFFFF"/>
                <w:sz w:val="18"/>
                <w:szCs w:val="18"/>
                <w:lang w:val="en-US"/>
              </w:rPr>
              <w:t xml:space="preserve">kubectl -n lab set image deployment/guia guia=guia-k8s:2.0</w:t>
            </w:r>
          </w:p>
          <w:p>
            <w:pPr>
              <w:spacing w:after="0" w:line="240" w:lineRule="auto"/>
            </w:pPr>
            <w:r>
              <w:rPr>
                <w:rFonts w:ascii="Consolas" w:hAnsi="Consolas" w:cs="Courier New"/>
                <w:color w:val="FFFFFF"/>
                <w:sz w:val="18"/>
                <w:szCs w:val="18"/>
                <w:lang w:val="en-US"/>
              </w:rPr>
              <w:t xml:space="preserve">kubectl -n lab rollout status deployment/guia</w:t>
            </w:r>
          </w:p>
          <w:p>
            <w:pPr>
              <w:spacing w:after="0" w:line="240" w:lineRule="auto"/>
            </w:pPr>
            <w:r>
              <w:rPr>
                <w:rFonts w:ascii="Consolas" w:hAnsi="Consolas" w:cs="Courier New"/>
                <w:color w:val="FFFFFF"/>
                <w:sz w:val="18"/>
                <w:szCs w:val="18"/>
                <w:lang w:val="en-US"/>
              </w:rPr>
              <w:t xml:space="preserve">kubectl -n lab get replicasets</w:t>
            </w:r>
          </w:p>
          <w:p>
            <w:pPr>
              <w:spacing w:after="0" w:line="240" w:lineRule="auto"/>
            </w:pPr>
            <w:r>
              <w:rPr>
                <w:rFonts w:ascii="Consolas" w:hAnsi="Consolas"/>
                <w:sz w:val="18"/>
              </w:rPr>
              <w:t xml:space="preserve"> </w:t>
            </w:r>
          </w:p>
          <w:p>
            <w:pPr>
              <w:spacing w:after="0" w:line="240" w:lineRule="auto"/>
            </w:pPr>
            <w:r>
              <w:rPr>
                <w:rFonts w:ascii="Consolas" w:hAnsi="Consolas" w:cs="Courier New"/>
                <w:color w:val="9AA7B4"/>
                <w:sz w:val="18"/>
                <w:szCs w:val="18"/>
                <w:lang w:val="en-US"/>
              </w:rPr>
              <w:t xml:space="preserve"># Regrese a la versión anterior:</w:t>
            </w:r>
          </w:p>
          <w:p>
            <w:pPr>
              <w:spacing w:after="0" w:line="240" w:lineRule="auto"/>
            </w:pPr>
            <w:r>
              <w:rPr>
                <w:rFonts w:ascii="Consolas" w:hAnsi="Consolas" w:cs="Courier New"/>
                <w:color w:val="FFFFFF"/>
                <w:sz w:val="18"/>
                <w:szCs w:val="18"/>
                <w:lang w:val="en-US"/>
              </w:rPr>
              <w:t xml:space="preserve">kubectl -n lab rollout undo deployment/guia</w:t>
            </w:r>
          </w:p>
          <w:p>
            <w:pPr>
              <w:spacing w:after="0" w:line="240" w:lineRule="auto"/>
            </w:pPr>
            <w:r>
              <w:rPr>
                <w:rFonts w:ascii="Consolas" w:hAnsi="Consolas" w:cs="Courier New"/>
                <w:color w:val="FFFFFF"/>
                <w:sz w:val="18"/>
                <w:szCs w:val="18"/>
                <w:lang w:val="en-US"/>
              </w:rPr>
              <w:t xml:space="preserve">kubectl -n lab rollout history deployment/guia</w:t>
            </w:r>
          </w:p>
        </w:tc>
      </w:tr>
    </w:tbl>
    <w:p>
      <w:pPr>
        <w:spacing w:after="0" w:line="140" w:lineRule="exact"/>
      </w:pPr>
    </w:p>
    <w:p>
      <w:pPr>
        <w:spacing w:after="120"/>
        <w:jc w:val="both"/>
      </w:pPr>
      <w:r>
        <w:t xml:space="preserve">Recargue el navegador mientras corre </w:t>
      </w:r>
      <w:r>
        <w:rPr>
          <w:rStyle w:val="HTMLCode"/>
          <w:rFonts w:eastAsiaTheme="minorHAnsi"/>
          <w:color w:val="E83E8C"/>
          <w:shd w:val="clear" w:color="auto" w:fill="F9F2F4"/>
        </w:rPr>
        <w:t xml:space="preserve">rollout status</w:t>
      </w:r>
      <w:r>
        <w:t xml:space="preserve">: el servicio nunca se cae, porque </w:t>
      </w:r>
      <w:r>
        <w:rPr>
          <w:rStyle w:val="HTMLCode"/>
          <w:rFonts w:eastAsiaTheme="minorHAnsi"/>
          <w:color w:val="E83E8C"/>
          <w:shd w:val="clear" w:color="auto" w:fill="F9F2F4"/>
        </w:rPr>
        <w:t xml:space="preserve">maxUnavailable: 0</w:t>
      </w:r>
      <w:r>
        <w:t xml:space="preserve"> obliga a mantener dos Pods disponibles durante el cambio.</w:t>
      </w:r>
    </w:p>
    <w:tbl>
      <w:tblPr>
        <w:tblW w:w="8829" w:type="dxa"/>
        <w:tblBorders>
          <w:top w:val="nil"/>
          <w:left w:val="single" w:sz="36" w:space="0" w:color="6F42C1"/>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3ECFA"/>
          </w:tcPr>
          <w:p>
            <w:pPr>
              <w:spacing w:before="30" w:after="30" w:line="252" w:lineRule="auto"/>
              <w:jc w:val="both"/>
            </w:pPr>
            <w:r>
              <w:rPr>
                <w:b/>
                <w:bCs/>
                <w:color w:val="6F42C1"/>
              </w:rPr>
              <w:t xml:space="preserve">Pregunta 4. </w:t>
            </w:r>
            <w:r>
              <w:rPr>
                <w:rStyle w:val="HTMLCode"/>
                <w:rFonts w:eastAsiaTheme="minorHAnsi"/>
                <w:color w:val="E83E8C"/>
                <w:shd w:val="clear" w:color="auto" w:fill="F9F2F4"/>
              </w:rPr>
              <w:t xml:space="preserve">kubectl -n lab get replicasets</w:t>
            </w:r>
            <w:r>
              <w:t xml:space="preserve"> muestra dos ReplicaSets. ¿Cuántas réplicas tiene cada uno y por qué Kubernetes conserva el antiguo en lugar de borrarlo?</w:t>
            </w:r>
          </w:p>
        </w:tc>
      </w:tr>
    </w:tbl>
    <w:p>
      <w:pPr>
        <w:spacing w:after="0" w:line="140" w:lineRule="exact"/>
      </w:pPr>
    </w:p>
    <w:p>
      <w:pPr>
        <w:pStyle w:val="Heading2"/>
        <w:spacing w:before="200" w:after="60"/>
      </w:pPr>
      <w:r>
        <w:t>Parte 8. Publicar el Dashboard y consultar métricas</w:t>
      </w:r>
    </w:p>
    <w:p>
      <w:pPr>
        <w:spacing w:after="120"/>
        <w:jc w:val="both"/>
      </w:pPr>
      <w:r>
        <w:t xml:space="preserve">El complemento ya está instalado; falta darle una puerta de salida con un Service de tipo NodePort. Se crea un Service nuevo en lugar de modificar el del complemento, porque minikube reconcilia sus propios objetos y revertiría el cambio.</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kubectl apply -f ~/lab/manifests/40-dashboard-nodeport.yaml</w:t>
            </w:r>
          </w:p>
          <w:p>
            <w:pPr>
              <w:spacing w:after="0" w:line="240" w:lineRule="auto"/>
            </w:pPr>
            <w:r>
              <w:rPr>
                <w:rFonts w:ascii="Consolas" w:hAnsi="Consolas" w:cs="Courier New"/>
                <w:color w:val="FFFFFF"/>
                <w:sz w:val="18"/>
                <w:szCs w:val="18"/>
                <w:lang w:val="en-US"/>
              </w:rPr>
              <w:t xml:space="preserve">kubectl -n kubernetes-dashboard get svc</w:t>
            </w:r>
          </w:p>
          <w:p>
            <w:pPr>
              <w:spacing w:after="0" w:line="240" w:lineRule="auto"/>
            </w:pPr>
            <w:r>
              <w:rPr>
                <w:rFonts w:ascii="Consolas" w:hAnsi="Consolas"/>
                <w:sz w:val="18"/>
              </w:rPr>
              <w:t xml:space="preserve"> </w:t>
            </w:r>
          </w:p>
          <w:p>
            <w:pPr>
              <w:spacing w:after="0" w:line="240" w:lineRule="auto"/>
            </w:pPr>
            <w:r>
              <w:rPr>
                <w:rFonts w:ascii="Consolas" w:hAnsi="Consolas" w:cs="Courier New"/>
                <w:color w:val="FFFFFF"/>
                <w:sz w:val="18"/>
                <w:szCs w:val="18"/>
                <w:lang w:val="en-US"/>
              </w:rPr>
              <w:t xml:space="preserve">kubectl top nodes</w:t>
            </w:r>
          </w:p>
          <w:p>
            <w:pPr>
              <w:spacing w:after="0" w:line="240" w:lineRule="auto"/>
            </w:pPr>
            <w:r>
              <w:rPr>
                <w:rFonts w:ascii="Consolas" w:hAnsi="Consolas" w:cs="Courier New"/>
                <w:color w:val="FFFFFF"/>
                <w:sz w:val="18"/>
                <w:szCs w:val="18"/>
                <w:lang w:val="en-US"/>
              </w:rPr>
              <w:t xml:space="preserve">kubectl top pods -n lab</w:t>
            </w:r>
          </w:p>
        </w:tc>
      </w:tr>
    </w:tbl>
    <w:p>
      <w:pPr>
        <w:spacing w:after="0" w:line="140" w:lineRule="exact"/>
      </w:pPr>
    </w:p>
    <w:p>
      <w:pPr>
        <w:spacing w:after="120"/>
        <w:jc w:val="both"/>
      </w:pPr>
      <w:r>
        <w:t xml:space="preserve">Abra </w:t>
      </w:r>
      <w:r>
        <w:rPr>
          <w:rStyle w:val="HTMLCode"/>
          <w:rFonts w:eastAsiaTheme="minorHAnsi"/>
          <w:color w:val="E83E8C"/>
          <w:shd w:val="clear" w:color="auto" w:fill="F9F2F4"/>
        </w:rPr>
        <w:t xml:space="preserve">http://FQDN:30090</w:t>
      </w:r>
      <w:r>
        <w:t xml:space="preserve"> y recorra </w:t>
      </w:r>
      <w:r>
        <w:rPr>
          <w:i/>
          <w:iCs/>
        </w:rPr>
        <w:t xml:space="preserve">Workloads</w:t>
      </w:r>
      <w:r>
        <w:t xml:space="preserve">, </w:t>
      </w:r>
      <w:r>
        <w:rPr>
          <w:i/>
          <w:iCs/>
        </w:rPr>
        <w:t xml:space="preserve">Pods</w:t>
      </w:r>
      <w:r>
        <w:t xml:space="preserve"> y </w:t>
      </w:r>
      <w:r>
        <w:rPr>
          <w:i/>
          <w:iCs/>
        </w:rPr>
        <w:t xml:space="preserve">Services</w:t>
      </w:r>
      <w:r>
        <w:t xml:space="preserve"> hasta ubicar el Deployment que creó. Compare lo que ve en la consola web con lo que devuelve </w:t>
      </w:r>
      <w:r>
        <w:rPr>
          <w:rStyle w:val="HTMLCode"/>
          <w:rFonts w:eastAsiaTheme="minorHAnsi"/>
          <w:color w:val="E83E8C"/>
          <w:shd w:val="clear" w:color="auto" w:fill="F9F2F4"/>
        </w:rPr>
        <w:t xml:space="preserve">kubectl get</w:t>
      </w:r>
      <w:r>
        <w:t xml:space="preserve">: es la misma información, leída de la misma API.</w:t>
      </w:r>
    </w:p>
    <w:p>
      <w:pPr>
        <w:pStyle w:val="Heading2"/>
        <w:spacing w:before="200" w:after="60"/>
      </w:pPr>
      <w:r>
        <w:t>Parte 9. RBAC: una cuenta que solo mira</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cat ~/lab/manifests/20-rbac-observador.yaml</w:t>
            </w:r>
          </w:p>
          <w:p>
            <w:pPr>
              <w:spacing w:after="0" w:line="240" w:lineRule="auto"/>
            </w:pPr>
            <w:r>
              <w:rPr>
                <w:rFonts w:ascii="Consolas" w:hAnsi="Consolas" w:cs="Courier New"/>
                <w:color w:val="FFFFFF"/>
                <w:sz w:val="18"/>
                <w:szCs w:val="18"/>
                <w:lang w:val="en-US"/>
              </w:rPr>
              <w:t xml:space="preserve">kubectl apply -f ~/lab/manifests/20-rbac-observador.yaml</w:t>
            </w:r>
          </w:p>
          <w:p>
            <w:pPr>
              <w:spacing w:after="0" w:line="240" w:lineRule="auto"/>
            </w:pPr>
            <w:r>
              <w:rPr>
                <w:rFonts w:ascii="Consolas" w:hAnsi="Consolas"/>
                <w:sz w:val="18"/>
              </w:rPr>
              <w:t xml:space="preserve"> </w:t>
            </w:r>
          </w:p>
          <w:p>
            <w:pPr>
              <w:spacing w:after="0" w:line="240" w:lineRule="auto"/>
            </w:pPr>
            <w:r>
              <w:rPr>
                <w:rFonts w:ascii="Consolas" w:hAnsi="Consolas" w:cs="Courier New"/>
                <w:color w:val="9AA7B4"/>
                <w:sz w:val="18"/>
                <w:szCs w:val="18"/>
                <w:lang w:val="en-US"/>
              </w:rPr>
              <w:t xml:space="preserve"># Verificación sin cambiar de identidad, suplantando a la cuenta:</w:t>
            </w:r>
          </w:p>
          <w:p>
            <w:pPr>
              <w:spacing w:after="0" w:line="240" w:lineRule="auto"/>
            </w:pPr>
            <w:r>
              <w:rPr>
                <w:rFonts w:ascii="Consolas" w:hAnsi="Consolas" w:cs="Courier New"/>
                <w:color w:val="FFFFFF"/>
                <w:sz w:val="18"/>
                <w:szCs w:val="18"/>
                <w:lang w:val="en-US"/>
              </w:rPr>
              <w:t xml:space="preserve">kubectl auth can-i list pods   --as=system:serviceaccount:lab:observador -n lab</w:t>
            </w:r>
          </w:p>
          <w:p>
            <w:pPr>
              <w:spacing w:after="0" w:line="240" w:lineRule="auto"/>
            </w:pPr>
            <w:r>
              <w:rPr>
                <w:rFonts w:ascii="Consolas" w:hAnsi="Consolas" w:cs="Courier New"/>
                <w:color w:val="FFFFFF"/>
                <w:sz w:val="18"/>
                <w:szCs w:val="18"/>
                <w:lang w:val="en-US"/>
              </w:rPr>
              <w:t xml:space="preserve">kubectl auth can-i delete pods --as=system:serviceaccount:lab:observador -n lab</w:t>
            </w:r>
          </w:p>
          <w:p>
            <w:pPr>
              <w:spacing w:after="0" w:line="240" w:lineRule="auto"/>
            </w:pPr>
            <w:r>
              <w:rPr>
                <w:rFonts w:ascii="Consolas" w:hAnsi="Consolas" w:cs="Courier New"/>
                <w:color w:val="FFFFFF"/>
                <w:sz w:val="18"/>
                <w:szCs w:val="18"/>
                <w:lang w:val="en-US"/>
              </w:rPr>
              <w:t xml:space="preserve">kubectl auth can-i list pods   --as=system:serviceaccount:lab:observador -n kube-system</w:t>
            </w:r>
          </w:p>
        </w:tc>
      </w:tr>
    </w:tbl>
    <w:p>
      <w:pPr>
        <w:spacing w:after="0" w:line="140" w:lineRule="exact"/>
      </w:pPr>
    </w:p>
    <w:p>
      <w:pPr>
        <w:spacing w:after="120"/>
        <w:jc w:val="both"/>
      </w:pPr>
      <w:r>
        <w:t xml:space="preserve">Debe obtener </w:t>
      </w:r>
      <w:r>
        <w:rPr>
          <w:rStyle w:val="HTMLCode"/>
          <w:rFonts w:eastAsiaTheme="minorHAnsi"/>
          <w:color w:val="E83E8C"/>
          <w:shd w:val="clear" w:color="auto" w:fill="F9F2F4"/>
        </w:rPr>
        <w:t xml:space="preserve">yes</w:t>
      </w:r>
      <w:r>
        <w:t xml:space="preserve">, </w:t>
      </w:r>
      <w:r>
        <w:rPr>
          <w:rStyle w:val="HTMLCode"/>
          <w:rFonts w:eastAsiaTheme="minorHAnsi"/>
          <w:color w:val="E83E8C"/>
          <w:shd w:val="clear" w:color="auto" w:fill="F9F2F4"/>
        </w:rPr>
        <w:t xml:space="preserve">no</w:t>
      </w:r>
      <w:r>
        <w:t xml:space="preserve"> y </w:t>
      </w:r>
      <w:r>
        <w:rPr>
          <w:rStyle w:val="HTMLCode"/>
          <w:rFonts w:eastAsiaTheme="minorHAnsi"/>
          <w:color w:val="E83E8C"/>
          <w:shd w:val="clear" w:color="auto" w:fill="F9F2F4"/>
        </w:rPr>
        <w:t xml:space="preserve">no</w:t>
      </w:r>
      <w:r>
        <w:t xml:space="preserve">. La tercera respuesta muestra que un Role solo vale dentro de su propio namespace.</w:t>
      </w:r>
    </w:p>
    <w:tbl>
      <w:tblPr>
        <w:tblW w:w="8829" w:type="dxa"/>
        <w:tblBorders>
          <w:top w:val="nil"/>
          <w:left w:val="single" w:sz="36" w:space="0" w:color="6F42C1"/>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3ECFA"/>
          </w:tcPr>
          <w:p>
            <w:pPr>
              <w:spacing w:before="30" w:after="30" w:line="252" w:lineRule="auto"/>
              <w:jc w:val="both"/>
            </w:pPr>
            <w:r>
              <w:rPr>
                <w:b/>
                <w:bCs/>
                <w:color w:val="6F42C1"/>
              </w:rPr>
              <w:t xml:space="preserve">Pregunta 5. </w:t>
            </w:r>
            <w:r>
              <w:t xml:space="preserve">La cuenta </w:t>
            </w:r>
            <w:r>
              <w:rPr>
                <w:rStyle w:val="HTMLCode"/>
                <w:rFonts w:eastAsiaTheme="minorHAnsi"/>
                <w:color w:val="E83E8C"/>
                <w:shd w:val="clear" w:color="auto" w:fill="F9F2F4"/>
              </w:rPr>
              <w:t xml:space="preserve">observador</w:t>
            </w:r>
            <w:r>
              <w:t xml:space="preserve"> puede listar Pods en </w:t>
            </w:r>
            <w:r>
              <w:rPr>
                <w:rStyle w:val="HTMLCode"/>
                <w:rFonts w:eastAsiaTheme="minorHAnsi"/>
                <w:color w:val="E83E8C"/>
                <w:shd w:val="clear" w:color="auto" w:fill="F9F2F4"/>
              </w:rPr>
              <w:t xml:space="preserve">lab</w:t>
            </w:r>
            <w:r>
              <w:t xml:space="preserve"> pero no en </w:t>
            </w:r>
            <w:r>
              <w:rPr>
                <w:rStyle w:val="HTMLCode"/>
                <w:rFonts w:eastAsiaTheme="minorHAnsi"/>
                <w:color w:val="E83E8C"/>
                <w:shd w:val="clear" w:color="auto" w:fill="F9F2F4"/>
              </w:rPr>
              <w:t xml:space="preserve">kube-system</w:t>
            </w:r>
            <w:r>
              <w:t xml:space="preserve">. ¿Qué objeto habría que cambiar para concederle esa lectura en todo el clúster, y por qué eso es una decisión de seguridad y no un detalle técnico?</w:t>
            </w:r>
          </w:p>
        </w:tc>
      </w:tr>
    </w:tbl>
    <w:p>
      <w:pPr>
        <w:spacing w:after="0" w:line="140" w:lineRule="exact"/>
      </w:pPr>
    </w:p>
    <w:p>
      <w:pPr>
        <w:pStyle w:val="Heading2"/>
        <w:spacing w:before="200" w:after="60"/>
      </w:pPr>
      <w:r>
        <w:t>Parte 10. Construir y publicar su propio portal</w:t>
      </w:r>
    </w:p>
    <w:p>
      <w:pPr>
        <w:spacing w:after="120"/>
        <w:jc w:val="both"/>
      </w:pPr>
      <w:r>
        <w:t xml:space="preserve">Ahora el ciclo completo por su cuenta, con la carpeta </w:t>
      </w:r>
      <w:r>
        <w:rPr>
          <w:rStyle w:val="HTMLCode"/>
          <w:rFonts w:eastAsiaTheme="minorHAnsi"/>
          <w:color w:val="E83E8C"/>
          <w:shd w:val="clear" w:color="auto" w:fill="F9F2F4"/>
        </w:rPr>
        <w:t xml:space="preserve">~/lab/app-portal</w:t>
      </w:r>
      <w:r>
        <w:t xml:space="preserve">, que trae el mismo </w:t>
      </w:r>
      <w:r>
        <w:rPr>
          <w:rStyle w:val="HTMLCode"/>
          <w:rFonts w:eastAsiaTheme="minorHAnsi"/>
          <w:color w:val="E83E8C"/>
          <w:shd w:val="clear" w:color="auto" w:fill="F9F2F4"/>
        </w:rPr>
        <w:t xml:space="preserve">Dockerfile</w:t>
      </w:r>
      <w:r>
        <w:t xml:space="preserve"> con comentarios en cada instrucción. Empiece por personalizar la página y el metadato de autor.</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cd ~/lab/app-portal</w:t>
            </w:r>
          </w:p>
          <w:p>
            <w:pPr>
              <w:spacing w:after="0" w:line="240" w:lineRule="auto"/>
            </w:pPr>
            <w:r>
              <w:rPr>
                <w:rFonts w:ascii="Consolas" w:hAnsi="Consolas" w:cs="Courier New"/>
                <w:color w:val="FFFFFF"/>
                <w:sz w:val="18"/>
                <w:szCs w:val="18"/>
                <w:lang w:val="en-US"/>
              </w:rPr>
              <w:t xml:space="preserve">nano index.html</w:t>
            </w:r>
            <w:r>
              <w:rPr>
                <w:rFonts w:ascii="Consolas" w:hAnsi="Consolas" w:cs="Courier New"/>
                <w:color w:val="9AA7B4"/>
                <w:sz w:val="18"/>
                <w:szCs w:val="18"/>
                <w:lang w:val="en-US"/>
              </w:rPr>
              <w:t xml:space="preserve">        # cambie el título y ponga su nombre</w:t>
            </w:r>
          </w:p>
          <w:p>
            <w:pPr>
              <w:spacing w:after="0" w:line="240" w:lineRule="auto"/>
            </w:pPr>
            <w:r>
              <w:rPr>
                <w:rFonts w:ascii="Consolas" w:hAnsi="Consolas" w:cs="Courier New"/>
                <w:color w:val="FFFFFF"/>
                <w:sz w:val="18"/>
                <w:szCs w:val="18"/>
                <w:lang w:val="en-US"/>
              </w:rPr>
              <w:t xml:space="preserve">nano Dockerfile</w:t>
            </w:r>
            <w:r>
              <w:rPr>
                <w:rFonts w:ascii="Consolas" w:hAnsi="Consolas" w:cs="Courier New"/>
                <w:color w:val="9AA7B4"/>
                <w:sz w:val="18"/>
                <w:szCs w:val="18"/>
                <w:lang w:val="en-US"/>
              </w:rPr>
              <w:t xml:space="preserve">        # reemplace el LABEL autor</w:t>
            </w:r>
          </w:p>
          <w:p>
            <w:pPr>
              <w:spacing w:after="0" w:line="240" w:lineRule="auto"/>
            </w:pPr>
            <w:r>
              <w:rPr>
                <w:rFonts w:ascii="Consolas" w:hAnsi="Consolas"/>
                <w:sz w:val="18"/>
              </w:rPr>
              <w:t xml:space="preserve"> </w:t>
            </w:r>
          </w:p>
          <w:p>
            <w:pPr>
              <w:spacing w:after="0" w:line="240" w:lineRule="auto"/>
            </w:pPr>
            <w:r>
              <w:rPr>
                <w:rFonts w:ascii="Consolas" w:hAnsi="Consolas" w:cs="Courier New"/>
                <w:color w:val="FFFFFF"/>
                <w:sz w:val="18"/>
                <w:szCs w:val="18"/>
                <w:lang w:val="en-US"/>
              </w:rPr>
              <w:t xml:space="preserve">minikube image build -t portal:1.0 .</w:t>
            </w:r>
          </w:p>
          <w:p>
            <w:pPr>
              <w:spacing w:after="0" w:line="240" w:lineRule="auto"/>
            </w:pPr>
            <w:r>
              <w:rPr>
                <w:rFonts w:ascii="Consolas" w:hAnsi="Consolas" w:cs="Courier New"/>
                <w:color w:val="FFFFFF"/>
                <w:sz w:val="18"/>
                <w:szCs w:val="18"/>
                <w:lang w:val="en-US"/>
              </w:rPr>
              <w:t xml:space="preserve">minikube image ls | grep portal</w:t>
            </w:r>
          </w:p>
        </w:tc>
      </w:tr>
    </w:tbl>
    <w:p>
      <w:pPr>
        <w:spacing w:after="0" w:line="140" w:lineRule="exact"/>
      </w:pPr>
    </w:p>
    <w:p>
      <w:pPr>
        <w:spacing w:after="120"/>
        <w:jc w:val="both"/>
      </w:pPr>
      <w:r>
        <w:t xml:space="preserve">El Deployment ya está escrito en </w:t>
      </w:r>
      <w:r>
        <w:rPr>
          <w:rStyle w:val="HTMLCode"/>
          <w:rFonts w:eastAsiaTheme="minorHAnsi"/>
          <w:color w:val="E83E8C"/>
          <w:shd w:val="clear" w:color="auto" w:fill="F9F2F4"/>
        </w:rPr>
        <w:t xml:space="preserve">50-deployment-portal.yaml</w:t>
      </w:r>
      <w:r>
        <w:t xml:space="preserve">. </w:t>
      </w:r>
      <w:r>
        <w:rPr>
          <w:b/>
          <w:bCs/>
        </w:rPr>
        <w:t xml:space="preserve">El Service lo escribe usted</w:t>
      </w:r>
      <w:r>
        <w:t xml:space="preserve">: tome </w:t>
      </w:r>
      <w:r>
        <w:rPr>
          <w:rStyle w:val="HTMLCode"/>
          <w:rFonts w:eastAsiaTheme="minorHAnsi"/>
          <w:color w:val="E83E8C"/>
          <w:shd w:val="clear" w:color="auto" w:fill="F9F2F4"/>
        </w:rPr>
        <w:t xml:space="preserve">11-service-guia.yaml</w:t>
      </w:r>
      <w:r>
        <w:t xml:space="preserve"> como modelo, cámbiele el namespace, el selector y el </w:t>
      </w:r>
      <w:r>
        <w:rPr>
          <w:rStyle w:val="HTMLCode"/>
          <w:rFonts w:eastAsiaTheme="minorHAnsi"/>
          <w:color w:val="E83E8C"/>
          <w:shd w:val="clear" w:color="auto" w:fill="F9F2F4"/>
        </w:rPr>
        <w:t xml:space="preserve">nodePort</w:t>
      </w:r>
      <w:r>
        <w:t xml:space="preserve"> a 30081, y guárdelo como </w:t>
      </w:r>
      <w:r>
        <w:rPr>
          <w:rStyle w:val="HTMLCode"/>
          <w:rFonts w:eastAsiaTheme="minorHAnsi"/>
          <w:color w:val="E83E8C"/>
          <w:shd w:val="clear" w:color="auto" w:fill="F9F2F4"/>
        </w:rPr>
        <w:t xml:space="preserve">mi-service.yaml</w:t>
      </w:r>
      <w:r>
        <w:t xml:space="preserve">. Solo después compare con el archivo de referencia.</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cd ~/lab/manifests</w:t>
            </w:r>
          </w:p>
          <w:p>
            <w:pPr>
              <w:spacing w:after="0" w:line="240" w:lineRule="auto"/>
            </w:pPr>
            <w:r>
              <w:rPr>
                <w:rFonts w:ascii="Consolas" w:hAnsi="Consolas" w:cs="Courier New"/>
                <w:color w:val="FFFFFF"/>
                <w:sz w:val="18"/>
                <w:szCs w:val="18"/>
                <w:lang w:val="en-US"/>
              </w:rPr>
              <w:t xml:space="preserve">kubectl apply -f 00-namespace.yaml</w:t>
            </w:r>
          </w:p>
          <w:p>
            <w:pPr>
              <w:spacing w:after="0" w:line="240" w:lineRule="auto"/>
            </w:pPr>
            <w:r>
              <w:rPr>
                <w:rFonts w:ascii="Consolas" w:hAnsi="Consolas" w:cs="Courier New"/>
                <w:color w:val="FFFFFF"/>
                <w:sz w:val="18"/>
                <w:szCs w:val="18"/>
                <w:lang w:val="en-US"/>
              </w:rPr>
              <w:t xml:space="preserve">kubectl apply -f 50-deployment-portal.yaml</w:t>
            </w:r>
          </w:p>
          <w:p>
            <w:pPr>
              <w:spacing w:after="0" w:line="240" w:lineRule="auto"/>
            </w:pPr>
            <w:r>
              <w:rPr>
                <w:rFonts w:ascii="Consolas" w:hAnsi="Consolas" w:cs="Courier New"/>
                <w:color w:val="FFFFFF"/>
                <w:sz w:val="18"/>
                <w:szCs w:val="18"/>
                <w:lang w:val="en-US"/>
              </w:rPr>
              <w:t xml:space="preserve">kubectl apply -f mi-service.yaml</w:t>
            </w:r>
            <w:r>
              <w:rPr>
                <w:rFonts w:ascii="Consolas" w:hAnsi="Consolas" w:cs="Courier New"/>
                <w:color w:val="9AA7B4"/>
                <w:sz w:val="18"/>
                <w:szCs w:val="18"/>
                <w:lang w:val="en-US"/>
              </w:rPr>
              <w:t xml:space="preserve">          # el suyo</w:t>
            </w:r>
          </w:p>
          <w:p>
            <w:pPr>
              <w:spacing w:after="0" w:line="240" w:lineRule="auto"/>
            </w:pPr>
            <w:r>
              <w:rPr>
                <w:rFonts w:ascii="Consolas" w:hAnsi="Consolas"/>
                <w:sz w:val="18"/>
              </w:rPr>
              <w:t xml:space="preserve"> </w:t>
            </w:r>
          </w:p>
          <w:p>
            <w:pPr>
              <w:spacing w:after="0" w:line="240" w:lineRule="auto"/>
            </w:pPr>
            <w:r>
              <w:rPr>
                <w:rFonts w:ascii="Consolas" w:hAnsi="Consolas" w:cs="Courier New"/>
                <w:color w:val="FFFFFF"/>
                <w:sz w:val="18"/>
                <w:szCs w:val="18"/>
                <w:lang w:val="en-US"/>
              </w:rPr>
              <w:t xml:space="preserve">kubectl -n portal get deployment,pod,svc</w:t>
            </w:r>
          </w:p>
          <w:p>
            <w:pPr>
              <w:spacing w:after="0" w:line="240" w:lineRule="auto"/>
            </w:pPr>
            <w:r>
              <w:rPr>
                <w:rFonts w:ascii="Consolas" w:hAnsi="Consolas" w:cs="Courier New"/>
                <w:color w:val="FFFFFF"/>
                <w:sz w:val="18"/>
                <w:szCs w:val="18"/>
                <w:lang w:val="en-US"/>
              </w:rPr>
              <w:t xml:space="preserve">diff mi-service.yaml 51-service-portal.yaml</w:t>
            </w:r>
          </w:p>
        </w:tc>
      </w:tr>
    </w:tbl>
    <w:p>
      <w:pPr>
        <w:spacing w:after="0" w:line="140" w:lineRule="exact"/>
      </w:pPr>
    </w:p>
    <w:p>
      <w:pPr>
        <w:spacing w:after="120"/>
        <w:jc w:val="both"/>
      </w:pPr>
      <w:r>
        <w:t xml:space="preserve">Abra </w:t>
      </w:r>
      <w:r>
        <w:rPr>
          <w:rStyle w:val="HTMLCode"/>
          <w:rFonts w:eastAsiaTheme="minorHAnsi"/>
          <w:color w:val="E83E8C"/>
          <w:shd w:val="clear" w:color="auto" w:fill="F9F2F4"/>
        </w:rPr>
        <w:t xml:space="preserve">http://FQDN:30081</w:t>
      </w:r>
      <w:r>
        <w:t xml:space="preserve">. Si el navegador no responde, mire primero los </w:t>
      </w:r>
      <w:r>
        <w:rPr>
          <w:i/>
          <w:iCs/>
        </w:rPr>
        <w:t xml:space="preserve">endpoints</w:t>
      </w:r>
      <w:r>
        <w:t xml:space="preserve">: si la lista sale vacía, el selector del Service no coincide con las etiquetas de los Pods, que es el error más frecuente.</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kubectl -n portal get endpoints portal</w:t>
            </w:r>
          </w:p>
          <w:p>
            <w:pPr>
              <w:spacing w:after="0" w:line="240" w:lineRule="auto"/>
            </w:pPr>
            <w:r>
              <w:rPr>
                <w:rFonts w:ascii="Consolas" w:hAnsi="Consolas" w:cs="Courier New"/>
                <w:color w:val="FFFFFF"/>
                <w:sz w:val="18"/>
                <w:szCs w:val="18"/>
                <w:lang w:val="en-US"/>
              </w:rPr>
              <w:t xml:space="preserve">kubectl -n portal describe svc portal</w:t>
            </w:r>
          </w:p>
        </w:tc>
      </w:tr>
    </w:tbl>
    <w:p>
      <w:pPr>
        <w:spacing w:after="0" w:line="140" w:lineRule="exact"/>
      </w:pPr>
    </w:p>
    <w:p>
      <w:pPr>
        <w:spacing w:after="120"/>
        <w:jc w:val="both"/>
      </w:pPr>
      <w:r>
        <w:t xml:space="preserve">Para cerrar, edite otra vez la página, construya </w:t>
      </w:r>
      <w:r>
        <w:rPr>
          <w:rStyle w:val="HTMLCode"/>
          <w:rFonts w:eastAsiaTheme="minorHAnsi"/>
          <w:color w:val="E83E8C"/>
          <w:shd w:val="clear" w:color="auto" w:fill="F9F2F4"/>
        </w:rPr>
        <w:t xml:space="preserve">portal:1.1</w:t>
      </w:r>
      <w:r>
        <w:t xml:space="preserve"> y publíquela con una actualización progresiva:</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cd ~/lab/app-portal &amp;&amp; minikube image build -t portal:1.1 .</w:t>
            </w:r>
          </w:p>
          <w:p>
            <w:pPr>
              <w:spacing w:after="0" w:line="240" w:lineRule="auto"/>
            </w:pPr>
            <w:r>
              <w:rPr>
                <w:rFonts w:ascii="Consolas" w:hAnsi="Consolas" w:cs="Courier New"/>
                <w:color w:val="FFFFFF"/>
                <w:sz w:val="18"/>
                <w:szCs w:val="18"/>
                <w:lang w:val="en-US"/>
              </w:rPr>
              <w:t xml:space="preserve">kubectl -n portal set image deployment/portal portal=portal:1.1</w:t>
            </w:r>
          </w:p>
          <w:p>
            <w:pPr>
              <w:spacing w:after="0" w:line="240" w:lineRule="auto"/>
            </w:pPr>
            <w:r>
              <w:rPr>
                <w:rFonts w:ascii="Consolas" w:hAnsi="Consolas" w:cs="Courier New"/>
                <w:color w:val="FFFFFF"/>
                <w:sz w:val="18"/>
                <w:szCs w:val="18"/>
                <w:lang w:val="en-US"/>
              </w:rPr>
              <w:t xml:space="preserve">kubectl -n portal rollout status deployment/portal</w:t>
            </w:r>
          </w:p>
        </w:tc>
      </w:tr>
    </w:tbl>
    <w:p>
      <w:pPr>
        <w:spacing w:after="0" w:line="140" w:lineRule="exact"/>
      </w:pPr>
    </w:p>
    <w:tbl>
      <w:tblPr>
        <w:tblW w:w="8829" w:type="dxa"/>
        <w:tblBorders>
          <w:top w:val="nil"/>
          <w:left w:val="single" w:sz="36" w:space="0" w:color="6F42C1"/>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3ECFA"/>
          </w:tcPr>
          <w:p>
            <w:pPr>
              <w:spacing w:before="30" w:after="30" w:line="252" w:lineRule="auto"/>
              <w:jc w:val="both"/>
            </w:pPr>
            <w:r>
              <w:rPr>
                <w:b/>
                <w:bCs/>
                <w:color w:val="6F42C1"/>
              </w:rPr>
              <w:t xml:space="preserve">Pregunta 6. </w:t>
            </w:r>
            <w:r>
              <w:t xml:space="preserve">Construyó la imagen con </w:t>
            </w:r>
            <w:r>
              <w:rPr>
                <w:rStyle w:val="HTMLCode"/>
                <w:rFonts w:eastAsiaTheme="minorHAnsi"/>
                <w:color w:val="E83E8C"/>
                <w:shd w:val="clear" w:color="auto" w:fill="F9F2F4"/>
              </w:rPr>
              <w:t xml:space="preserve">docker build</w:t>
            </w:r>
            <w:r>
              <w:t xml:space="preserve"> y el Pod quedó en </w:t>
            </w:r>
            <w:r>
              <w:rPr>
                <w:rStyle w:val="HTMLCode"/>
                <w:rFonts w:eastAsiaTheme="minorHAnsi"/>
                <w:color w:val="E83E8C"/>
                <w:shd w:val="clear" w:color="auto" w:fill="F9F2F4"/>
              </w:rPr>
              <w:t xml:space="preserve">ErrImagePull</w:t>
            </w:r>
            <w:r>
              <w:t xml:space="preserve"> hasta que la construyó con </w:t>
            </w:r>
            <w:r>
              <w:rPr>
                <w:rStyle w:val="HTMLCode"/>
                <w:rFonts w:eastAsiaTheme="minorHAnsi"/>
                <w:color w:val="E83E8C"/>
                <w:shd w:val="clear" w:color="auto" w:fill="F9F2F4"/>
              </w:rPr>
              <w:t xml:space="preserve">minikube image build</w:t>
            </w:r>
            <w:r>
              <w:t xml:space="preserve">. Explique dónde estaba guardada cada copia y por qué el clúster no veía la primera.</w:t>
            </w:r>
          </w:p>
        </w:tc>
      </w:tr>
    </w:tbl>
    <w:p>
      <w:pPr>
        <w:spacing w:after="0" w:line="140" w:lineRule="exact"/>
      </w:pPr>
    </w:p>
    <w:tbl>
      <w:tblPr>
        <w:tblW w:w="8829" w:type="dxa"/>
        <w:tblBorders>
          <w:top w:val="nil"/>
          <w:left w:val="single" w:sz="36" w:space="0" w:color="6F42C1"/>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3ECFA"/>
          </w:tcPr>
          <w:p>
            <w:pPr>
              <w:spacing w:before="30" w:after="30" w:line="252" w:lineRule="auto"/>
              <w:jc w:val="both"/>
            </w:pPr>
            <w:r>
              <w:rPr>
                <w:b/>
                <w:bCs/>
                <w:color w:val="6F42C1"/>
              </w:rPr>
              <w:t xml:space="preserve">Pregunta 7. </w:t>
            </w:r>
            <w:r>
              <w:t xml:space="preserve">Reconstruya la imagen del portal cambiando el HTML pero conservando la etiqueta </w:t>
            </w:r>
            <w:r>
              <w:rPr>
                <w:rStyle w:val="HTMLCode"/>
                <w:rFonts w:eastAsiaTheme="minorHAnsi"/>
                <w:color w:val="E83E8C"/>
                <w:shd w:val="clear" w:color="auto" w:fill="F9F2F4"/>
              </w:rPr>
              <w:t xml:space="preserve">1.0</w:t>
            </w:r>
            <w:r>
              <w:t xml:space="preserve">, y aplique de nuevo el Deployment. ¿Cambió algo en el navegador? ¿Por qué, y qué dice esto sobre usar </w:t>
            </w:r>
            <w:r>
              <w:rPr>
                <w:rStyle w:val="HTMLCode"/>
                <w:rFonts w:eastAsiaTheme="minorHAnsi"/>
                <w:color w:val="E83E8C"/>
                <w:shd w:val="clear" w:color="auto" w:fill="F9F2F4"/>
              </w:rPr>
              <w:t xml:space="preserve">latest</w:t>
            </w:r>
            <w:r>
              <w:t xml:space="preserve"> en producción?</w:t>
            </w:r>
          </w:p>
        </w:tc>
      </w:tr>
    </w:tbl>
    <w:p>
      <w:pPr>
        <w:spacing w:after="0" w:line="140" w:lineRule="exact"/>
      </w:pPr>
    </w:p>
    <w:p>
      <w:pPr>
        <w:pStyle w:val="Heading2"/>
        <w:spacing w:before="200" w:after="60"/>
      </w:pPr>
      <w:r>
        <w:t>Parte 11 (opcional). Ingress en el puerto 80</w:t>
      </w:r>
    </w:p>
    <w:p>
      <w:pPr>
        <w:spacing w:after="120"/>
        <w:jc w:val="both"/>
      </w:pPr>
      <w:r>
        <w:t xml:space="preserve">En lugar de recordar el puerto 30080, publique la aplicación en el 80 con el controlador de Ingress. El NSG debe tener abierto el puerto 80 hacia su IP.</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kubectl apply -f ~/lab/manifests/30-ingress-guia.yaml</w:t>
            </w:r>
          </w:p>
          <w:p>
            <w:pPr>
              <w:spacing w:after="0" w:line="240" w:lineRule="auto"/>
            </w:pPr>
            <w:r>
              <w:rPr>
                <w:rFonts w:ascii="Consolas" w:hAnsi="Consolas" w:cs="Courier New"/>
                <w:color w:val="FFFFFF"/>
                <w:sz w:val="18"/>
                <w:szCs w:val="18"/>
                <w:lang w:val="en-US"/>
              </w:rPr>
              <w:t xml:space="preserve">sudo systemctl enable --now minikube-expose@80</w:t>
            </w:r>
          </w:p>
          <w:p>
            <w:pPr>
              <w:spacing w:after="0" w:line="240" w:lineRule="auto"/>
            </w:pPr>
            <w:r>
              <w:rPr>
                <w:rFonts w:ascii="Consolas" w:hAnsi="Consolas" w:cs="Courier New"/>
                <w:color w:val="FFFFFF"/>
                <w:sz w:val="18"/>
                <w:szCs w:val="18"/>
                <w:lang w:val="en-US"/>
              </w:rPr>
              <w:t xml:space="preserve">kubectl -n lab get ingress</w:t>
            </w:r>
          </w:p>
        </w:tc>
      </w:tr>
    </w:tbl>
    <w:p>
      <w:pPr>
        <w:spacing w:after="0" w:line="140" w:lineRule="exact"/>
      </w:pPr>
    </w:p>
    <w:p>
      <w:pPr>
        <w:spacing w:after="120"/>
        <w:jc w:val="both"/>
      </w:pPr>
      <w:r>
        <w:t xml:space="preserve">Abra </w:t>
      </w:r>
      <w:r>
        <w:rPr>
          <w:rStyle w:val="HTMLCode"/>
          <w:rFonts w:eastAsiaTheme="minorHAnsi"/>
          <w:color w:val="E83E8C"/>
          <w:shd w:val="clear" w:color="auto" w:fill="F9F2F4"/>
        </w:rPr>
        <w:t xml:space="preserve">http://FQDN</w:t>
      </w:r>
      <w:r>
        <w:t xml:space="preserve">, ya sin puerto.</w:t>
      </w:r>
    </w:p>
    <w:p>
      <w:r>
        <w:br w:type="page"/>
      </w:r>
    </w:p>
    <w:p>
      <w:pPr>
        <w:pStyle w:val="Heading1"/>
        <w:spacing w:after="80"/>
      </w:pPr>
      <w:r>
        <w:t>Preguntas finales</w:t>
      </w:r>
    </w:p>
    <w:p>
      <w:pPr>
        <w:spacing w:after="120"/>
        <w:jc w:val="both"/>
      </w:pPr>
      <w:r>
        <w:t xml:space="preserve">Además de las preguntas embebidas en las partes anteriores, responda estas dos. Acompañe cada respuesta con la captura o la salida de consola que la sustenta.</w:t>
      </w:r>
    </w:p>
    <w:tbl>
      <w:tblPr>
        <w:tblW w:w="8829" w:type="dxa"/>
        <w:tblBorders>
          <w:top w:val="nil"/>
          <w:left w:val="single" w:sz="36" w:space="0" w:color="6F42C1"/>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3ECFA"/>
          </w:tcPr>
          <w:p>
            <w:pPr>
              <w:spacing w:before="30" w:after="30" w:line="252" w:lineRule="auto"/>
              <w:jc w:val="both"/>
            </w:pPr>
            <w:r>
              <w:rPr>
                <w:b/>
                <w:bCs/>
                <w:color w:val="6F42C1"/>
              </w:rPr>
              <w:t xml:space="preserve">Pregunta 8. </w:t>
            </w:r>
            <w:r>
              <w:t xml:space="preserve">Explique el recorrido completo de una petición desde su navegador hasta el proceso nginx, nombrando en orden cada pieza que la atiende. Indique cuál de ellas no existiría en un clúster de producción y por qué.</w:t>
            </w:r>
          </w:p>
        </w:tc>
      </w:tr>
    </w:tbl>
    <w:p>
      <w:pPr>
        <w:spacing w:after="0" w:line="140" w:lineRule="exact"/>
      </w:pPr>
    </w:p>
    <w:tbl>
      <w:tblPr>
        <w:tblW w:w="8829" w:type="dxa"/>
        <w:tblBorders>
          <w:top w:val="nil"/>
          <w:left w:val="single" w:sz="36" w:space="0" w:color="6F42C1"/>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3ECFA"/>
          </w:tcPr>
          <w:p>
            <w:pPr>
              <w:spacing w:before="30" w:after="30" w:line="252" w:lineRule="auto"/>
              <w:jc w:val="both"/>
            </w:pPr>
            <w:r>
              <w:rPr>
                <w:b/>
                <w:bCs/>
                <w:color w:val="6F42C1"/>
              </w:rPr>
              <w:t xml:space="preserve">Pregunta 9. </w:t>
            </w:r>
            <w:r>
              <w:t xml:space="preserve">Compare este montaje con un servicio administrado como AKS, EKS o GKE. Nombre tres responsabilidades que usted asumió en este laboratorio y que en un servicio administrado asume el proveedor.</w:t>
            </w:r>
          </w:p>
        </w:tc>
      </w:tr>
    </w:tbl>
    <w:p>
      <w:pPr>
        <w:spacing w:after="0" w:line="140" w:lineRule="exact"/>
      </w:pPr>
    </w:p>
    <w:p>
      <w:pPr>
        <w:pStyle w:val="Heading1"/>
        <w:spacing w:after="80"/>
      </w:pPr>
      <w:r>
        <w:t>Entregables</w:t>
      </w:r>
    </w:p>
    <w:p>
      <w:pPr>
        <w:pStyle w:val="ListParagraph"/>
        <w:numPr>
          <w:ilvl w:val="0"/>
          <w:numId w:val="19"/>
        </w:numPr>
        <w:spacing w:after="100"/>
        <w:jc w:val="both"/>
      </w:pPr>
      <w:r>
        <w:t xml:space="preserve">Documento con las respuestas a las nueve preguntas, cada una acompañada de la evidencia correspondiente (captura de pantalla o salida de consola).</w:t>
      </w:r>
    </w:p>
    <w:p>
      <w:pPr>
        <w:pStyle w:val="ListParagraph"/>
        <w:numPr>
          <w:ilvl w:val="0"/>
          <w:numId w:val="19"/>
        </w:numPr>
        <w:spacing w:after="100"/>
        <w:jc w:val="both"/>
      </w:pPr>
      <w:r>
        <w:t xml:space="preserve">Captura de </w:t>
      </w:r>
      <w:r>
        <w:rPr>
          <w:rStyle w:val="HTMLCode"/>
          <w:rFonts w:eastAsiaTheme="minorHAnsi"/>
          <w:color w:val="E83E8C"/>
          <w:shd w:val="clear" w:color="auto" w:fill="F9F2F4"/>
        </w:rPr>
        <w:t xml:space="preserve">http://FQDN:30081</w:t>
      </w:r>
      <w:r>
        <w:t xml:space="preserve"> mostrando su portal personalizado, con su nombre visible y el nombre del Pod que atendió la petición.</w:t>
      </w:r>
    </w:p>
    <w:p>
      <w:pPr>
        <w:pStyle w:val="ListParagraph"/>
        <w:numPr>
          <w:ilvl w:val="0"/>
          <w:numId w:val="19"/>
        </w:numPr>
        <w:spacing w:after="100"/>
        <w:jc w:val="both"/>
      </w:pPr>
      <w:r>
        <w:t xml:space="preserve">Su archivo </w:t>
      </w:r>
      <w:r>
        <w:rPr>
          <w:rStyle w:val="HTMLCode"/>
          <w:rFonts w:eastAsiaTheme="minorHAnsi"/>
          <w:color w:val="E83E8C"/>
          <w:shd w:val="clear" w:color="auto" w:fill="F9F2F4"/>
        </w:rPr>
        <w:t xml:space="preserve">mi-service.yaml</w:t>
      </w:r>
      <w:r>
        <w:t xml:space="preserve"> y la salida del </w:t>
      </w:r>
      <w:r>
        <w:rPr>
          <w:rStyle w:val="HTMLCode"/>
          <w:rFonts w:eastAsiaTheme="minorHAnsi"/>
          <w:color w:val="E83E8C"/>
          <w:shd w:val="clear" w:color="auto" w:fill="F9F2F4"/>
        </w:rPr>
        <w:t xml:space="preserve">diff</w:t>
      </w:r>
      <w:r>
        <w:t xml:space="preserve"> contra </w:t>
      </w:r>
      <w:r>
        <w:rPr>
          <w:rStyle w:val="HTMLCode"/>
          <w:rFonts w:eastAsiaTheme="minorHAnsi"/>
          <w:color w:val="E83E8C"/>
          <w:shd w:val="clear" w:color="auto" w:fill="F9F2F4"/>
        </w:rPr>
        <w:t xml:space="preserve">51-service-portal.yaml</w:t>
      </w:r>
      <w:r>
        <w:t xml:space="preserve">.</w:t>
      </w:r>
    </w:p>
    <w:p>
      <w:pPr>
        <w:pStyle w:val="ListParagraph"/>
        <w:numPr>
          <w:ilvl w:val="0"/>
          <w:numId w:val="19"/>
        </w:numPr>
        <w:spacing w:after="100"/>
        <w:jc w:val="both"/>
      </w:pPr>
      <w:r>
        <w:t xml:space="preserve">Captura del Dashboard mostrando los dos namespaces con sus Deployments.</w:t>
      </w:r>
    </w:p>
    <w:p>
      <w:pPr>
        <w:pStyle w:val="ListParagraph"/>
        <w:numPr>
          <w:ilvl w:val="0"/>
          <w:numId w:val="19"/>
        </w:numPr>
        <w:spacing w:after="100"/>
        <w:jc w:val="both"/>
      </w:pPr>
      <w:r>
        <w:t xml:space="preserve">Opcional: enlace a su </w:t>
      </w:r>
      <w:r>
        <w:rPr>
          <w:i/>
          <w:iCs/>
        </w:rPr>
        <w:t xml:space="preserve">fork</w:t>
      </w:r>
      <w:r>
        <w:t xml:space="preserve"> del repositorio con los cambios que haya hecho.</w:t>
      </w:r>
    </w:p>
    <w:p>
      <w:pPr>
        <w:spacing w:after="120"/>
        <w:jc w:val="both"/>
      </w:pPr>
      <w:r>
        <w:t xml:space="preserve">La evaluación se distribuye así:</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7000"/>
        <w:gridCol w:w="1829"/>
      </w:tblGrid>
      <w:tr>
        <w:trPr>
          <w:cantSplit/>
          <w:tblHeader/>
        </w:trPr>
        <w:tc>
          <w:tcPr>
            <w:tcW w:w="7000" w:type="dxa"/>
            <w:shd w:val="clear" w:color="auto" w:fill="2E74B5"/>
            <w:vAlign w:val="center"/>
          </w:tcPr>
          <w:p>
            <w:pPr>
              <w:spacing w:before="20" w:after="20" w:line="240" w:lineRule="auto"/>
            </w:pPr>
            <w:r>
              <w:rPr>
                <w:b/>
                <w:bCs/>
                <w:color w:val="FFFFFF"/>
                <w:sz w:val="19"/>
                <w:szCs w:val="19"/>
              </w:rPr>
              <w:t xml:space="preserve">Criterio</w:t>
            </w:r>
          </w:p>
        </w:tc>
        <w:tc>
          <w:tcPr>
            <w:tcW w:w="1829" w:type="dxa"/>
            <w:shd w:val="clear" w:color="auto" w:fill="2E74B5"/>
            <w:vAlign w:val="center"/>
          </w:tcPr>
          <w:p>
            <w:pPr>
              <w:spacing w:before="20" w:after="20" w:line="240" w:lineRule="auto"/>
            </w:pPr>
            <w:r>
              <w:rPr>
                <w:b/>
                <w:bCs/>
                <w:color w:val="FFFFFF"/>
                <w:sz w:val="19"/>
                <w:szCs w:val="19"/>
              </w:rPr>
              <w:t xml:space="preserve">Peso</w:t>
            </w:r>
          </w:p>
        </w:tc>
      </w:tr>
      <w:tr>
        <w:trPr>
          <w:cantSplit/>
        </w:trPr>
        <w:tc>
          <w:tcPr>
            <w:tcW w:w="7000" w:type="dxa"/>
            <w:shd w:val="clear" w:color="auto" w:fill="FFFFFF"/>
          </w:tcPr>
          <w:p>
            <w:pPr>
              <w:spacing w:before="20" w:after="20" w:line="252" w:lineRule="auto"/>
            </w:pPr>
            <w:r>
              <w:rPr>
                <w:sz w:val="19"/>
                <w:szCs w:val="19"/>
              </w:rPr>
              <w:t xml:space="preserve">Clúster operativo y ambas aplicaciones publicadas y accesibles</w:t>
            </w:r>
          </w:p>
        </w:tc>
        <w:tc>
          <w:tcPr>
            <w:tcW w:w="1829" w:type="dxa"/>
            <w:shd w:val="clear" w:color="auto" w:fill="FFFFFF"/>
          </w:tcPr>
          <w:p>
            <w:pPr>
              <w:spacing w:before="20" w:after="20" w:line="252" w:lineRule="auto"/>
            </w:pPr>
            <w:r>
              <w:rPr>
                <w:sz w:val="19"/>
                <w:szCs w:val="19"/>
              </w:rPr>
              <w:t xml:space="preserve">30 %</w:t>
            </w:r>
          </w:p>
        </w:tc>
      </w:tr>
      <w:tr>
        <w:trPr>
          <w:cantSplit/>
        </w:trPr>
        <w:tc>
          <w:tcPr>
            <w:tcW w:w="7000" w:type="dxa"/>
            <w:shd w:val="clear" w:color="auto" w:fill="F7F9FC"/>
          </w:tcPr>
          <w:p>
            <w:pPr>
              <w:spacing w:before="20" w:after="20" w:line="252" w:lineRule="auto"/>
            </w:pPr>
            <w:r>
              <w:rPr>
                <w:sz w:val="19"/>
                <w:szCs w:val="19"/>
              </w:rPr>
              <w:t xml:space="preserve">Construcción correcta de la imagen y evidencia de las pruebas previas al despliegue</w:t>
            </w:r>
          </w:p>
        </w:tc>
        <w:tc>
          <w:tcPr>
            <w:tcW w:w="1829" w:type="dxa"/>
            <w:shd w:val="clear" w:color="auto" w:fill="F7F9FC"/>
          </w:tcPr>
          <w:p>
            <w:pPr>
              <w:spacing w:before="20" w:after="20" w:line="252" w:lineRule="auto"/>
            </w:pPr>
            <w:r>
              <w:rPr>
                <w:sz w:val="19"/>
                <w:szCs w:val="19"/>
              </w:rPr>
              <w:t xml:space="preserve">20 %</w:t>
            </w:r>
          </w:p>
        </w:tc>
      </w:tr>
      <w:tr>
        <w:trPr>
          <w:cantSplit/>
        </w:trPr>
        <w:tc>
          <w:tcPr>
            <w:tcW w:w="7000" w:type="dxa"/>
            <w:shd w:val="clear" w:color="auto" w:fill="FFFFFF"/>
          </w:tcPr>
          <w:p>
            <w:pPr>
              <w:spacing w:before="20" w:after="20" w:line="252" w:lineRule="auto"/>
            </w:pPr>
            <w:r>
              <w:rPr>
                <w:sz w:val="19"/>
                <w:szCs w:val="19"/>
              </w:rPr>
              <w:t xml:space="preserve">Manifiesto de Service escrito por el estudiante y funcionando</w:t>
            </w:r>
          </w:p>
        </w:tc>
        <w:tc>
          <w:tcPr>
            <w:tcW w:w="1829" w:type="dxa"/>
            <w:shd w:val="clear" w:color="auto" w:fill="FFFFFF"/>
          </w:tcPr>
          <w:p>
            <w:pPr>
              <w:spacing w:before="20" w:after="20" w:line="252" w:lineRule="auto"/>
            </w:pPr>
            <w:r>
              <w:rPr>
                <w:sz w:val="19"/>
                <w:szCs w:val="19"/>
              </w:rPr>
              <w:t xml:space="preserve">15 %</w:t>
            </w:r>
          </w:p>
        </w:tc>
      </w:tr>
      <w:tr>
        <w:trPr>
          <w:cantSplit/>
        </w:trPr>
        <w:tc>
          <w:tcPr>
            <w:tcW w:w="7000" w:type="dxa"/>
            <w:shd w:val="clear" w:color="auto" w:fill="F7F9FC"/>
          </w:tcPr>
          <w:p>
            <w:pPr>
              <w:spacing w:before="20" w:after="20" w:line="252" w:lineRule="auto"/>
            </w:pPr>
            <w:r>
              <w:rPr>
                <w:sz w:val="19"/>
                <w:szCs w:val="19"/>
              </w:rPr>
              <w:t xml:space="preserve">Calidad y precisión conceptual de las respuestas</w:t>
            </w:r>
          </w:p>
        </w:tc>
        <w:tc>
          <w:tcPr>
            <w:tcW w:w="1829" w:type="dxa"/>
            <w:shd w:val="clear" w:color="auto" w:fill="F7F9FC"/>
          </w:tcPr>
          <w:p>
            <w:pPr>
              <w:spacing w:before="20" w:after="20" w:line="252" w:lineRule="auto"/>
            </w:pPr>
            <w:r>
              <w:rPr>
                <w:sz w:val="19"/>
                <w:szCs w:val="19"/>
              </w:rPr>
              <w:t xml:space="preserve">25 %</w:t>
            </w:r>
          </w:p>
        </w:tc>
      </w:tr>
      <w:tr>
        <w:trPr>
          <w:cantSplit/>
        </w:trPr>
        <w:tc>
          <w:tcPr>
            <w:tcW w:w="7000" w:type="dxa"/>
            <w:shd w:val="clear" w:color="auto" w:fill="FFFFFF"/>
          </w:tcPr>
          <w:p>
            <w:pPr>
              <w:spacing w:before="20" w:after="20" w:line="252" w:lineRule="auto"/>
            </w:pPr>
            <w:r>
              <w:rPr>
                <w:sz w:val="19"/>
                <w:szCs w:val="19"/>
              </w:rPr>
              <w:t xml:space="preserve">Limpieza de los recursos en Azure al finalizar</w:t>
            </w:r>
          </w:p>
        </w:tc>
        <w:tc>
          <w:tcPr>
            <w:tcW w:w="1829" w:type="dxa"/>
            <w:shd w:val="clear" w:color="auto" w:fill="FFFFFF"/>
          </w:tcPr>
          <w:p>
            <w:pPr>
              <w:spacing w:before="20" w:after="20" w:line="252" w:lineRule="auto"/>
            </w:pPr>
            <w:r>
              <w:rPr>
                <w:sz w:val="19"/>
                <w:szCs w:val="19"/>
              </w:rPr>
              <w:t xml:space="preserve">10 %</w:t>
            </w:r>
          </w:p>
        </w:tc>
      </w:tr>
    </w:tbl>
    <w:p>
      <w:pPr>
        <w:spacing w:after="0" w:line="140" w:lineRule="exact"/>
      </w:pPr>
    </w:p>
    <w:p>
      <w:pPr>
        <w:pStyle w:val="Heading1"/>
        <w:spacing w:after="80"/>
      </w:pPr>
      <w:r>
        <w:t>Limpieza de recursos</w:t>
      </w:r>
    </w:p>
    <w:p>
      <w:pPr>
        <w:spacing w:after="120"/>
        <w:jc w:val="both"/>
      </w:pPr>
      <w:r>
        <w:t xml:space="preserve">Los créditos de la suscripción se consumen mientras la máquina esté encendida, aunque nadie la use. Dentro de la máquina virtual, para deshacer solo el laboratorio:</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bash ~/lab/scripts/limpiar.sh</w:t>
            </w:r>
          </w:p>
        </w:tc>
      </w:tr>
    </w:tbl>
    <w:p>
      <w:pPr>
        <w:spacing w:after="0" w:line="140" w:lineRule="exact"/>
      </w:pPr>
    </w:p>
    <w:p>
      <w:pPr>
        <w:spacing w:after="120"/>
        <w:jc w:val="both"/>
      </w:pPr>
      <w:r>
        <w:t xml:space="preserve">Desde su equipo, para borrar </w:t>
      </w:r>
      <w:r>
        <w:rPr>
          <w:b/>
          <w:bCs/>
        </w:rPr>
        <w:t xml:space="preserve">todo</w:t>
      </w:r>
      <w:r>
        <w:t xml:space="preserve"> lo creado en Azure:</w:t>
      </w:r>
    </w:p>
    <w:tbl>
      <w:tblPr>
        <w:tblStyle w:val="TableGrid"/>
        <w:tblW w:w="8829" w:type="dxa"/>
        <w:tblBorders>
          <w:top w:val="nil"/>
          <w:left w:val="nil"/>
          <w:bottom w:val="nil"/>
          <w:right w:val="nil"/>
          <w:insideH w:val="nil"/>
          <w:insideV w:val="nil"/>
        </w:tblBorders>
        <w:tblLayout w:type="fixed"/>
        <w:tblCellMar>
          <w:top w:w="100" w:type="dxa"/>
          <w:left w:w="140" w:type="dxa"/>
          <w:bottom w:w="100" w:type="dxa"/>
          <w:right w:w="140" w:type="dxa"/>
        </w:tblCellMar>
        <w:tblLook w:val="0600" w:firstRow="0" w:lastRow="0" w:firstColumn="0" w:lastColumn="0" w:noHBand="1" w:noVBand="1"/>
      </w:tblPr>
      <w:tblGrid>
        <w:gridCol w:w="8829"/>
      </w:tblGrid>
      <w:tr>
        <w:trPr>
          <w:cantSplit/>
        </w:trPr>
        <w:tc>
          <w:tcPr>
            <w:tcW w:w="8829" w:type="dxa"/>
            <w:shd w:val="clear" w:color="auto" w:fill="1E1E1E"/>
          </w:tcPr>
          <w:p>
            <w:pPr>
              <w:spacing w:after="0" w:line="240" w:lineRule="auto"/>
            </w:pPr>
            <w:r>
              <w:rPr>
                <w:rFonts w:ascii="Consolas" w:hAnsi="Consolas" w:cs="Courier New"/>
                <w:color w:val="FFFFFF"/>
                <w:sz w:val="18"/>
                <w:szCs w:val="18"/>
                <w:lang w:val="en-US"/>
              </w:rPr>
              <w:t xml:space="preserve">az group delete --name rg-k8s-&lt;usuario&gt; --yes --no-wait</w:t>
            </w:r>
          </w:p>
        </w:tc>
      </w:tr>
    </w:tbl>
    <w:p>
      <w:pPr>
        <w:spacing w:after="0" w:line="140" w:lineRule="exact"/>
      </w:pPr>
    </w:p>
    <w:p>
      <w:pPr>
        <w:spacing w:after="120"/>
        <w:jc w:val="both"/>
      </w:pPr>
      <w:r>
        <w:t xml:space="preserve">Desde el portal: </w:t>
      </w:r>
      <w:r>
        <w:rPr>
          <w:i/>
          <w:iCs/>
        </w:rPr>
        <w:t xml:space="preserve">Grupos de recursos</w:t>
      </w:r>
      <w:r>
        <w:t xml:space="preserve"> → seleccione el suyo → </w:t>
      </w:r>
      <w:r>
        <w:rPr>
          <w:i/>
          <w:iCs/>
        </w:rPr>
        <w:t xml:space="preserve">Eliminar grupo de recursos</w:t>
      </w:r>
      <w:r>
        <w:t xml:space="preserve"> → escriba el nombre para confirmar. Verifique después que no queden discos ni IPs públicas huérfanas, porque esos recursos siguen costando aunque la máquina ya no exista.</w:t>
      </w:r>
    </w:p>
    <w:tbl>
      <w:tblPr>
        <w:tblW w:w="8829" w:type="dxa"/>
        <w:tblBorders>
          <w:top w:val="nil"/>
          <w:left w:val="single" w:sz="36" w:space="0" w:color="B3372E"/>
          <w:bottom w:val="nil"/>
          <w:right w:val="nil"/>
          <w:insideH w:val="nil"/>
          <w:insideV w:val="nil"/>
        </w:tblBorders>
        <w:tblLayout w:type="fixed"/>
        <w:tblCellMar>
          <w:top w:w="90" w:type="dxa"/>
          <w:left w:w="180" w:type="dxa"/>
          <w:bottom w:w="90" w:type="dxa"/>
          <w:right w:w="140" w:type="dxa"/>
        </w:tblCellMar>
        <w:tblLook w:val="0600" w:firstRow="0" w:lastRow="0" w:firstColumn="0" w:lastColumn="0" w:noHBand="1" w:noVBand="1"/>
      </w:tblPr>
      <w:tblGrid>
        <w:gridCol w:w="8829"/>
      </w:tblGrid>
      <w:tr>
        <w:trPr>
          <w:cantSplit/>
        </w:trPr>
        <w:tc>
          <w:tcPr>
            <w:tcW w:w="8829" w:type="dxa"/>
            <w:shd w:val="clear" w:color="auto" w:fill="FDECEA"/>
          </w:tcPr>
          <w:p>
            <w:pPr>
              <w:spacing w:before="30" w:after="30" w:line="252" w:lineRule="auto"/>
              <w:jc w:val="both"/>
            </w:pPr>
            <w:r>
              <w:rPr>
                <w:b/>
                <w:bCs/>
                <w:color w:val="B3372E"/>
              </w:rPr>
              <w:t xml:space="preserve">Detener no es apagar. </w:t>
            </w:r>
            <w:r>
              <w:t xml:space="preserve">Si solo quiere pausar entre sesiones, use </w:t>
            </w:r>
            <w:r>
              <w:rPr>
                <w:i/>
                <w:iCs/>
              </w:rPr>
              <w:t xml:space="preserve">Detener</w:t>
            </w:r>
            <w:r>
              <w:t xml:space="preserve"> desde el portal. Un </w:t>
            </w:r>
            <w:r>
              <w:rPr>
                <w:rStyle w:val="HTMLCode"/>
                <w:rFonts w:eastAsiaTheme="minorHAnsi"/>
                <w:color w:val="E83E8C"/>
                <w:shd w:val="clear" w:color="auto" w:fill="F9F2F4"/>
              </w:rPr>
              <w:t xml:space="preserve">shutdown</w:t>
            </w:r>
            <w:r>
              <w:t xml:space="preserve"> dentro del sistema operativo apaga el sistema pero no libera el cómputo, y la suscripción se sigue facturando hasta que el recurso queda </w:t>
            </w:r>
            <w:r>
              <w:rPr>
                <w:b/>
                <w:bCs/>
              </w:rPr>
              <w:t xml:space="preserve">desasignado</w:t>
            </w:r>
            <w:r>
              <w:t xml:space="preserve">.</w:t>
            </w:r>
          </w:p>
        </w:tc>
      </w:tr>
    </w:tbl>
    <w:p>
      <w:pPr>
        <w:spacing w:after="0" w:line="140" w:lineRule="exact"/>
      </w:pPr>
    </w:p>
    <w:p>
      <w:pPr>
        <w:pStyle w:val="Heading1"/>
        <w:spacing w:after="80"/>
      </w:pPr>
      <w:r>
        <w:t>Solución de problemas</w:t>
      </w:r>
    </w:p>
    <w:tbl>
      <w:tblPr>
        <w:tblW w:w="88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420" w:firstRow="1" w:lastRow="0" w:firstColumn="0" w:lastColumn="0" w:noHBand="0" w:noVBand="1"/>
      </w:tblPr>
      <w:tblGrid>
        <w:gridCol w:w="2500"/>
        <w:gridCol w:w="3200"/>
        <w:gridCol w:w="3129"/>
      </w:tblGrid>
      <w:tr>
        <w:trPr>
          <w:cantSplit/>
          <w:tblHeader/>
        </w:trPr>
        <w:tc>
          <w:tcPr>
            <w:tcW w:w="2500" w:type="dxa"/>
            <w:shd w:val="clear" w:color="auto" w:fill="2E74B5"/>
            <w:vAlign w:val="center"/>
          </w:tcPr>
          <w:p>
            <w:pPr>
              <w:spacing w:before="20" w:after="20" w:line="240" w:lineRule="auto"/>
            </w:pPr>
            <w:r>
              <w:rPr>
                <w:b/>
                <w:bCs/>
                <w:color w:val="FFFFFF"/>
                <w:sz w:val="19"/>
                <w:szCs w:val="19"/>
              </w:rPr>
              <w:t xml:space="preserve">Síntoma</w:t>
            </w:r>
          </w:p>
        </w:tc>
        <w:tc>
          <w:tcPr>
            <w:tcW w:w="3200" w:type="dxa"/>
            <w:shd w:val="clear" w:color="auto" w:fill="2E74B5"/>
            <w:vAlign w:val="center"/>
          </w:tcPr>
          <w:p>
            <w:pPr>
              <w:spacing w:before="20" w:after="20" w:line="240" w:lineRule="auto"/>
            </w:pPr>
            <w:r>
              <w:rPr>
                <w:b/>
                <w:bCs/>
                <w:color w:val="FFFFFF"/>
                <w:sz w:val="19"/>
                <w:szCs w:val="19"/>
              </w:rPr>
              <w:t xml:space="preserve">Causa probable</w:t>
            </w:r>
          </w:p>
        </w:tc>
        <w:tc>
          <w:tcPr>
            <w:tcW w:w="3129" w:type="dxa"/>
            <w:shd w:val="clear" w:color="auto" w:fill="2E74B5"/>
            <w:vAlign w:val="center"/>
          </w:tcPr>
          <w:p>
            <w:pPr>
              <w:spacing w:before="20" w:after="20" w:line="240" w:lineRule="auto"/>
            </w:pPr>
            <w:r>
              <w:rPr>
                <w:b/>
                <w:bCs/>
                <w:color w:val="FFFFFF"/>
                <w:sz w:val="19"/>
                <w:szCs w:val="19"/>
              </w:rPr>
              <w:t xml:space="preserve">Qué hacer</w:t>
            </w:r>
          </w:p>
        </w:tc>
      </w:tr>
      <w:tr>
        <w:trPr>
          <w:cantSplit/>
        </w:trPr>
        <w:tc>
          <w:tcPr>
            <w:tcW w:w="2500" w:type="dxa"/>
            <w:shd w:val="clear" w:color="auto" w:fill="FFFFFF"/>
          </w:tcPr>
          <w:p>
            <w:pPr>
              <w:spacing w:before="20" w:after="20" w:line="252" w:lineRule="auto"/>
            </w:pPr>
            <w:r>
              <w:rPr>
                <w:sz w:val="19"/>
                <w:szCs w:val="19"/>
              </w:rPr>
              <w:t xml:space="preserve">El navegador no conecta al 30080</w:t>
            </w:r>
          </w:p>
        </w:tc>
        <w:tc>
          <w:tcPr>
            <w:tcW w:w="3200" w:type="dxa"/>
            <w:shd w:val="clear" w:color="auto" w:fill="FFFFFF"/>
          </w:tcPr>
          <w:p>
            <w:pPr>
              <w:spacing w:before="20" w:after="20" w:line="252" w:lineRule="auto"/>
            </w:pPr>
            <w:r>
              <w:rPr>
                <w:sz w:val="19"/>
                <w:szCs w:val="19"/>
              </w:rPr>
              <w:t xml:space="preserve">La regla del NSG no incluye su IP actual</w:t>
            </w:r>
          </w:p>
        </w:tc>
        <w:tc>
          <w:tcPr>
            <w:tcW w:w="3129" w:type="dxa"/>
            <w:shd w:val="clear" w:color="auto" w:fill="FFFFFF"/>
          </w:tcPr>
          <w:p>
            <w:pPr>
              <w:spacing w:before="20" w:after="20" w:line="252" w:lineRule="auto"/>
            </w:pPr>
            <w:r>
              <w:rPr>
                <w:sz w:val="19"/>
                <w:szCs w:val="19"/>
              </w:rPr>
              <w:t xml:space="preserve">Revise su IP en </w:t>
            </w:r>
            <w:r>
              <w:rPr>
                <w:rStyle w:val="HTMLCode"/>
                <w:rFonts w:eastAsiaTheme="minorHAnsi"/>
                <w:color w:val="E83E8C"/>
                <w:shd w:val="clear" w:color="auto" w:fill="F9F2F4"/>
                <w:sz w:val="19"/>
                <w:szCs w:val="19"/>
              </w:rPr>
              <w:t xml:space="preserve">https://api.ipify.org</w:t>
            </w:r>
            <w:r>
              <w:rPr>
                <w:sz w:val="19"/>
                <w:szCs w:val="19"/>
              </w:rPr>
              <w:t xml:space="preserve"> y edite la regla</w:t>
            </w:r>
          </w:p>
        </w:tc>
      </w:tr>
      <w:tr>
        <w:trPr>
          <w:cantSplit/>
        </w:trPr>
        <w:tc>
          <w:tcPr>
            <w:tcW w:w="2500" w:type="dxa"/>
            <w:shd w:val="clear" w:color="auto" w:fill="F7F9FC"/>
          </w:tcPr>
          <w:p>
            <w:pPr>
              <w:spacing w:before="20" w:after="20" w:line="252" w:lineRule="auto"/>
            </w:pPr>
            <w:r>
              <w:rPr>
                <w:sz w:val="19"/>
                <w:szCs w:val="19"/>
              </w:rPr>
              <w:t xml:space="preserve">El puerto responde pero la página no carga</w:t>
            </w:r>
          </w:p>
        </w:tc>
        <w:tc>
          <w:tcPr>
            <w:tcW w:w="3200" w:type="dxa"/>
            <w:shd w:val="clear" w:color="auto" w:fill="F7F9FC"/>
          </w:tcPr>
          <w:p>
            <w:pPr>
              <w:spacing w:before="20" w:after="20" w:line="252" w:lineRule="auto"/>
            </w:pPr>
            <w:r>
              <w:rPr>
                <w:sz w:val="19"/>
                <w:szCs w:val="19"/>
              </w:rPr>
              <w:t xml:space="preserve">El reenvío se cayó</w:t>
            </w:r>
          </w:p>
        </w:tc>
        <w:tc>
          <w:tcPr>
            <w:tcW w:w="3129"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sudo systemctl restart minikube-expose@30080</w:t>
            </w:r>
          </w:p>
        </w:tc>
      </w:tr>
      <w:tr>
        <w:trPr>
          <w:cantSplit/>
        </w:trPr>
        <w:tc>
          <w:tcPr>
            <w:tcW w:w="2500" w:type="dxa"/>
            <w:shd w:val="clear" w:color="auto" w:fill="FFFFFF"/>
          </w:tcPr>
          <w:p>
            <w:pPr>
              <w:spacing w:before="20" w:after="20" w:line="252" w:lineRule="auto"/>
            </w:pPr>
            <w:r>
              <w:rPr>
                <w:sz w:val="19"/>
                <w:szCs w:val="19"/>
              </w:rPr>
              <w:t xml:space="preserve">Pod en </w:t>
            </w:r>
            <w:r>
              <w:rPr>
                <w:rStyle w:val="HTMLCode"/>
                <w:rFonts w:eastAsiaTheme="minorHAnsi"/>
                <w:color w:val="E83E8C"/>
                <w:shd w:val="clear" w:color="auto" w:fill="F9F2F4"/>
                <w:sz w:val="19"/>
                <w:szCs w:val="19"/>
              </w:rPr>
              <w:t xml:space="preserve">ErrImagePull</w:t>
            </w:r>
          </w:p>
        </w:tc>
        <w:tc>
          <w:tcPr>
            <w:tcW w:w="3200" w:type="dxa"/>
            <w:shd w:val="clear" w:color="auto" w:fill="FFFFFF"/>
          </w:tcPr>
          <w:p>
            <w:pPr>
              <w:spacing w:before="20" w:after="20" w:line="252" w:lineRule="auto"/>
            </w:pPr>
            <w:r>
              <w:rPr>
                <w:sz w:val="19"/>
                <w:szCs w:val="19"/>
              </w:rPr>
              <w:t xml:space="preserve">La imagen se construyó en el Docker de la VM, no en el almacén del nodo</w:t>
            </w:r>
          </w:p>
        </w:tc>
        <w:tc>
          <w:tcPr>
            <w:tcW w:w="3129"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minikube image build</w:t>
            </w:r>
            <w:r>
              <w:rPr>
                <w:sz w:val="19"/>
                <w:szCs w:val="19"/>
              </w:rPr>
              <w:t xml:space="preserve"> o </w:t>
            </w:r>
            <w:r>
              <w:rPr>
                <w:rStyle w:val="HTMLCode"/>
                <w:rFonts w:eastAsiaTheme="minorHAnsi"/>
                <w:color w:val="E83E8C"/>
                <w:shd w:val="clear" w:color="auto" w:fill="F9F2F4"/>
                <w:sz w:val="19"/>
                <w:szCs w:val="19"/>
              </w:rPr>
              <w:t xml:space="preserve">minikube image load</w:t>
            </w:r>
            <w:r>
              <w:rPr>
                <w:sz w:val="19"/>
                <w:szCs w:val="19"/>
              </w:rPr>
              <w:t xml:space="preserve">, y verifique con </w:t>
            </w:r>
            <w:r>
              <w:rPr>
                <w:rStyle w:val="HTMLCode"/>
                <w:rFonts w:eastAsiaTheme="minorHAnsi"/>
                <w:color w:val="E83E8C"/>
                <w:shd w:val="clear" w:color="auto" w:fill="F9F2F4"/>
                <w:sz w:val="19"/>
                <w:szCs w:val="19"/>
              </w:rPr>
              <w:t xml:space="preserve">minikube image ls</w:t>
            </w:r>
          </w:p>
        </w:tc>
      </w:tr>
      <w:tr>
        <w:trPr>
          <w:cantSplit/>
        </w:trPr>
        <w:tc>
          <w:tcPr>
            <w:tcW w:w="2500" w:type="dxa"/>
            <w:shd w:val="clear" w:color="auto" w:fill="F7F9FC"/>
          </w:tcPr>
          <w:p>
            <w:pPr>
              <w:spacing w:before="20" w:after="20" w:line="252" w:lineRule="auto"/>
            </w:pPr>
            <w:r>
              <w:rPr>
                <w:sz w:val="19"/>
                <w:szCs w:val="19"/>
              </w:rPr>
              <w:t xml:space="preserve">El Service responde pero no llega a ningún Pod</w:t>
            </w:r>
          </w:p>
        </w:tc>
        <w:tc>
          <w:tcPr>
            <w:tcW w:w="3200" w:type="dxa"/>
            <w:shd w:val="clear" w:color="auto" w:fill="F7F9FC"/>
          </w:tcPr>
          <w:p>
            <w:pPr>
              <w:spacing w:before="20" w:after="20" w:line="252" w:lineRule="auto"/>
            </w:pPr>
            <w:r>
              <w:rPr>
                <w:sz w:val="19"/>
                <w:szCs w:val="19"/>
              </w:rPr>
              <w:t xml:space="preserve">El selector no coincide con las etiquetas del Pod</w:t>
            </w:r>
          </w:p>
        </w:tc>
        <w:tc>
          <w:tcPr>
            <w:tcW w:w="3129"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kubectl get endpoints &lt;servicio&gt;</w:t>
            </w:r>
            <w:r>
              <w:rPr>
                <w:sz w:val="19"/>
                <w:szCs w:val="19"/>
              </w:rPr>
              <w:t xml:space="preserve">; si sale vacío, corrija el selector</w:t>
            </w:r>
          </w:p>
        </w:tc>
      </w:tr>
      <w:tr>
        <w:trPr>
          <w:cantSplit/>
        </w:trPr>
        <w:tc>
          <w:tcPr>
            <w:tcW w:w="2500" w:type="dxa"/>
            <w:shd w:val="clear" w:color="auto" w:fill="FFFFFF"/>
          </w:tcPr>
          <w:p>
            <w:pPr>
              <w:spacing w:before="20" w:after="20" w:line="252" w:lineRule="auto"/>
            </w:pPr>
            <w:r>
              <w:rPr>
                <w:sz w:val="19"/>
                <w:szCs w:val="19"/>
              </w:rPr>
              <w:t xml:space="preserve">Pod en </w:t>
            </w:r>
            <w:r>
              <w:rPr>
                <w:rStyle w:val="HTMLCode"/>
                <w:rFonts w:eastAsiaTheme="minorHAnsi"/>
                <w:color w:val="E83E8C"/>
                <w:shd w:val="clear" w:color="auto" w:fill="F9F2F4"/>
                <w:sz w:val="19"/>
                <w:szCs w:val="19"/>
              </w:rPr>
              <w:t xml:space="preserve">Pending</w:t>
            </w:r>
          </w:p>
        </w:tc>
        <w:tc>
          <w:tcPr>
            <w:tcW w:w="3200" w:type="dxa"/>
            <w:shd w:val="clear" w:color="auto" w:fill="FFFFFF"/>
          </w:tcPr>
          <w:p>
            <w:pPr>
              <w:spacing w:before="20" w:after="20" w:line="252" w:lineRule="auto"/>
            </w:pPr>
            <w:r>
              <w:rPr>
                <w:sz w:val="19"/>
                <w:szCs w:val="19"/>
              </w:rPr>
              <w:t xml:space="preserve">No hay CPU o memoria suficiente</w:t>
            </w:r>
          </w:p>
        </w:tc>
        <w:tc>
          <w:tcPr>
            <w:tcW w:w="3129"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kubectl describe pod</w:t>
            </w:r>
            <w:r>
              <w:rPr>
                <w:sz w:val="19"/>
                <w:szCs w:val="19"/>
              </w:rPr>
              <w:t xml:space="preserve"> y lea los eventos; reduzca </w:t>
            </w:r>
            <w:r>
              <w:rPr>
                <w:rStyle w:val="HTMLCode"/>
                <w:rFonts w:eastAsiaTheme="minorHAnsi"/>
                <w:color w:val="E83E8C"/>
                <w:shd w:val="clear" w:color="auto" w:fill="F9F2F4"/>
                <w:sz w:val="19"/>
                <w:szCs w:val="19"/>
              </w:rPr>
              <w:t xml:space="preserve">replicas</w:t>
            </w:r>
            <w:r>
              <w:rPr>
                <w:sz w:val="19"/>
                <w:szCs w:val="19"/>
              </w:rPr>
              <w:t xml:space="preserve"> o use una SKU mayor</w:t>
            </w:r>
          </w:p>
        </w:tc>
      </w:tr>
      <w:tr>
        <w:trPr>
          <w:cantSplit/>
        </w:trPr>
        <w:tc>
          <w:tcPr>
            <w:tcW w:w="2500"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minikube start</w:t>
            </w:r>
            <w:r>
              <w:rPr>
                <w:sz w:val="19"/>
                <w:szCs w:val="19"/>
              </w:rPr>
              <w:t xml:space="preserve"> falla por memoria</w:t>
            </w:r>
          </w:p>
        </w:tc>
        <w:tc>
          <w:tcPr>
            <w:tcW w:w="3200" w:type="dxa"/>
            <w:shd w:val="clear" w:color="auto" w:fill="F7F9FC"/>
          </w:tcPr>
          <w:p>
            <w:pPr>
              <w:spacing w:before="20" w:after="20" w:line="252" w:lineRule="auto"/>
            </w:pPr>
            <w:r>
              <w:rPr>
                <w:sz w:val="19"/>
                <w:szCs w:val="19"/>
              </w:rPr>
              <w:t xml:space="preserve">La máquina tiene menos de 4 GiB</w:t>
            </w:r>
          </w:p>
        </w:tc>
        <w:tc>
          <w:tcPr>
            <w:tcW w:w="3129" w:type="dxa"/>
            <w:shd w:val="clear" w:color="auto" w:fill="F7F9FC"/>
          </w:tcPr>
          <w:p>
            <w:pPr>
              <w:spacing w:before="20" w:after="20" w:line="252" w:lineRule="auto"/>
            </w:pPr>
            <w:r>
              <w:rPr>
                <w:sz w:val="19"/>
                <w:szCs w:val="19"/>
              </w:rPr>
              <w:t xml:space="preserve">Use </w:t>
            </w:r>
            <w:r>
              <w:rPr>
                <w:rStyle w:val="HTMLCode"/>
                <w:rFonts w:eastAsiaTheme="minorHAnsi"/>
                <w:color w:val="E83E8C"/>
                <w:shd w:val="clear" w:color="auto" w:fill="F9F2F4"/>
                <w:sz w:val="19"/>
                <w:szCs w:val="19"/>
              </w:rPr>
              <w:t xml:space="preserve">Standard_B2ms</w:t>
            </w:r>
            <w:r>
              <w:rPr>
                <w:sz w:val="19"/>
                <w:szCs w:val="19"/>
              </w:rPr>
              <w:t xml:space="preserve">, o arranque con </w:t>
            </w:r>
            <w:r>
              <w:rPr>
                <w:rStyle w:val="HTMLCode"/>
                <w:rFonts w:eastAsiaTheme="minorHAnsi"/>
                <w:color w:val="E83E8C"/>
                <w:shd w:val="clear" w:color="auto" w:fill="F9F2F4"/>
                <w:sz w:val="19"/>
                <w:szCs w:val="19"/>
              </w:rPr>
              <w:t xml:space="preserve">minikube start --memory=2200mb</w:t>
            </w:r>
          </w:p>
        </w:tc>
      </w:tr>
      <w:tr>
        <w:trPr>
          <w:cantSplit/>
        </w:trPr>
        <w:tc>
          <w:tcPr>
            <w:tcW w:w="2500"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permission denied</w:t>
            </w:r>
            <w:r>
              <w:rPr>
                <w:sz w:val="19"/>
                <w:szCs w:val="19"/>
              </w:rPr>
              <w:t xml:space="preserve"> al hablar con Docker</w:t>
            </w:r>
          </w:p>
        </w:tc>
        <w:tc>
          <w:tcPr>
            <w:tcW w:w="3200" w:type="dxa"/>
            <w:shd w:val="clear" w:color="auto" w:fill="FFFFFF"/>
          </w:tcPr>
          <w:p>
            <w:pPr>
              <w:spacing w:before="20" w:after="20" w:line="252" w:lineRule="auto"/>
            </w:pPr>
            <w:r>
              <w:rPr>
                <w:sz w:val="19"/>
                <w:szCs w:val="19"/>
              </w:rPr>
              <w:t xml:space="preserve">El usuario quedó en el grupo </w:t>
            </w:r>
            <w:r>
              <w:rPr>
                <w:rStyle w:val="HTMLCode"/>
                <w:rFonts w:eastAsiaTheme="minorHAnsi"/>
                <w:color w:val="E83E8C"/>
                <w:shd w:val="clear" w:color="auto" w:fill="F9F2F4"/>
                <w:sz w:val="19"/>
                <w:szCs w:val="19"/>
              </w:rPr>
              <w:t xml:space="preserve">docker</w:t>
            </w:r>
            <w:r>
              <w:rPr>
                <w:sz w:val="19"/>
                <w:szCs w:val="19"/>
              </w:rPr>
              <w:t xml:space="preserve"> después de abrir la sesión</w:t>
            </w:r>
          </w:p>
        </w:tc>
        <w:tc>
          <w:tcPr>
            <w:tcW w:w="3129" w:type="dxa"/>
            <w:shd w:val="clear" w:color="auto" w:fill="FFFFFF"/>
          </w:tcPr>
          <w:p>
            <w:pPr>
              <w:spacing w:before="20" w:after="20" w:line="252" w:lineRule="auto"/>
            </w:pPr>
            <w:r>
              <w:rPr>
                <w:sz w:val="19"/>
                <w:szCs w:val="19"/>
              </w:rPr>
              <w:t xml:space="preserve">Cierre la sesión SSH y vuelva a entrar</w:t>
            </w:r>
          </w:p>
        </w:tc>
      </w:tr>
      <w:tr>
        <w:trPr>
          <w:cantSplit/>
        </w:trPr>
        <w:tc>
          <w:tcPr>
            <w:tcW w:w="2500" w:type="dxa"/>
            <w:shd w:val="clear" w:color="auto" w:fill="F7F9FC"/>
          </w:tcPr>
          <w:p>
            <w:pPr>
              <w:spacing w:before="20" w:after="20" w:line="252" w:lineRule="auto"/>
            </w:pPr>
            <w:r>
              <w:rPr>
                <w:sz w:val="19"/>
                <w:szCs w:val="19"/>
              </w:rPr>
              <w:t xml:space="preserve">Tras reiniciar la VM no hay clúster</w:t>
            </w:r>
          </w:p>
        </w:tc>
        <w:tc>
          <w:tcPr>
            <w:tcW w:w="3200" w:type="dxa"/>
            <w:shd w:val="clear" w:color="auto" w:fill="F7F9FC"/>
          </w:tcPr>
          <w:p>
            <w:pPr>
              <w:spacing w:before="20" w:after="20" w:line="252" w:lineRule="auto"/>
            </w:pPr>
            <w:r>
              <w:rPr>
                <w:sz w:val="19"/>
                <w:szCs w:val="19"/>
              </w:rPr>
              <w:t xml:space="preserve">El servicio tarda en levantar</w:t>
            </w:r>
          </w:p>
        </w:tc>
        <w:tc>
          <w:tcPr>
            <w:tcW w:w="3129" w:type="dxa"/>
            <w:shd w:val="clear" w:color="auto" w:fill="F7F9FC"/>
          </w:tcPr>
          <w:p>
            <w:pPr>
              <w:spacing w:before="20" w:after="20" w:line="252" w:lineRule="auto"/>
            </w:pPr>
            <w:r>
              <w:rPr>
                <w:rStyle w:val="HTMLCode"/>
                <w:rFonts w:eastAsiaTheme="minorHAnsi"/>
                <w:color w:val="E83E8C"/>
                <w:shd w:val="clear" w:color="auto" w:fill="F9F2F4"/>
                <w:sz w:val="19"/>
                <w:szCs w:val="19"/>
              </w:rPr>
              <w:t xml:space="preserve">systemctl status minikube</w:t>
            </w:r>
            <w:r>
              <w:rPr>
                <w:sz w:val="19"/>
                <w:szCs w:val="19"/>
              </w:rPr>
              <w:t xml:space="preserve"> y espere; puede tomar dos minutos</w:t>
            </w:r>
          </w:p>
        </w:tc>
      </w:tr>
      <w:tr>
        <w:trPr>
          <w:cantSplit/>
        </w:trPr>
        <w:tc>
          <w:tcPr>
            <w:tcW w:w="2500" w:type="dxa"/>
            <w:shd w:val="clear" w:color="auto" w:fill="FFFFFF"/>
          </w:tcPr>
          <w:p>
            <w:pPr>
              <w:spacing w:before="20" w:after="20" w:line="252" w:lineRule="auto"/>
            </w:pPr>
            <w:r>
              <w:rPr>
                <w:sz w:val="19"/>
                <w:szCs w:val="19"/>
              </w:rPr>
              <w:t xml:space="preserve">Pod en </w:t>
            </w:r>
            <w:r>
              <w:rPr>
                <w:rStyle w:val="HTMLCode"/>
                <w:rFonts w:eastAsiaTheme="minorHAnsi"/>
                <w:color w:val="E83E8C"/>
                <w:shd w:val="clear" w:color="auto" w:fill="F9F2F4"/>
                <w:sz w:val="19"/>
                <w:szCs w:val="19"/>
              </w:rPr>
              <w:t xml:space="preserve">CrashLoopBackOff</w:t>
            </w:r>
            <w:r>
              <w:rPr>
                <w:sz w:val="19"/>
                <w:szCs w:val="19"/>
              </w:rPr>
              <w:t xml:space="preserve"> recién construida la imagen</w:t>
            </w:r>
          </w:p>
        </w:tc>
        <w:tc>
          <w:tcPr>
            <w:tcW w:w="3200" w:type="dxa"/>
            <w:shd w:val="clear" w:color="auto" w:fill="FFFFFF"/>
          </w:tcPr>
          <w:p>
            <w:pPr>
              <w:spacing w:before="20" w:after="20" w:line="252" w:lineRule="auto"/>
            </w:pPr>
            <w:r>
              <w:rPr>
                <w:sz w:val="19"/>
                <w:szCs w:val="19"/>
              </w:rPr>
              <w:t xml:space="preserve">nginx no arranca: </w:t>
            </w:r>
            <w:r>
              <w:rPr>
                <w:rStyle w:val="HTMLCode"/>
                <w:rFonts w:eastAsiaTheme="minorHAnsi"/>
                <w:color w:val="E83E8C"/>
                <w:shd w:val="clear" w:color="auto" w:fill="F9F2F4"/>
                <w:sz w:val="19"/>
                <w:szCs w:val="19"/>
              </w:rPr>
              <w:t xml:space="preserve">keepalive_timeout</w:t>
            </w:r>
            <w:r>
              <w:rPr>
                <w:sz w:val="19"/>
                <w:szCs w:val="19"/>
              </w:rPr>
              <w:t xml:space="preserve"> queda declarado dos veces</w:t>
            </w:r>
          </w:p>
        </w:tc>
        <w:tc>
          <w:tcPr>
            <w:tcW w:w="3129" w:type="dxa"/>
            <w:shd w:val="clear" w:color="auto" w:fill="FFFFFF"/>
          </w:tcPr>
          <w:p>
            <w:pPr>
              <w:spacing w:before="20" w:after="20" w:line="252" w:lineRule="auto"/>
            </w:pPr>
            <w:r>
              <w:rPr>
                <w:rStyle w:val="HTMLCode"/>
                <w:rFonts w:eastAsiaTheme="minorHAnsi"/>
                <w:color w:val="E83E8C"/>
                <w:shd w:val="clear" w:color="auto" w:fill="F9F2F4"/>
                <w:sz w:val="19"/>
                <w:szCs w:val="19"/>
              </w:rPr>
              <w:t xml:space="preserve">kubectl -n lab logs &lt;pod&gt; --previous</w:t>
            </w:r>
            <w:r>
              <w:rPr>
                <w:sz w:val="19"/>
                <w:szCs w:val="19"/>
              </w:rPr>
              <w:t xml:space="preserve"> muestra el </w:t>
            </w:r>
            <w:r>
              <w:rPr>
                <w:rStyle w:val="HTMLCode"/>
                <w:rFonts w:eastAsiaTheme="minorHAnsi"/>
                <w:color w:val="E83E8C"/>
                <w:shd w:val="clear" w:color="auto" w:fill="F9F2F4"/>
                <w:sz w:val="19"/>
                <w:szCs w:val="19"/>
              </w:rPr>
              <w:t xml:space="preserve">[emerg]</w:t>
            </w:r>
            <w:r>
              <w:rPr>
                <w:sz w:val="19"/>
                <w:szCs w:val="19"/>
              </w:rPr>
              <w:t xml:space="preserve">. El Dockerfile debe borrar la directiva del </w:t>
            </w:r>
            <w:r>
              <w:rPr>
                <w:rStyle w:val="HTMLCode"/>
                <w:rFonts w:eastAsiaTheme="minorHAnsi"/>
                <w:color w:val="E83E8C"/>
                <w:shd w:val="clear" w:color="auto" w:fill="F9F2F4"/>
                <w:sz w:val="19"/>
                <w:szCs w:val="19"/>
              </w:rPr>
              <w:t xml:space="preserve">nginx.conf</w:t>
            </w:r>
            <w:r>
              <w:rPr>
                <w:sz w:val="19"/>
                <w:szCs w:val="19"/>
              </w:rPr>
              <w:t xml:space="preserve"> base con </w:t>
            </w:r>
            <w:r>
              <w:rPr>
                <w:rStyle w:val="HTMLCode"/>
                <w:rFonts w:eastAsiaTheme="minorHAnsi"/>
                <w:color w:val="E83E8C"/>
                <w:shd w:val="clear" w:color="auto" w:fill="F9F2F4"/>
                <w:sz w:val="19"/>
                <w:szCs w:val="19"/>
              </w:rPr>
              <w:t xml:space="preserve">sed</w:t>
            </w:r>
          </w:p>
        </w:tc>
      </w:tr>
    </w:tbl>
    <w:p>
      <w:pPr>
        <w:spacing w:after="0" w:line="140" w:lineRule="exact"/>
      </w:pPr>
    </w:p>
    <w:sectPr w:rsidR="00FA34C7" w:rsidRPr="00F96C0E" w:rsidSect="00A27D37">
      <w:headerReference w:type="default" r:id="rId13"/>
      <w:footerReference w:type="default" r:id="rId14"/>
      <w:pgSz w:w="12240" w:h="15840"/>
      <w:pgMar w:top="2835" w:right="1710"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D1F34A" w14:textId="77777777" w:rsidR="001C3DDA" w:rsidRDefault="001C3DDA" w:rsidP="00B64537">
      <w:pPr>
        <w:spacing w:after="0" w:line="240" w:lineRule="auto"/>
      </w:pPr>
      <w:r>
        <w:separator/>
      </w:r>
    </w:p>
  </w:endnote>
  <w:endnote w:type="continuationSeparator" w:id="0">
    <w:p w14:paraId="46D9D27F" w14:textId="77777777" w:rsidR="001C3DDA" w:rsidRDefault="001C3DDA" w:rsidP="00B64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534BCE" w14:textId="77777777" w:rsidR="009401D8" w:rsidRPr="008B681C" w:rsidRDefault="009401D8" w:rsidP="009401D8">
    <w:pPr>
      <w:pStyle w:val="Footer"/>
      <w:jc w:val="center"/>
      <w:rPr>
        <w:rFonts w:ascii="Arial Narrow" w:hAnsi="Arial Narrow"/>
        <w:sz w:val="20"/>
        <w:szCs w:val="20"/>
      </w:rPr>
    </w:pPr>
    <w:proofErr w:type="spellStart"/>
    <w:r w:rsidRPr="008B681C">
      <w:rPr>
        <w:rFonts w:ascii="Arial Narrow" w:hAnsi="Arial Narrow"/>
        <w:sz w:val="20"/>
        <w:szCs w:val="20"/>
      </w:rPr>
      <w:t>Ak</w:t>
    </w:r>
    <w:proofErr w:type="spellEnd"/>
    <w:r w:rsidRPr="008B681C">
      <w:rPr>
        <w:rFonts w:ascii="Arial Narrow" w:hAnsi="Arial Narrow"/>
        <w:sz w:val="20"/>
        <w:szCs w:val="20"/>
      </w:rPr>
      <w:t xml:space="preserve">. 45 </w:t>
    </w:r>
    <w:proofErr w:type="spellStart"/>
    <w:r w:rsidRPr="008B681C">
      <w:rPr>
        <w:rFonts w:ascii="Arial Narrow" w:hAnsi="Arial Narrow"/>
        <w:sz w:val="20"/>
        <w:szCs w:val="20"/>
      </w:rPr>
      <w:t>N.°</w:t>
    </w:r>
    <w:proofErr w:type="spellEnd"/>
    <w:r w:rsidRPr="008B681C">
      <w:rPr>
        <w:rFonts w:ascii="Arial Narrow" w:hAnsi="Arial Narrow"/>
        <w:sz w:val="20"/>
        <w:szCs w:val="20"/>
      </w:rPr>
      <w:t xml:space="preserve"> 205-59 (autopista Norte) •  </w:t>
    </w:r>
    <w:proofErr w:type="spellStart"/>
    <w:r w:rsidRPr="008B681C">
      <w:rPr>
        <w:rFonts w:ascii="Arial Narrow" w:hAnsi="Arial Narrow"/>
        <w:i/>
        <w:sz w:val="20"/>
        <w:szCs w:val="20"/>
      </w:rPr>
      <w:t>Contact</w:t>
    </w:r>
    <w:proofErr w:type="spellEnd"/>
    <w:r w:rsidRPr="008B681C">
      <w:rPr>
        <w:rFonts w:ascii="Arial Narrow" w:hAnsi="Arial Narrow"/>
        <w:i/>
        <w:sz w:val="20"/>
        <w:szCs w:val="20"/>
      </w:rPr>
      <w:t xml:space="preserve"> center</w:t>
    </w:r>
    <w:r w:rsidRPr="008B681C">
      <w:rPr>
        <w:rFonts w:ascii="Arial Narrow" w:hAnsi="Arial Narrow"/>
        <w:sz w:val="20"/>
        <w:szCs w:val="20"/>
      </w:rPr>
      <w:t>: 57(1) 668 3600  •  Línea nacional gratuita: 01 8000 112 668</w:t>
    </w:r>
  </w:p>
  <w:p w14:paraId="638FE338" w14:textId="77777777" w:rsidR="00B64537" w:rsidRPr="008B681C" w:rsidRDefault="009401D8" w:rsidP="008D48F8">
    <w:pPr>
      <w:pStyle w:val="Footer"/>
      <w:jc w:val="center"/>
      <w:rPr>
        <w:rFonts w:ascii="Arial Narrow" w:hAnsi="Arial Narrow"/>
        <w:sz w:val="20"/>
        <w:szCs w:val="20"/>
      </w:rPr>
    </w:pPr>
    <w:r w:rsidRPr="008B681C">
      <w:rPr>
        <w:rFonts w:ascii="Arial Narrow" w:hAnsi="Arial Narrow"/>
        <w:sz w:val="20"/>
        <w:szCs w:val="20"/>
      </w:rPr>
      <w:t xml:space="preserve">NIT 860.034.811-3  • Bogotá, D.C., Colombia • </w:t>
    </w:r>
    <w:hyperlink r:id="rId1" w:history="1">
      <w:r w:rsidR="008D48F8" w:rsidRPr="008B681C">
        <w:rPr>
          <w:rStyle w:val="Hyperlink"/>
          <w:rFonts w:ascii="Arial Narrow" w:hAnsi="Arial Narrow"/>
          <w:color w:val="auto"/>
          <w:sz w:val="20"/>
          <w:szCs w:val="20"/>
          <w:u w:val="none"/>
        </w:rPr>
        <w:t>www.escuelaing.edu.co</w:t>
      </w:r>
    </w:hyperlink>
    <w:r w:rsidR="008D48F8" w:rsidRPr="008B681C">
      <w:rPr>
        <w:rFonts w:ascii="Arial Narrow" w:hAnsi="Arial Narrow"/>
        <w:sz w:val="20"/>
        <w:szCs w:val="20"/>
      </w:rPr>
      <w:t xml:space="preserve">  •  </w:t>
    </w:r>
    <w:r w:rsidRPr="008B681C">
      <w:rPr>
        <w:rFonts w:ascii="Arial Narrow" w:hAnsi="Arial Narrow"/>
        <w:sz w:val="20"/>
        <w:szCs w:val="20"/>
      </w:rPr>
      <w:t xml:space="preserve">Vigilada </w:t>
    </w:r>
    <w:proofErr w:type="spellStart"/>
    <w:r w:rsidRPr="008B681C">
      <w:rPr>
        <w:rFonts w:ascii="Arial Narrow" w:hAnsi="Arial Narrow"/>
        <w:sz w:val="20"/>
        <w:szCs w:val="20"/>
      </w:rPr>
      <w:t>Mineducación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943E88" w14:textId="77777777" w:rsidR="001C3DDA" w:rsidRDefault="001C3DDA" w:rsidP="00B64537">
      <w:pPr>
        <w:spacing w:after="0" w:line="240" w:lineRule="auto"/>
      </w:pPr>
      <w:r>
        <w:separator/>
      </w:r>
    </w:p>
  </w:footnote>
  <w:footnote w:type="continuationSeparator" w:id="0">
    <w:p w14:paraId="77102258" w14:textId="77777777" w:rsidR="001C3DDA" w:rsidRDefault="001C3DDA" w:rsidP="00B64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3471FE" w14:textId="77777777" w:rsidR="00B64537" w:rsidRDefault="008D48F8" w:rsidP="008D48F8">
    <w:pPr>
      <w:pStyle w:val="Header"/>
      <w:jc w:val="right"/>
    </w:pPr>
    <w:r>
      <w:rPr>
        <w:noProof/>
        <w:lang w:eastAsia="es-CO"/>
      </w:rPr>
      <w:drawing>
        <wp:inline distT="0" distB="0" distL="0" distR="0" wp14:anchorId="518671A1" wp14:editId="2DC202D5">
          <wp:extent cx="2044946" cy="85725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 institucional color-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11670" cy="8852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277DDD"/>
    <w:multiLevelType w:val="hybridMultilevel"/>
    <w:tmpl w:val="7F1CE1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353BD"/>
    <w:multiLevelType w:val="hybridMultilevel"/>
    <w:tmpl w:val="A7E474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D2A7BD5"/>
    <w:multiLevelType w:val="hybridMultilevel"/>
    <w:tmpl w:val="00425A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1EE604B"/>
    <w:multiLevelType w:val="hybridMultilevel"/>
    <w:tmpl w:val="FBEE5D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8C03F09"/>
    <w:multiLevelType w:val="hybridMultilevel"/>
    <w:tmpl w:val="0298C15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5A1B2C3D"/>
    <w:multiLevelType w:val="hybridMultilevel"/>
    <w:tmpl w:val="FAC6256C"/>
    <w:lvl w:ilvl="0" w:tplc="292E31F2">
      <w:start w:val="1"/>
      <w:numFmt w:val="decimal"/>
      <w:lvlText w:val="%1."/>
      <w:lvlJc w:val="left"/>
      <w:pPr>
        <w:ind w:left="720" w:hanging="360"/>
      </w:pPr>
    </w:lvl>
    <w:lvl w:ilvl="1" w:tplc="6FBABDD4">
      <w:start w:val="1"/>
      <w:numFmt w:val="lowerLetter"/>
      <w:lvlText w:val="%2."/>
      <w:lvlJc w:val="left"/>
      <w:pPr>
        <w:ind w:left="1440" w:hanging="360"/>
      </w:pPr>
    </w:lvl>
    <w:lvl w:ilvl="2" w:tplc="E06081C8">
      <w:start w:val="1"/>
      <w:numFmt w:val="lowerRoman"/>
      <w:lvlText w:val="%3."/>
      <w:lvlJc w:val="left"/>
      <w:pPr>
        <w:ind w:left="2160" w:hanging="360"/>
      </w:pPr>
    </w:lvl>
    <w:lvl w:ilvl="3" w:tplc="535EAAB4">
      <w:numFmt w:val="decimal"/>
      <w:lvlText w:val=""/>
      <w:lvlJc w:val="left"/>
    </w:lvl>
    <w:lvl w:ilvl="4" w:tplc="6F7A2120">
      <w:numFmt w:val="decimal"/>
      <w:lvlText w:val=""/>
      <w:lvlJc w:val="left"/>
    </w:lvl>
    <w:lvl w:ilvl="5" w:tplc="4542550A">
      <w:numFmt w:val="decimal"/>
      <w:lvlText w:val=""/>
      <w:lvlJc w:val="left"/>
    </w:lvl>
    <w:lvl w:ilvl="6" w:tplc="C74E83DA">
      <w:numFmt w:val="decimal"/>
      <w:lvlText w:val=""/>
      <w:lvlJc w:val="left"/>
    </w:lvl>
    <w:lvl w:ilvl="7" w:tplc="D7E05A64">
      <w:numFmt w:val="decimal"/>
      <w:lvlText w:val=""/>
      <w:lvlJc w:val="left"/>
    </w:lvl>
    <w:lvl w:ilvl="8" w:tplc="24C4BB98">
      <w:numFmt w:val="decimal"/>
      <w:lvlText w:val=""/>
      <w:lvlJc w:val="left"/>
    </w:lvl>
  </w:abstractNum>
  <w:abstractNum w:abstractNumId="6" w15:restartNumberingAfterBreak="0">
    <w:nsid w:val="609F765A"/>
    <w:multiLevelType w:val="hybridMultilevel"/>
    <w:tmpl w:val="4ABA5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BC3C50"/>
    <w:multiLevelType w:val="hybridMultilevel"/>
    <w:tmpl w:val="932683C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AF20331"/>
    <w:multiLevelType w:val="hybridMultilevel"/>
    <w:tmpl w:val="83549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2C3D4E"/>
    <w:multiLevelType w:val="hybridMultilevel"/>
    <w:tmpl w:val="E7007B7E"/>
    <w:lvl w:ilvl="0" w:tplc="226CD56C">
      <w:start w:val="1"/>
      <w:numFmt w:val="bullet"/>
      <w:lvlText w:val="•"/>
      <w:lvlJc w:val="left"/>
      <w:pPr>
        <w:ind w:left="720" w:hanging="360"/>
      </w:pPr>
    </w:lvl>
    <w:lvl w:ilvl="1" w:tplc="0B9A5F5C">
      <w:start w:val="1"/>
      <w:numFmt w:val="bullet"/>
      <w:lvlText w:val="–"/>
      <w:lvlJc w:val="left"/>
      <w:pPr>
        <w:ind w:left="1440" w:hanging="360"/>
      </w:pPr>
    </w:lvl>
    <w:lvl w:ilvl="2" w:tplc="DD88536C">
      <w:numFmt w:val="decimal"/>
      <w:lvlText w:val=""/>
      <w:lvlJc w:val="left"/>
    </w:lvl>
    <w:lvl w:ilvl="3" w:tplc="ABA8EB16">
      <w:numFmt w:val="decimal"/>
      <w:lvlText w:val=""/>
      <w:lvlJc w:val="left"/>
    </w:lvl>
    <w:lvl w:ilvl="4" w:tplc="2CC86560">
      <w:numFmt w:val="decimal"/>
      <w:lvlText w:val=""/>
      <w:lvlJc w:val="left"/>
    </w:lvl>
    <w:lvl w:ilvl="5" w:tplc="8B5271F6">
      <w:numFmt w:val="decimal"/>
      <w:lvlText w:val=""/>
      <w:lvlJc w:val="left"/>
    </w:lvl>
    <w:lvl w:ilvl="6" w:tplc="6762A3C0">
      <w:numFmt w:val="decimal"/>
      <w:lvlText w:val=""/>
      <w:lvlJc w:val="left"/>
    </w:lvl>
    <w:lvl w:ilvl="7" w:tplc="6D2A64D6">
      <w:numFmt w:val="decimal"/>
      <w:lvlText w:val=""/>
      <w:lvlJc w:val="left"/>
    </w:lvl>
    <w:lvl w:ilvl="8" w:tplc="D41A7A5E">
      <w:numFmt w:val="decimal"/>
      <w:lvlText w:val=""/>
      <w:lvlJc w:val="left"/>
    </w:lvl>
  </w:abstractNum>
  <w:num w:numId="1" w16cid:durableId="1797139778">
    <w:abstractNumId w:val="7"/>
  </w:num>
  <w:num w:numId="2" w16cid:durableId="580064161">
    <w:abstractNumId w:val="3"/>
  </w:num>
  <w:num w:numId="3" w16cid:durableId="2067531557">
    <w:abstractNumId w:val="2"/>
  </w:num>
  <w:num w:numId="4" w16cid:durableId="1232303438">
    <w:abstractNumId w:val="4"/>
  </w:num>
  <w:num w:numId="5" w16cid:durableId="25375473">
    <w:abstractNumId w:val="1"/>
  </w:num>
  <w:num w:numId="6" w16cid:durableId="499394598">
    <w:abstractNumId w:val="8"/>
  </w:num>
  <w:num w:numId="7" w16cid:durableId="1563442262">
    <w:abstractNumId w:val="0"/>
  </w:num>
  <w:num w:numId="8" w16cid:durableId="533471076">
    <w:abstractNumId w:val="6"/>
  </w:num>
  <w:num w:numId="9" w16cid:durableId="670529380">
    <w:abstractNumId w:val="5"/>
    <w:lvlOverride w:ilvl="0">
      <w:startOverride w:val="1"/>
    </w:lvlOverride>
  </w:num>
  <w:num w:numId="10" w16cid:durableId="131487312">
    <w:abstractNumId w:val="9"/>
    <w:lvlOverride w:ilvl="0">
      <w:startOverride w:val="1"/>
    </w:lvlOverride>
  </w:num>
  <w:num w:numId="11" w16cid:durableId="42802442">
    <w:abstractNumId w:val="5"/>
    <w:lvlOverride w:ilvl="0">
      <w:startOverride w:val="1"/>
    </w:lvlOverride>
  </w:num>
  <w:num w:numId="12" w16cid:durableId="264271089">
    <w:abstractNumId w:val="5"/>
    <w:lvlOverride w:ilvl="0">
      <w:startOverride w:val="1"/>
    </w:lvlOverride>
  </w:num>
  <w:num w:numId="13" w16cid:durableId="1601526205">
    <w:abstractNumId w:val="5"/>
    <w:lvlOverride w:ilvl="0">
      <w:startOverride w:val="1"/>
    </w:lvlOverride>
  </w:num>
  <w:num w:numId="14" w16cid:durableId="741637581">
    <w:abstractNumId w:val="5"/>
    <w:lvlOverride w:ilvl="0">
      <w:startOverride w:val="1"/>
    </w:lvlOverride>
  </w:num>
  <w:num w:numId="15" w16cid:durableId="94256631">
    <w:abstractNumId w:val="5"/>
    <w:lvlOverride w:ilvl="0">
      <w:startOverride w:val="1"/>
    </w:lvlOverride>
  </w:num>
  <w:num w:numId="16" w16cid:durableId="2073575977">
    <w:abstractNumId w:val="5"/>
    <w:lvlOverride w:ilvl="0">
      <w:startOverride w:val="1"/>
    </w:lvlOverride>
  </w:num>
  <w:num w:numId="17" w16cid:durableId="1065952675">
    <w:abstractNumId w:val="5"/>
    <w:lvlOverride w:ilvl="0">
      <w:startOverride w:val="1"/>
    </w:lvlOverride>
  </w:num>
  <w:num w:numId="18">
    <w:abstractNumId w:val="5"/>
    <w:lvlOverride w:ilvl="0">
      <w:startOverride w:val="1"/>
    </w:lvlOverride>
  </w:num>
  <w:num w:numId="19">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537"/>
    <w:rsid w:val="000750BE"/>
    <w:rsid w:val="000B63DE"/>
    <w:rsid w:val="000D4BC9"/>
    <w:rsid w:val="000D5F17"/>
    <w:rsid w:val="000E5E15"/>
    <w:rsid w:val="001230E6"/>
    <w:rsid w:val="00186876"/>
    <w:rsid w:val="001A0BAE"/>
    <w:rsid w:val="001C3DDA"/>
    <w:rsid w:val="002613F7"/>
    <w:rsid w:val="0027664B"/>
    <w:rsid w:val="00292D45"/>
    <w:rsid w:val="002A43FE"/>
    <w:rsid w:val="002F7B31"/>
    <w:rsid w:val="00303523"/>
    <w:rsid w:val="003B162E"/>
    <w:rsid w:val="003D0DCB"/>
    <w:rsid w:val="003D3FE2"/>
    <w:rsid w:val="004360F4"/>
    <w:rsid w:val="004674F2"/>
    <w:rsid w:val="00470920"/>
    <w:rsid w:val="005047FB"/>
    <w:rsid w:val="005368B3"/>
    <w:rsid w:val="00566F12"/>
    <w:rsid w:val="005D267F"/>
    <w:rsid w:val="005F00E2"/>
    <w:rsid w:val="0065130E"/>
    <w:rsid w:val="007654B5"/>
    <w:rsid w:val="007D548C"/>
    <w:rsid w:val="007F4BE1"/>
    <w:rsid w:val="00835400"/>
    <w:rsid w:val="00844D8B"/>
    <w:rsid w:val="00890553"/>
    <w:rsid w:val="0089621D"/>
    <w:rsid w:val="00897B58"/>
    <w:rsid w:val="008B3882"/>
    <w:rsid w:val="008B681C"/>
    <w:rsid w:val="008D48F8"/>
    <w:rsid w:val="008E737C"/>
    <w:rsid w:val="009401D8"/>
    <w:rsid w:val="0094456F"/>
    <w:rsid w:val="00963D06"/>
    <w:rsid w:val="009E7891"/>
    <w:rsid w:val="00A27D37"/>
    <w:rsid w:val="00AB1177"/>
    <w:rsid w:val="00AD1CC5"/>
    <w:rsid w:val="00B25D00"/>
    <w:rsid w:val="00B64537"/>
    <w:rsid w:val="00B93670"/>
    <w:rsid w:val="00C07F34"/>
    <w:rsid w:val="00CB074E"/>
    <w:rsid w:val="00CF42AA"/>
    <w:rsid w:val="00DA085E"/>
    <w:rsid w:val="00E30633"/>
    <w:rsid w:val="00E41B74"/>
    <w:rsid w:val="00E9515D"/>
    <w:rsid w:val="00F461F6"/>
    <w:rsid w:val="00F739B1"/>
    <w:rsid w:val="00F96C0E"/>
    <w:rsid w:val="00FA34C7"/>
    <w:rsid w:val="03A04B9C"/>
    <w:rsid w:val="0A7739A6"/>
    <w:rsid w:val="0E1C9A44"/>
    <w:rsid w:val="0EE46C48"/>
    <w:rsid w:val="1B9FECC2"/>
    <w:rsid w:val="43B88971"/>
    <w:rsid w:val="75A0D58A"/>
    <w:rsid w:val="7A9CC3CC"/>
    <w:rsid w:val="7C35E9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EDDFA"/>
  <w15:chartTrackingRefBased/>
  <w15:docId w15:val="{E9D2C0A7-C3DF-40A6-8DDB-8A66BB90C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1D8"/>
    <w:pPr>
      <w:spacing w:line="256" w:lineRule="auto"/>
    </w:pPr>
  </w:style>
  <w:style w:type="paragraph" w:styleId="Heading1">
    <w:name w:val="heading 1"/>
    <w:basedOn w:val="Normal"/>
    <w:next w:val="Normal"/>
    <w:link w:val="Heading1Char"/>
    <w:uiPriority w:val="9"/>
    <w:qFormat/>
    <w:rsid w:val="00B25D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613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537"/>
    <w:pPr>
      <w:tabs>
        <w:tab w:val="center" w:pos="4419"/>
        <w:tab w:val="right" w:pos="8838"/>
      </w:tabs>
      <w:spacing w:after="0" w:line="240" w:lineRule="auto"/>
    </w:pPr>
  </w:style>
  <w:style w:type="character" w:customStyle="1" w:styleId="HeaderChar">
    <w:name w:val="Header Char"/>
    <w:basedOn w:val="DefaultParagraphFont"/>
    <w:link w:val="Header"/>
    <w:uiPriority w:val="99"/>
    <w:rsid w:val="00B64537"/>
  </w:style>
  <w:style w:type="paragraph" w:styleId="Footer">
    <w:name w:val="footer"/>
    <w:basedOn w:val="Normal"/>
    <w:link w:val="FooterChar"/>
    <w:uiPriority w:val="99"/>
    <w:unhideWhenUsed/>
    <w:rsid w:val="00B64537"/>
    <w:pPr>
      <w:tabs>
        <w:tab w:val="center" w:pos="4419"/>
        <w:tab w:val="right" w:pos="8838"/>
      </w:tabs>
      <w:spacing w:after="0" w:line="240" w:lineRule="auto"/>
    </w:pPr>
  </w:style>
  <w:style w:type="character" w:customStyle="1" w:styleId="FooterChar">
    <w:name w:val="Footer Char"/>
    <w:basedOn w:val="DefaultParagraphFont"/>
    <w:link w:val="Footer"/>
    <w:uiPriority w:val="99"/>
    <w:rsid w:val="00B64537"/>
  </w:style>
  <w:style w:type="paragraph" w:styleId="NoSpacing">
    <w:name w:val="No Spacing"/>
    <w:uiPriority w:val="1"/>
    <w:qFormat/>
    <w:rsid w:val="009401D8"/>
    <w:pPr>
      <w:spacing w:after="0" w:line="240" w:lineRule="auto"/>
    </w:pPr>
  </w:style>
  <w:style w:type="character" w:styleId="Hyperlink">
    <w:name w:val="Hyperlink"/>
    <w:basedOn w:val="DefaultParagraphFont"/>
    <w:uiPriority w:val="99"/>
    <w:unhideWhenUsed/>
    <w:rsid w:val="009401D8"/>
    <w:rPr>
      <w:color w:val="0563C1"/>
      <w:u w:val="single"/>
    </w:rPr>
  </w:style>
  <w:style w:type="paragraph" w:styleId="Title">
    <w:name w:val="Title"/>
    <w:basedOn w:val="Normal"/>
    <w:next w:val="Normal"/>
    <w:link w:val="TitleChar"/>
    <w:uiPriority w:val="10"/>
    <w:qFormat/>
    <w:rsid w:val="00B25D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D0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25D0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68B3"/>
    <w:pPr>
      <w:ind w:left="720"/>
      <w:contextualSpacing/>
    </w:pPr>
  </w:style>
  <w:style w:type="character" w:customStyle="1" w:styleId="Heading2Char">
    <w:name w:val="Heading 2 Char"/>
    <w:basedOn w:val="DefaultParagraphFont"/>
    <w:link w:val="Heading2"/>
    <w:uiPriority w:val="9"/>
    <w:rsid w:val="002613F7"/>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2613F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613F7"/>
    <w:rPr>
      <w:color w:val="605E5C"/>
      <w:shd w:val="clear" w:color="auto" w:fill="E1DFDD"/>
    </w:rPr>
  </w:style>
  <w:style w:type="paragraph" w:styleId="NormalWeb">
    <w:name w:val="Normal (Web)"/>
    <w:basedOn w:val="Normal"/>
    <w:uiPriority w:val="99"/>
    <w:semiHidden/>
    <w:unhideWhenUsed/>
    <w:rsid w:val="002F7B3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2F7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F7B31"/>
    <w:rPr>
      <w:rFonts w:ascii="Courier New" w:eastAsia="Times New Roman" w:hAnsi="Courier New" w:cs="Courier New"/>
      <w:sz w:val="20"/>
      <w:szCs w:val="20"/>
      <w:lang w:val="en-US"/>
    </w:rPr>
  </w:style>
  <w:style w:type="character" w:customStyle="1" w:styleId="task-name">
    <w:name w:val="task-name"/>
    <w:basedOn w:val="DefaultParagraphFont"/>
    <w:rsid w:val="002F7B31"/>
  </w:style>
  <w:style w:type="table" w:styleId="TableGrid">
    <w:name w:val="Table Grid"/>
    <w:basedOn w:val="TableNormal"/>
    <w:uiPriority w:val="39"/>
    <w:rsid w:val="00566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332057">
      <w:bodyDiv w:val="1"/>
      <w:marLeft w:val="0"/>
      <w:marRight w:val="0"/>
      <w:marTop w:val="0"/>
      <w:marBottom w:val="0"/>
      <w:divBdr>
        <w:top w:val="none" w:sz="0" w:space="0" w:color="auto"/>
        <w:left w:val="none" w:sz="0" w:space="0" w:color="auto"/>
        <w:bottom w:val="none" w:sz="0" w:space="0" w:color="auto"/>
        <w:right w:val="none" w:sz="0" w:space="0" w:color="auto"/>
      </w:divBdr>
    </w:div>
    <w:div w:id="132409594">
      <w:bodyDiv w:val="1"/>
      <w:marLeft w:val="0"/>
      <w:marRight w:val="0"/>
      <w:marTop w:val="0"/>
      <w:marBottom w:val="0"/>
      <w:divBdr>
        <w:top w:val="none" w:sz="0" w:space="0" w:color="auto"/>
        <w:left w:val="none" w:sz="0" w:space="0" w:color="auto"/>
        <w:bottom w:val="none" w:sz="0" w:space="0" w:color="auto"/>
        <w:right w:val="none" w:sz="0" w:space="0" w:color="auto"/>
      </w:divBdr>
      <w:divsChild>
        <w:div w:id="1260287758">
          <w:marLeft w:val="165"/>
          <w:marRight w:val="0"/>
          <w:marTop w:val="45"/>
          <w:marBottom w:val="60"/>
          <w:divBdr>
            <w:top w:val="none" w:sz="0" w:space="0" w:color="auto"/>
            <w:left w:val="single" w:sz="12" w:space="0" w:color="CCCCCC"/>
            <w:bottom w:val="none" w:sz="0" w:space="0" w:color="auto"/>
            <w:right w:val="none" w:sz="0" w:space="0" w:color="auto"/>
          </w:divBdr>
          <w:divsChild>
            <w:div w:id="1509909823">
              <w:marLeft w:val="330"/>
              <w:marRight w:val="0"/>
              <w:marTop w:val="0"/>
              <w:marBottom w:val="0"/>
              <w:divBdr>
                <w:top w:val="none" w:sz="0" w:space="0" w:color="auto"/>
                <w:left w:val="none" w:sz="0" w:space="0" w:color="auto"/>
                <w:bottom w:val="none" w:sz="0" w:space="0" w:color="auto"/>
                <w:right w:val="none" w:sz="0" w:space="0" w:color="auto"/>
              </w:divBdr>
              <w:divsChild>
                <w:div w:id="6529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544894">
      <w:bodyDiv w:val="1"/>
      <w:marLeft w:val="0"/>
      <w:marRight w:val="0"/>
      <w:marTop w:val="0"/>
      <w:marBottom w:val="0"/>
      <w:divBdr>
        <w:top w:val="none" w:sz="0" w:space="0" w:color="auto"/>
        <w:left w:val="none" w:sz="0" w:space="0" w:color="auto"/>
        <w:bottom w:val="none" w:sz="0" w:space="0" w:color="auto"/>
        <w:right w:val="none" w:sz="0" w:space="0" w:color="auto"/>
      </w:divBdr>
    </w:div>
    <w:div w:id="983968688">
      <w:bodyDiv w:val="1"/>
      <w:marLeft w:val="0"/>
      <w:marRight w:val="0"/>
      <w:marTop w:val="0"/>
      <w:marBottom w:val="0"/>
      <w:divBdr>
        <w:top w:val="none" w:sz="0" w:space="0" w:color="auto"/>
        <w:left w:val="none" w:sz="0" w:space="0" w:color="auto"/>
        <w:bottom w:val="none" w:sz="0" w:space="0" w:color="auto"/>
        <w:right w:val="none" w:sz="0" w:space="0" w:color="auto"/>
      </w:divBdr>
      <w:divsChild>
        <w:div w:id="1063602723">
          <w:marLeft w:val="165"/>
          <w:marRight w:val="0"/>
          <w:marTop w:val="45"/>
          <w:marBottom w:val="60"/>
          <w:divBdr>
            <w:top w:val="none" w:sz="0" w:space="0" w:color="auto"/>
            <w:left w:val="single" w:sz="12" w:space="0" w:color="CCCCCC"/>
            <w:bottom w:val="none" w:sz="0" w:space="0" w:color="auto"/>
            <w:right w:val="none" w:sz="0" w:space="0" w:color="auto"/>
          </w:divBdr>
          <w:divsChild>
            <w:div w:id="1741516696">
              <w:marLeft w:val="330"/>
              <w:marRight w:val="0"/>
              <w:marTop w:val="0"/>
              <w:marBottom w:val="0"/>
              <w:divBdr>
                <w:top w:val="none" w:sz="0" w:space="0" w:color="auto"/>
                <w:left w:val="none" w:sz="0" w:space="0" w:color="auto"/>
                <w:bottom w:val="none" w:sz="0" w:space="0" w:color="auto"/>
                <w:right w:val="none" w:sz="0" w:space="0" w:color="auto"/>
              </w:divBdr>
              <w:divsChild>
                <w:div w:id="2172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74856">
      <w:bodyDiv w:val="1"/>
      <w:marLeft w:val="0"/>
      <w:marRight w:val="0"/>
      <w:marTop w:val="0"/>
      <w:marBottom w:val="0"/>
      <w:divBdr>
        <w:top w:val="none" w:sz="0" w:space="0" w:color="auto"/>
        <w:left w:val="none" w:sz="0" w:space="0" w:color="auto"/>
        <w:bottom w:val="none" w:sz="0" w:space="0" w:color="auto"/>
        <w:right w:val="none" w:sz="0" w:space="0" w:color="auto"/>
      </w:divBdr>
    </w:div>
    <w:div w:id="1267467081">
      <w:bodyDiv w:val="1"/>
      <w:marLeft w:val="0"/>
      <w:marRight w:val="0"/>
      <w:marTop w:val="0"/>
      <w:marBottom w:val="0"/>
      <w:divBdr>
        <w:top w:val="none" w:sz="0" w:space="0" w:color="auto"/>
        <w:left w:val="none" w:sz="0" w:space="0" w:color="auto"/>
        <w:bottom w:val="none" w:sz="0" w:space="0" w:color="auto"/>
        <w:right w:val="none" w:sz="0" w:space="0" w:color="auto"/>
      </w:divBdr>
    </w:div>
    <w:div w:id="1274895311">
      <w:bodyDiv w:val="1"/>
      <w:marLeft w:val="0"/>
      <w:marRight w:val="0"/>
      <w:marTop w:val="0"/>
      <w:marBottom w:val="0"/>
      <w:divBdr>
        <w:top w:val="none" w:sz="0" w:space="0" w:color="auto"/>
        <w:left w:val="none" w:sz="0" w:space="0" w:color="auto"/>
        <w:bottom w:val="none" w:sz="0" w:space="0" w:color="auto"/>
        <w:right w:val="none" w:sz="0" w:space="0" w:color="auto"/>
      </w:divBdr>
      <w:divsChild>
        <w:div w:id="2069112029">
          <w:marLeft w:val="165"/>
          <w:marRight w:val="0"/>
          <w:marTop w:val="45"/>
          <w:marBottom w:val="60"/>
          <w:divBdr>
            <w:top w:val="none" w:sz="0" w:space="0" w:color="auto"/>
            <w:left w:val="single" w:sz="12" w:space="0" w:color="CCCCCC"/>
            <w:bottom w:val="none" w:sz="0" w:space="0" w:color="auto"/>
            <w:right w:val="none" w:sz="0" w:space="0" w:color="auto"/>
          </w:divBdr>
          <w:divsChild>
            <w:div w:id="200214021">
              <w:marLeft w:val="330"/>
              <w:marRight w:val="0"/>
              <w:marTop w:val="0"/>
              <w:marBottom w:val="0"/>
              <w:divBdr>
                <w:top w:val="none" w:sz="0" w:space="0" w:color="auto"/>
                <w:left w:val="none" w:sz="0" w:space="0" w:color="auto"/>
                <w:bottom w:val="none" w:sz="0" w:space="0" w:color="auto"/>
                <w:right w:val="none" w:sz="0" w:space="0" w:color="auto"/>
              </w:divBdr>
              <w:divsChild>
                <w:div w:id="51886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1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escuelaing.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36E50-1E89-4289-A165-151A9862D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4833</Words>
  <Characters>28132</Characters>
  <Application>Microsoft Office Word</Application>
  <DocSecurity>0</DocSecurity>
  <Lines>852</Lines>
  <Paragraphs>646</Paragraphs>
  <ScaleCrop>false</ScaleCrop>
  <HeadingPairs>
    <vt:vector size="2" baseType="variant">
      <vt:variant>
        <vt:lpstr>Title</vt:lpstr>
      </vt:variant>
      <vt:variant>
        <vt:i4>1</vt:i4>
      </vt:variant>
    </vt:vector>
  </HeadingPairs>
  <TitlesOfParts>
    <vt:vector size="1" baseType="lpstr">
      <vt:lpstr>PEMU 2026 - Laboratorio 3 - Hadoop Quick Start</vt:lpstr>
    </vt:vector>
  </TitlesOfParts>
  <Company/>
  <LinksUpToDate>false</LinksUpToDate>
  <CharactersWithSpaces>32319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PEMU 2026 - Laboratorio 4: Kubernetes con minikube</dc:title>
  <dc:subject/>
  <dc:creator>Comunicaciones</dc:creator>
  <cp:keywords/>
  <dc:description/>
  <cp:lastModifiedBy>Luis Galvis</cp:lastModifiedBy>
  <cp:revision>25</cp:revision>
  <cp:lastPrinted>2020-09-05T02:40:00Z</cp:lastPrinted>
  <dcterms:created xsi:type="dcterms:W3CDTF">2018-01-31T23:01:00Z</dcterms:created>
  <dcterms:modified xsi:type="dcterms:W3CDTF">2026-09-11T14:34:00Z</dcterms:modified>
</cp:coreProperties>
</file>