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1155"/>
        <w:gridCol w:w="2548"/>
        <w:gridCol w:w="172"/>
        <w:gridCol w:w="1516"/>
        <w:gridCol w:w="1445"/>
        <w:gridCol w:w="748"/>
        <w:gridCol w:w="581"/>
        <w:gridCol w:w="1681"/>
        <w:gridCol w:w="1063"/>
        <w:gridCol w:w="327"/>
        <w:gridCol w:w="916"/>
        <w:gridCol w:w="976"/>
        <w:gridCol w:w="1767"/>
      </w:tblGrid>
      <w:tr w:rsidR="00143E06" w14:paraId="1BA0C45E" w14:textId="77777777" w:rsidTr="00143E06">
        <w:trPr>
          <w:trHeight w:val="289"/>
        </w:trPr>
        <w:tc>
          <w:tcPr>
            <w:tcW w:w="5391" w:type="dxa"/>
            <w:gridSpan w:val="4"/>
            <w:noWrap/>
            <w:vAlign w:val="center"/>
            <w:hideMark/>
          </w:tcPr>
          <w:p w14:paraId="619BCC5C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TÍTULO DE LA PRUEBA</w:t>
            </w:r>
          </w:p>
        </w:tc>
        <w:tc>
          <w:tcPr>
            <w:tcW w:w="1445" w:type="dxa"/>
            <w:noWrap/>
            <w:vAlign w:val="center"/>
            <w:hideMark/>
          </w:tcPr>
          <w:p w14:paraId="30FBDD4F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PRIORIDAD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965EB27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ID DE CASO DE PRUEBA</w:t>
            </w:r>
          </w:p>
        </w:tc>
        <w:tc>
          <w:tcPr>
            <w:tcW w:w="328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5FB0DA2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NÚMERO DE PRUEBA</w:t>
            </w:r>
          </w:p>
        </w:tc>
        <w:tc>
          <w:tcPr>
            <w:tcW w:w="1767" w:type="dxa"/>
            <w:noWrap/>
            <w:vAlign w:val="center"/>
            <w:hideMark/>
          </w:tcPr>
          <w:p w14:paraId="6B46F137" w14:textId="77777777" w:rsidR="00143E06" w:rsidRDefault="00143E06">
            <w:pPr>
              <w:spacing w:line="254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LA PRUEBA</w:t>
            </w:r>
          </w:p>
        </w:tc>
      </w:tr>
      <w:tr w:rsidR="00143E06" w14:paraId="65E1AFEE" w14:textId="77777777" w:rsidTr="00143E06">
        <w:trPr>
          <w:trHeight w:val="469"/>
        </w:trPr>
        <w:tc>
          <w:tcPr>
            <w:tcW w:w="53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9A0785" w14:textId="31EF4BFE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Administración de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D1F23BB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Alta</w:t>
            </w:r>
          </w:p>
        </w:tc>
        <w:tc>
          <w:tcPr>
            <w:tcW w:w="301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AA6910" w14:textId="658CFF2E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RF0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A8D95FD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01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4C00737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143E06" w14:paraId="5D75A60B" w14:textId="77777777" w:rsidTr="00143E06">
        <w:trPr>
          <w:trHeight w:val="347"/>
        </w:trPr>
        <w:tc>
          <w:tcPr>
            <w:tcW w:w="6836" w:type="dxa"/>
            <w:gridSpan w:val="5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E272D55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002D09F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DISEÑADA POR</w:t>
            </w:r>
          </w:p>
        </w:tc>
        <w:tc>
          <w:tcPr>
            <w:tcW w:w="3282" w:type="dxa"/>
            <w:gridSpan w:val="4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70A4D2F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EJECUTADA POR</w:t>
            </w:r>
          </w:p>
        </w:tc>
        <w:tc>
          <w:tcPr>
            <w:tcW w:w="1767" w:type="dxa"/>
            <w:noWrap/>
            <w:vAlign w:val="center"/>
            <w:hideMark/>
          </w:tcPr>
          <w:p w14:paraId="113FF3B8" w14:textId="77777777" w:rsidR="00143E06" w:rsidRDefault="00143E06">
            <w:pPr>
              <w:spacing w:line="254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EJECUCIÓN</w:t>
            </w:r>
          </w:p>
        </w:tc>
      </w:tr>
      <w:tr w:rsidR="00143E06" w14:paraId="6A86410B" w14:textId="77777777" w:rsidTr="00143E06">
        <w:trPr>
          <w:trHeight w:val="469"/>
        </w:trPr>
        <w:tc>
          <w:tcPr>
            <w:tcW w:w="6836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6FE9CA" w14:textId="004EA23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:lang w:val="es-CO"/>
                <w14:ligatures w14:val="standardContextual"/>
              </w:rPr>
              <w:t>E</w:t>
            </w:r>
            <w:r w:rsidR="007F356A" w:rsidRP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:lang w:val="es-CO"/>
                <w14:ligatures w14:val="standardContextual"/>
              </w:rPr>
              <w:t>El administrador podrá realizar modificaciones a la información de cada categoría existente en el software.</w:t>
            </w: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:lang w:val="es-CO"/>
                <w14:ligatures w14:val="standardContextual"/>
              </w:rPr>
              <w:t>l administrador podrá realizar modificaciones a la información de todos los usuarios registrados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688C2D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D6711E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BE4C69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143E06" w14:paraId="5865FBC1" w14:textId="77777777" w:rsidTr="00143E06">
        <w:trPr>
          <w:trHeight w:val="73"/>
        </w:trPr>
        <w:tc>
          <w:tcPr>
            <w:tcW w:w="14895" w:type="dxa"/>
            <w:gridSpan w:val="13"/>
            <w:noWrap/>
            <w:vAlign w:val="center"/>
            <w:hideMark/>
          </w:tcPr>
          <w:p w14:paraId="3B7A283A" w14:textId="77777777" w:rsidR="00143E06" w:rsidRDefault="00143E06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143E06" w14:paraId="49ADD09F" w14:textId="77777777" w:rsidTr="00143E06">
        <w:trPr>
          <w:trHeight w:val="347"/>
        </w:trPr>
        <w:tc>
          <w:tcPr>
            <w:tcW w:w="3875" w:type="dxa"/>
            <w:gridSpan w:val="3"/>
            <w:noWrap/>
            <w:vAlign w:val="center"/>
            <w:hideMark/>
          </w:tcPr>
          <w:p w14:paraId="5B780E47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709" w:type="dxa"/>
            <w:gridSpan w:val="3"/>
            <w:noWrap/>
            <w:vAlign w:val="center"/>
            <w:hideMark/>
          </w:tcPr>
          <w:p w14:paraId="27C89A9A" w14:textId="77777777" w:rsidR="00143E06" w:rsidRDefault="00143E06">
            <w:pPr>
              <w:spacing w:line="254" w:lineRule="auto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DEPENDENCIAS DE PRUEBA</w:t>
            </w:r>
          </w:p>
        </w:tc>
        <w:tc>
          <w:tcPr>
            <w:tcW w:w="3652" w:type="dxa"/>
            <w:gridSpan w:val="4"/>
            <w:noWrap/>
            <w:vAlign w:val="center"/>
            <w:hideMark/>
          </w:tcPr>
          <w:p w14:paraId="55DFD37F" w14:textId="77777777" w:rsidR="00143E06" w:rsidRDefault="00143E06">
            <w:pPr>
              <w:spacing w:line="254" w:lineRule="auto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CONDICIONES DE PRUEBA</w:t>
            </w:r>
          </w:p>
        </w:tc>
        <w:tc>
          <w:tcPr>
            <w:tcW w:w="3659" w:type="dxa"/>
            <w:gridSpan w:val="3"/>
            <w:noWrap/>
            <w:vAlign w:val="center"/>
            <w:hideMark/>
          </w:tcPr>
          <w:p w14:paraId="06C188E8" w14:textId="77777777" w:rsidR="00143E06" w:rsidRDefault="00143E06">
            <w:pPr>
              <w:spacing w:line="254" w:lineRule="auto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CONTROL DE PRUEBAS</w:t>
            </w:r>
          </w:p>
        </w:tc>
      </w:tr>
      <w:tr w:rsidR="00143E06" w14:paraId="7AD1C880" w14:textId="77777777" w:rsidTr="00143E06">
        <w:trPr>
          <w:trHeight w:val="1159"/>
        </w:trPr>
        <w:tc>
          <w:tcPr>
            <w:tcW w:w="387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294146" w14:textId="051E0236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 administrador podrá realizar modificaciones a la información de todos los usuarios registrados</w:t>
            </w:r>
          </w:p>
        </w:tc>
        <w:tc>
          <w:tcPr>
            <w:tcW w:w="370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B9E848" w14:textId="14328FD3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MODULO DE ADMINISTRACION</w:t>
            </w:r>
          </w:p>
        </w:tc>
        <w:tc>
          <w:tcPr>
            <w:tcW w:w="365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10E16F" w14:textId="7BDCFB3C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Se ha autenticado en la Plataforma con perfil de Administrador</w:t>
            </w:r>
          </w:p>
        </w:tc>
        <w:tc>
          <w:tcPr>
            <w:tcW w:w="365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A5198C" w14:textId="77777777" w:rsidR="00143E06" w:rsidRDefault="00143E06">
            <w:pPr>
              <w:spacing w:line="254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</w:tr>
      <w:tr w:rsidR="00143E06" w14:paraId="45E1F3EE" w14:textId="77777777" w:rsidTr="00143E06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D05E2FD" w14:textId="77777777" w:rsidR="00143E06" w:rsidRDefault="00143E06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143E06" w14:paraId="775AEE54" w14:textId="77777777" w:rsidTr="00143E06">
        <w:trPr>
          <w:trHeight w:val="362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857BA25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ID DE PASO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88CD843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DESCRIPCIÓN DEL PASO</w:t>
            </w:r>
          </w:p>
        </w:tc>
        <w:tc>
          <w:tcPr>
            <w:tcW w:w="168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E514C5F" w14:textId="7777777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FECHA DE LA PRUEBA</w:t>
            </w:r>
          </w:p>
        </w:tc>
        <w:tc>
          <w:tcPr>
            <w:tcW w:w="277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FEB9DAB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ESPERADOS</w:t>
            </w:r>
          </w:p>
        </w:tc>
        <w:tc>
          <w:tcPr>
            <w:tcW w:w="274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D0C9C10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REALES</w:t>
            </w:r>
          </w:p>
        </w:tc>
        <w:tc>
          <w:tcPr>
            <w:tcW w:w="12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7CBDDB8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APROBAR / REPROBAR</w:t>
            </w:r>
          </w:p>
        </w:tc>
        <w:tc>
          <w:tcPr>
            <w:tcW w:w="27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3058F65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NOTAS ADICIONALES</w:t>
            </w:r>
          </w:p>
        </w:tc>
      </w:tr>
      <w:tr w:rsidR="00143E06" w14:paraId="2F5F8F68" w14:textId="77777777" w:rsidTr="00143E06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6760825" w14:textId="7747CF8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 RF0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5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-S1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923688E" w14:textId="181180AC" w:rsidR="00143E06" w:rsidRDefault="00143E06">
            <w:pPr>
              <w:spacing w:line="254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la pagina de dashboard localhost:3000/dashboard, el Administrador da click en el apartado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 la barra de navegacion Lateral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E6EE5D4" w14:textId="7777777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0F73D27B" w14:textId="76E7EFEF" w:rsidR="00143E06" w:rsidRDefault="00143E06">
            <w:pPr>
              <w:spacing w:line="254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Redireccionamiento a la vista de la table Usuarios 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localhost:3000/dashboard/</w:t>
            </w:r>
            <w:r w:rsidR="007F356A"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categorias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5E71B4" w14:textId="53973611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Se ha redireccionado de forma correcta al apartado de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del administrador 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3CE8FF" w14:textId="1CB7D78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26C359FA" w14:textId="64CC529B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  <w:r w:rsidR="007F356A">
              <w:rPr>
                <w:noProof/>
                <w14:ligatures w14:val="standardContextual"/>
              </w:rPr>
              <w:drawing>
                <wp:inline distT="0" distB="0" distL="0" distR="0" wp14:anchorId="0D89FDEC" wp14:editId="01DEF2A5">
                  <wp:extent cx="1604645" cy="902335"/>
                  <wp:effectExtent l="0" t="0" r="0" b="0"/>
                  <wp:docPr id="1122404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040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06" w14:paraId="0E365CA3" w14:textId="77777777" w:rsidTr="00930AAD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3F812A" w14:textId="2FE09E1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RF0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5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-S2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04AEC99" w14:textId="06DEDD9D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apartado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del dahboard localhost:3000/dashboard/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, el Administrador da click en el icono </w:t>
            </w:r>
            <w:r w:rsidRPr="00143E06">
              <w:rPr>
                <w:rFonts w:ascii="Century Gothic" w:eastAsia="Times New Roman" w:hAnsi="Century Gothic" w:cs="Arial"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 wp14:anchorId="065B6D6F" wp14:editId="7C81E80E">
                  <wp:extent cx="228632" cy="228632"/>
                  <wp:effectExtent l="0" t="0" r="0" b="0"/>
                  <wp:docPr id="870866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8667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56366E0" w14:textId="6C72909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16E692D" w14:textId="7127AC5C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Redireccionamiento al apartado localhost:3000/dashboard/usuarios/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modificarCategoria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C5E054" w14:textId="22372E9C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 se redirecciona a ningun lado queda, en la misma pagina sin realizar ninguna funcion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93BCF75" w14:textId="29720C32" w:rsidR="00143E06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928649" w14:textId="1F81E09F" w:rsidR="00143E06" w:rsidRDefault="007F356A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492EA89" wp14:editId="233C5B25">
                  <wp:extent cx="1604645" cy="902335"/>
                  <wp:effectExtent l="0" t="0" r="0" b="0"/>
                  <wp:docPr id="1016684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849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AAD" w14:paraId="1226F89B" w14:textId="77777777" w:rsidTr="00930AAD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D0799F" w14:textId="5681910A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RF0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5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-S3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68D69A82" w14:textId="575DE661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apartado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del dahboard localhost:3000/dashboard/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, el Administrador da click en el icono </w:t>
            </w:r>
            <w:r w:rsidRPr="00930AAD">
              <w:rPr>
                <w:rFonts w:ascii="Century Gothic" w:eastAsia="Times New Roman" w:hAnsi="Century Gothic" w:cs="Arial"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 wp14:anchorId="6AC401DF" wp14:editId="7C88B7BA">
                  <wp:extent cx="257211" cy="238158"/>
                  <wp:effectExtent l="0" t="0" r="9525" b="9525"/>
                  <wp:docPr id="15744502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4502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0BF24D96" w14:textId="6509EFCE" w:rsidR="00930AAD" w:rsidRDefault="00930AAD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9973D98" w14:textId="354AF170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Eliminar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la Categoria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 la Base de datos, y desaparece de la tabla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22E2B5" w14:textId="31A9FB00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se realizan funcionalidades, todo queda igua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l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02892" w14:textId="4906C322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015BAF" w14:textId="5B3135DD" w:rsidR="00930AAD" w:rsidRDefault="007F356A">
            <w:pPr>
              <w:spacing w:line="254" w:lineRule="auto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EC44BE" wp14:editId="4815DE40">
                  <wp:extent cx="1604645" cy="902335"/>
                  <wp:effectExtent l="0" t="0" r="0" b="0"/>
                  <wp:docPr id="2240108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0108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AAD" w14:paraId="4A9440BF" w14:textId="77777777" w:rsidTr="00143E06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1D95F6" w14:textId="55A0671E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lastRenderedPageBreak/>
              <w:t>RF0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5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-S4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70EDDD3" w14:textId="5C83714A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el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apartado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del dahboard localhost:3000/dashboard/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, el Administrador da click en el boton Añadir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060D13B" w14:textId="78F6975F" w:rsidR="00930AAD" w:rsidRDefault="00930AAD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47754A" w14:textId="46938F72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Redireccionamiento al apartado localhost:3000/dashboard/usuarios/añadir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Caetgoria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6B5BD7" w14:textId="47A48253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 exist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el boton Añadir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, no hay apartado para agregar nuev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s </w:t>
            </w:r>
            <w:r w:rsidR="007F356A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categorias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desde el dashboard de Administrador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AF3DA5" w14:textId="4E877089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CA435" w14:textId="1FBBE42C" w:rsidR="00930AAD" w:rsidRDefault="007F356A">
            <w:pPr>
              <w:spacing w:line="254" w:lineRule="auto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62D2323" wp14:editId="0CA99D35">
                  <wp:extent cx="1604645" cy="902335"/>
                  <wp:effectExtent l="0" t="0" r="0" b="0"/>
                  <wp:docPr id="10274258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4258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12217" w14:textId="77777777" w:rsidR="00614DA3" w:rsidRDefault="00614DA3"/>
    <w:sectPr w:rsidR="00614DA3" w:rsidSect="00143E0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4"/>
    <w:rsid w:val="00143E06"/>
    <w:rsid w:val="00541C04"/>
    <w:rsid w:val="00614DA3"/>
    <w:rsid w:val="007F356A"/>
    <w:rsid w:val="0093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5C7B"/>
  <w15:chartTrackingRefBased/>
  <w15:docId w15:val="{62530C4A-4911-4B52-A28F-5D2A4A3D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0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Yasno</dc:creator>
  <cp:keywords/>
  <dc:description/>
  <cp:lastModifiedBy>Adrian Yasno</cp:lastModifiedBy>
  <cp:revision>3</cp:revision>
  <dcterms:created xsi:type="dcterms:W3CDTF">2023-09-28T16:25:00Z</dcterms:created>
  <dcterms:modified xsi:type="dcterms:W3CDTF">2023-09-28T16:50:00Z</dcterms:modified>
</cp:coreProperties>
</file>