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3"/>
        <w:gridCol w:w="7227"/>
      </w:tblGrid>
      <w:tr w:rsidR="000F1FC8" w:rsidTr="000F1FC8">
        <w:tc>
          <w:tcPr>
            <w:tcW w:w="1493" w:type="dxa"/>
          </w:tcPr>
          <w:p w:rsidR="000F1FC8" w:rsidRDefault="000F1FC8" w:rsidP="000F1F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bCs/>
                <w:sz w:val="28"/>
                <w:szCs w:val="28"/>
              </w:rPr>
              <w:t>26/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ago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/16</w:t>
            </w:r>
          </w:p>
          <w:p w:rsidR="000F1FC8" w:rsidRDefault="000F1FC8" w:rsidP="000F1FC8">
            <w:pPr>
              <w:jc w:val="right"/>
            </w:pPr>
          </w:p>
        </w:tc>
        <w:tc>
          <w:tcPr>
            <w:tcW w:w="7227" w:type="dxa"/>
          </w:tcPr>
          <w:p w:rsidR="000F1FC8" w:rsidRDefault="000F1FC8" w:rsidP="000F1F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Projeto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WhatsApp</w:t>
            </w:r>
            <w:proofErr w:type="spellEnd"/>
            <w:proofErr w:type="gramEnd"/>
          </w:p>
          <w:p w:rsidR="000F1FC8" w:rsidRDefault="000F1FC8" w:rsidP="000F1FC8"/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UC-Realizar Conversação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>Realizar conversação (chat)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>O usuário acessará o sistema e poderá realizar conversação com outro(s) usuário(s), assim como poderá anexar a conversa qualquer mídia (imagem, som, vídeo) e arquivos de texto, assim como realizar uma chamada telefônica para o contato da conversação.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Ator: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>Usuário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</w:rPr>
              <w:t>Pré</w:t>
            </w:r>
            <w:proofErr w:type="spellEnd"/>
            <w:r>
              <w:rPr>
                <w:b/>
                <w:bCs/>
              </w:rPr>
              <w:t xml:space="preserve"> condição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 xml:space="preserve"> ao sistema e ter selecionado um contato da sua lista de contatos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Pós condição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>O usuário poderá excluir a conversa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Descrição :</w:t>
            </w:r>
            <w:proofErr w:type="gramEnd"/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 xml:space="preserve">1. O usuário terá seu </w:t>
            </w:r>
            <w:proofErr w:type="spellStart"/>
            <w:r>
              <w:t>avatar</w:t>
            </w:r>
            <w:proofErr w:type="spellEnd"/>
            <w:r>
              <w:t xml:space="preserve"> exposto na parte superior esquerda da tela de conversação.                                        </w:t>
            </w:r>
            <w:r>
              <w:br/>
              <w:t>2. O usuário envia texto digitando na caixa de texto na parte inferior da tela</w:t>
            </w:r>
            <w:proofErr w:type="gramStart"/>
            <w:r>
              <w:t xml:space="preserve">  </w:t>
            </w:r>
            <w:proofErr w:type="gramEnd"/>
            <w:r>
              <w:t>de conversação.</w:t>
            </w:r>
            <w:r>
              <w:br/>
              <w:t xml:space="preserve">3. O usuário envia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 clicando no botão de </w:t>
            </w:r>
            <w:proofErr w:type="spellStart"/>
            <w:r>
              <w:t>emotions</w:t>
            </w:r>
            <w:proofErr w:type="spellEnd"/>
            <w:r>
              <w:t xml:space="preserve"> na parte inferior da tela de conversação a esquerda da caixa de texto.</w:t>
            </w:r>
            <w:r>
              <w:br/>
              <w:t>4. O usuário envia som clicando no botão de microfone na parte inferior da tela de conversação a direita da caixa de texto, no qual terá acesso ao microfone do dispositivo.</w:t>
            </w:r>
            <w:r>
              <w:br/>
              <w:t xml:space="preserve">5. O usuário envia fotos/vídeos clicando no botão máquina fotográfica na parte inferior da tela de conversação a direita da caixa de texto, no qual terá acesso </w:t>
            </w:r>
            <w:proofErr w:type="gramStart"/>
            <w:r>
              <w:t>a</w:t>
            </w:r>
            <w:proofErr w:type="gramEnd"/>
            <w:r>
              <w:t xml:space="preserve"> câmera do dispositivo.                                                                         6. O usuário realiza chamada telefônica clicando no ícone de telefone na parte superior da tela de conversação a direita do </w:t>
            </w:r>
            <w:proofErr w:type="spellStart"/>
            <w:r>
              <w:t>avatar</w:t>
            </w:r>
            <w:proofErr w:type="spellEnd"/>
            <w:r>
              <w:t xml:space="preserve"> do usuário.                                                                                                                                          8. O usuário envia anexo de arquivo clicando no ícone do clips na parte superior da tela de conversação a direita do </w:t>
            </w:r>
            <w:proofErr w:type="spellStart"/>
            <w:r>
              <w:t>avatar</w:t>
            </w:r>
            <w:proofErr w:type="spellEnd"/>
            <w:r>
              <w:t xml:space="preserve"> do usuário, no qual terá acesso aos arquivos no dispositivo.                                                                         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Frequência de uso:</w:t>
            </w:r>
          </w:p>
        </w:tc>
        <w:tc>
          <w:tcPr>
            <w:tcW w:w="7227" w:type="dxa"/>
          </w:tcPr>
          <w:p w:rsidR="000F1FC8" w:rsidRDefault="000F1FC8" w:rsidP="000F1FC8">
            <w:pPr>
              <w:rPr>
                <w:sz w:val="24"/>
                <w:szCs w:val="24"/>
              </w:rPr>
            </w:pPr>
            <w:proofErr w:type="gramStart"/>
            <w:r>
              <w:t>contínuo</w:t>
            </w:r>
            <w:proofErr w:type="gramEnd"/>
          </w:p>
          <w:p w:rsidR="000F1FC8" w:rsidRDefault="000F1FC8" w:rsidP="000F1FC8"/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Proprietário: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proofErr w:type="spellStart"/>
            <w:r>
              <w:t>Luis</w:t>
            </w:r>
            <w:proofErr w:type="spellEnd"/>
            <w:r>
              <w:t xml:space="preserve"> </w:t>
            </w:r>
            <w:proofErr w:type="spellStart"/>
            <w:r>
              <w:t>Casseres</w:t>
            </w:r>
            <w:proofErr w:type="spellEnd"/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227" w:type="dxa"/>
          </w:tcPr>
          <w:p w:rsidR="000F1FC8" w:rsidRPr="000F1FC8" w:rsidRDefault="000F1FC8" w:rsidP="000F1FC8">
            <w:pPr>
              <w:rPr>
                <w:sz w:val="24"/>
                <w:szCs w:val="24"/>
              </w:rPr>
            </w:pPr>
            <w:r>
              <w:t>Alta</w:t>
            </w:r>
          </w:p>
        </w:tc>
      </w:tr>
      <w:tr w:rsidR="000F1FC8" w:rsidTr="000F1FC8">
        <w:tc>
          <w:tcPr>
            <w:tcW w:w="1493" w:type="dxa"/>
          </w:tcPr>
          <w:p w:rsidR="000F1FC8" w:rsidRPr="000F1FC8" w:rsidRDefault="000F1FC8" w:rsidP="000F1FC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Modelo de imagem:</w:t>
            </w:r>
          </w:p>
        </w:tc>
        <w:tc>
          <w:tcPr>
            <w:tcW w:w="7227" w:type="dxa"/>
          </w:tcPr>
          <w:p w:rsidR="000F1FC8" w:rsidRDefault="000F1FC8" w:rsidP="000F1FC8">
            <w:r>
              <w:rPr>
                <w:noProof/>
                <w:lang w:eastAsia="pt-BR"/>
              </w:rPr>
              <w:drawing>
                <wp:inline distT="0" distB="0" distL="0" distR="0" wp14:anchorId="327E4778" wp14:editId="31888E00">
                  <wp:extent cx="2393280" cy="4240200"/>
                  <wp:effectExtent l="0" t="0" r="7620" b="8255"/>
                  <wp:docPr id="2" name="Figura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 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93280" cy="424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AA4303" w:rsidRDefault="00AA4303"/>
    <w:sectPr w:rsidR="00AA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C8"/>
    <w:rsid w:val="000F1FC8"/>
    <w:rsid w:val="00A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1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FABIANO CASSERE</dc:creator>
  <cp:lastModifiedBy>LUIS FABIANO CASSERE</cp:lastModifiedBy>
  <cp:revision>1</cp:revision>
  <dcterms:created xsi:type="dcterms:W3CDTF">2016-08-26T14:11:00Z</dcterms:created>
  <dcterms:modified xsi:type="dcterms:W3CDTF">2016-08-26T14:17:00Z</dcterms:modified>
</cp:coreProperties>
</file>