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3C34E" w14:textId="69821222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1.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AWS Technical Essentials</w:t>
      </w: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4h</w:t>
      </w:r>
    </w:p>
    <w:p w14:paraId="51FC4AAC" w14:textId="77777777" w:rsid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06BA1A7A" w14:textId="6E0F09EA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2.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Introduction to AWS Identity and Access Management (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IAM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</w:t>
      </w: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10m</w:t>
      </w:r>
    </w:p>
    <w:p w14:paraId="0A8B47FC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19050CCA" w14:textId="0C6DFC72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3.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Compute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Services Overview</w:t>
      </w: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40m</w:t>
      </w:r>
    </w:p>
    <w:p w14:paraId="5C002A83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6B826460" w14:textId="68E3D6AC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4.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Getting Started with AWS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Storage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3h 15m</w:t>
      </w:r>
    </w:p>
    <w:p w14:paraId="7065E96E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574E3EE4" w14:textId="10B9175A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5.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Getting Started with Amazon Simple Storage Service (Amazon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S3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</w:t>
      </w:r>
    </w:p>
    <w:p w14:paraId="46F9692C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49B7CE10" w14:textId="7F87F97B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6.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Amazon Elastic Block Store (Amazon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EBS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 Primer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30m</w:t>
      </w:r>
    </w:p>
    <w:p w14:paraId="09C212A7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0868C87E" w14:textId="1E7ADE1E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7.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Database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Offerings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4h</w:t>
      </w:r>
    </w:p>
    <w:p w14:paraId="700D111C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149D6D19" w14:textId="6AA7F73E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8.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Amazon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DynamoDB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- Troubleshooting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45m</w:t>
      </w:r>
    </w:p>
    <w:p w14:paraId="4C8A3823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3E83369C" w14:textId="2245311A" w:rsidR="000C7E85" w:rsidRPr="000C7E85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9.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Amazon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RDS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Service Primer</w:t>
      </w: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20m</w:t>
      </w:r>
    </w:p>
    <w:p w14:paraId="0F95418F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732AF36E" w14:textId="53797355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10.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Networking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Basics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2h</w:t>
      </w:r>
    </w:p>
    <w:p w14:paraId="73A76C7E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</w:pPr>
    </w:p>
    <w:p w14:paraId="586A570B" w14:textId="2869D7C9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E06FE1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11.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Subnets, Gateways, and Route Tables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Explained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17m</w:t>
      </w:r>
    </w:p>
    <w:p w14:paraId="68946432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6F2940C3" w14:textId="581B3FC2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12.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Configuring and Deploying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VPCs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with Multiple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Subnets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</w:t>
      </w:r>
    </w:p>
    <w:p w14:paraId="423B35F5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154FB465" w14:textId="1FAD5825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13.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Introduction to Amazon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API Gateway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10m</w:t>
      </w:r>
    </w:p>
    <w:p w14:paraId="1B9EC0F3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068C53D9" w14:textId="7E550BA9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14.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Network Connectivity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Options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2h 30m</w:t>
      </w:r>
    </w:p>
    <w:p w14:paraId="6CFB6105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24B29294" w14:textId="2D8910C4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15.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Understanding AWS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Networking Gateways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30m</w:t>
      </w:r>
    </w:p>
    <w:p w14:paraId="5A216D26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3B903AB5" w14:textId="04DB6024" w:rsidR="000C7E85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16.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Differences Between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Security Groups and NACLs</w:t>
      </w: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7m</w:t>
      </w:r>
    </w:p>
    <w:p w14:paraId="044109D5" w14:textId="77777777" w:rsidR="009F2108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3740DC64" w14:textId="754A6941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17.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Network –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Monitoring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and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Troubleshooting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</w:t>
      </w:r>
    </w:p>
    <w:p w14:paraId="173703BA" w14:textId="77777777" w:rsidR="000C7E85" w:rsidRDefault="000C7E85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2F9D8CA3" w14:textId="2159D440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18.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Getting Started with AWS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CloudFormation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20m</w:t>
      </w:r>
    </w:p>
    <w:p w14:paraId="70AA6BD3" w14:textId="77777777" w:rsid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7DCB0C37" w14:textId="19474142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19.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Well-Architected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Considerations for Financial Services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45m</w:t>
      </w:r>
    </w:p>
    <w:p w14:paraId="42CE13BB" w14:textId="77777777" w:rsid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28C559F8" w14:textId="76927F29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20.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Lambda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Foundations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2h</w:t>
      </w:r>
    </w:p>
    <w:p w14:paraId="31057DF1" w14:textId="77777777" w:rsid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4DB16A8E" w14:textId="2579141E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21.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Architecting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Serverless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Applications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2h</w:t>
      </w:r>
    </w:p>
    <w:p w14:paraId="7499674B" w14:textId="77777777" w:rsid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</w:pPr>
    </w:p>
    <w:p w14:paraId="582B36B8" w14:textId="27F1716F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 xml:space="preserve">22.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Scaling Serverless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Architectures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30m</w:t>
      </w:r>
    </w:p>
    <w:p w14:paraId="45B3F645" w14:textId="77777777" w:rsid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4A813FBA" w14:textId="26D14795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23.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Amazon Elastic Container Service (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ECS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 Primer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30m</w:t>
      </w:r>
    </w:p>
    <w:p w14:paraId="5E9CD2E7" w14:textId="77777777" w:rsid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71E3B639" w14:textId="11FE29F8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24.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Introduction to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Database Migration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45m</w:t>
      </w:r>
    </w:p>
    <w:p w14:paraId="04BE4A2E" w14:textId="77777777" w:rsid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7CE541B3" w14:textId="0BB047C7" w:rsidR="000C7E85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25.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Foundations: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Cost Management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35m</w:t>
      </w:r>
    </w:p>
    <w:p w14:paraId="673FEDE4" w14:textId="77777777" w:rsidR="009F2108" w:rsidRDefault="009F2108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650259EC" w14:textId="1A962756" w:rsidR="000C7E85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26.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Amazon Simple Storage Service (Amazon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S3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)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Cost Optimization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</w:t>
      </w:r>
    </w:p>
    <w:p w14:paraId="14A97309" w14:textId="77777777" w:rsidR="009F2108" w:rsidRPr="009F2108" w:rsidRDefault="009F2108" w:rsidP="009F2108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2B157344" w14:textId="7486D177" w:rsidR="000C7E85" w:rsidRP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lastRenderedPageBreak/>
        <w:t xml:space="preserve">27.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Deep Dive: Amazon Elastic Block Store (Amazon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EBS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)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Cost Optimization</w:t>
      </w: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30m</w:t>
      </w:r>
    </w:p>
    <w:p w14:paraId="7DCB42A8" w14:textId="77777777" w:rsid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4FA1250C" w14:textId="6D29F5E5" w:rsidR="000C7E85" w:rsidRP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28.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Storage Gateway Deep Dive: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Volume Gateway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15m</w:t>
      </w:r>
    </w:p>
    <w:p w14:paraId="32E7D215" w14:textId="77777777" w:rsid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63272B3F" w14:textId="79C91998" w:rsidR="000C7E85" w:rsidRP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29.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Storage Gateway Deep Dive: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Amazon S3 File Gateway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5m</w:t>
      </w:r>
    </w:p>
    <w:p w14:paraId="1A3E24A2" w14:textId="77777777" w:rsid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0B97FA35" w14:textId="02733ED5" w:rsidR="000C7E85" w:rsidRPr="000C7E85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30.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Introduction to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Step Functions</w:t>
      </w: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35m</w:t>
      </w:r>
    </w:p>
    <w:p w14:paraId="4D670527" w14:textId="77777777" w:rsidR="00E06FE1" w:rsidRDefault="00E06FE1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</w:pPr>
    </w:p>
    <w:p w14:paraId="0720FE70" w14:textId="205BFDE2" w:rsidR="000C7E85" w:rsidRP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E06FE1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31.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Migration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Evaluator Overview for Customers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30m</w:t>
      </w:r>
    </w:p>
    <w:p w14:paraId="66DE8BF5" w14:textId="77777777" w:rsid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60C01C0F" w14:textId="7A032CE7" w:rsidR="000C7E85" w:rsidRP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32.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AWS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Backup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Primer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10m</w:t>
      </w:r>
    </w:p>
    <w:p w14:paraId="208F049F" w14:textId="77777777" w:rsidR="00E06FE1" w:rsidRDefault="00E06FE1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7DC640D8" w14:textId="025D670B" w:rsidR="000C7E85" w:rsidRP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33.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Deep Dive with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Security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: AWS Identity and Access Management (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IAM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8h</w:t>
      </w:r>
    </w:p>
    <w:p w14:paraId="3BFD0FD6" w14:textId="77777777" w:rsidR="00E06FE1" w:rsidRDefault="00E06FE1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</w:pPr>
    </w:p>
    <w:p w14:paraId="5C750011" w14:textId="3D4E54A8" w:rsidR="000C7E85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</w:pPr>
      <w:r w:rsidRPr="00E06FE1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34.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Securing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and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Protecting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Your Data in Amazon Simple Storage Service (Amazon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S3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>)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1h 40m</w:t>
      </w:r>
    </w:p>
    <w:p w14:paraId="3CABDE1C" w14:textId="77777777" w:rsidR="00E06FE1" w:rsidRP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54011335" w14:textId="553C5183" w:rsidR="000C7E85" w:rsidRP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35.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Protecting Your Instance with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Security Groups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10m</w:t>
      </w:r>
    </w:p>
    <w:p w14:paraId="2D571E7C" w14:textId="77777777" w:rsidR="00E06FE1" w:rsidRDefault="00E06FE1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</w:pPr>
    </w:p>
    <w:p w14:paraId="1E24871F" w14:textId="2C57CECE" w:rsidR="000C7E85" w:rsidRPr="00E06FE1" w:rsidRDefault="00E06FE1" w:rsidP="00E06FE1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 w:rsidRPr="00E06FE1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36.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Exam Prep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 Standard Course: AWS Certified Solutions Architect - Associate (SAA-C03)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  <w:t> Duration: </w:t>
      </w:r>
      <w:r w:rsidR="000C7E85" w:rsidRPr="000C7E85"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:bdr w:val="none" w:sz="0" w:space="0" w:color="auto" w:frame="1"/>
          <w14:ligatures w14:val="none"/>
        </w:rPr>
        <w:t>4h 30m</w:t>
      </w:r>
    </w:p>
    <w:p w14:paraId="4B2BEDDE" w14:textId="77777777" w:rsidR="00E06FE1" w:rsidRDefault="00E06FE1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</w:p>
    <w:p w14:paraId="7A607D6F" w14:textId="56B2DD80" w:rsidR="000C7E85" w:rsidRPr="000C7E85" w:rsidRDefault="00E06FE1" w:rsidP="000C7E85">
      <w:pPr>
        <w:spacing w:after="0" w:line="240" w:lineRule="auto"/>
        <w:textAlignment w:val="baseline"/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</w:pPr>
      <w:r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37.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14:ligatures w14:val="none"/>
        </w:rPr>
        <w:t xml:space="preserve">Solutions Architect Knowledge Badge </w:t>
      </w:r>
      <w:r w:rsidR="000C7E85" w:rsidRPr="000C7E85">
        <w:rPr>
          <w:rFonts w:ascii="var(--ui-typography-family)" w:eastAsia="Times New Roman" w:hAnsi="var(--ui-typography-family)" w:cs="Open Sans"/>
          <w:b/>
          <w:bCs/>
          <w:color w:val="0073BB"/>
          <w:kern w:val="0"/>
          <w:sz w:val="21"/>
          <w:szCs w:val="21"/>
          <w:highlight w:val="yellow"/>
          <w14:ligatures w14:val="none"/>
        </w:rPr>
        <w:t>Assessment</w:t>
      </w:r>
    </w:p>
    <w:p w14:paraId="708045D7" w14:textId="26E868DE" w:rsidR="000C7E85" w:rsidRPr="000C7E85" w:rsidRDefault="000C7E85" w:rsidP="000C7E85">
      <w:pPr>
        <w:spacing w:after="75" w:line="240" w:lineRule="auto"/>
        <w:textAlignment w:val="baseline"/>
        <w:rPr>
          <w:rFonts w:ascii="var(--ui-typography-family)" w:eastAsia="Times New Roman" w:hAnsi="var(--ui-typography-family)" w:cs="Open Sans"/>
          <w:color w:val="545B64"/>
          <w:kern w:val="0"/>
          <w:sz w:val="18"/>
          <w:szCs w:val="18"/>
          <w14:ligatures w14:val="none"/>
        </w:rPr>
      </w:pPr>
    </w:p>
    <w:p w14:paraId="7E1EDA04" w14:textId="77777777" w:rsidR="007B5C46" w:rsidRDefault="007B5C46"/>
    <w:sectPr w:rsidR="007B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ui-typography-family)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A6"/>
    <w:rsid w:val="000C7E85"/>
    <w:rsid w:val="002C7C9D"/>
    <w:rsid w:val="00653950"/>
    <w:rsid w:val="007B5C46"/>
    <w:rsid w:val="008722DC"/>
    <w:rsid w:val="009E65A6"/>
    <w:rsid w:val="009F2108"/>
    <w:rsid w:val="00E06FE1"/>
    <w:rsid w:val="00E9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2BB7"/>
  <w15:chartTrackingRefBased/>
  <w15:docId w15:val="{5F66C95E-E2C8-4794-8FDF-6DCA4A20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097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977297798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97806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343244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58380553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2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4344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02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34303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45718512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403875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326435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90011289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750576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57003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30023331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60723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659280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5880912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8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637776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317291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87577460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1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88272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4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425234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33552430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1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8800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537570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24569884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18983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91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460697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854420838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0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86876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0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874652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803276383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1512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6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0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7882115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047337634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90299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5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566780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16170085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1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7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7081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84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664353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249465699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64704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2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473267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064793292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27369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067402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646083182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6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4027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38584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41065945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588919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643077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864710678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9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0419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8785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749816927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71936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52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500933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99139839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9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162067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3014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213299922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77137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9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745308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601911272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1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94884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555896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60426064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4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607983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683827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813134294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47583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78886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541671403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5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1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90817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987023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463575009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6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49982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929902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571545624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0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4755752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2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848740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71418449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0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52660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924298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994842114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1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980331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207434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611979807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27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4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600546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988748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67908870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58720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6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74115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86046159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7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770795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0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33709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07809373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72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48065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803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266039110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6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5658700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950128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1247378426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115726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500764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single" w:sz="6" w:space="11" w:color="AAB7B8"/>
            <w:right w:val="single" w:sz="2" w:space="17" w:color="AAB7B8"/>
          </w:divBdr>
          <w:divsChild>
            <w:div w:id="979726685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61994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55409">
          <w:marLeft w:val="0"/>
          <w:marRight w:val="0"/>
          <w:marTop w:val="0"/>
          <w:marBottom w:val="0"/>
          <w:divBdr>
            <w:top w:val="single" w:sz="2" w:space="11" w:color="AAB7B8"/>
            <w:left w:val="single" w:sz="2" w:space="17" w:color="AAB7B8"/>
            <w:bottom w:val="none" w:sz="0" w:space="0" w:color="auto"/>
            <w:right w:val="single" w:sz="2" w:space="17" w:color="AAB7B8"/>
          </w:divBdr>
          <w:divsChild>
            <w:div w:id="781069178">
              <w:marLeft w:val="225"/>
              <w:marRight w:val="225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7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4465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Enriquez, Luis (DXC Luxoft)</dc:creator>
  <cp:keywords/>
  <dc:description/>
  <cp:lastModifiedBy>Enriquez, Luis (DXC Luxoft)</cp:lastModifiedBy>
  <cp:revision>6</cp:revision>
  <dcterms:created xsi:type="dcterms:W3CDTF">2024-03-05T15:54:00Z</dcterms:created>
  <dcterms:modified xsi:type="dcterms:W3CDTF">2024-03-07T10:37:00Z</dcterms:modified>
</cp:coreProperties>
</file>