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8EB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  <w:t xml:space="preserve">Sumários de </w:t>
      </w:r>
      <w:r>
        <w:rPr>
          <w:rFonts w:hint="default" w:ascii="Calibri" w:hAnsi="Calibri" w:eastAsia="SimSun" w:cs="Times New Roman"/>
          <w:kern w:val="0"/>
          <w:sz w:val="24"/>
          <w:szCs w:val="24"/>
          <w:lang w:val="pt-PT" w:eastAsia="zh-CN" w:bidi="ar"/>
        </w:rPr>
        <w:t>Engenharia de Software</w:t>
      </w:r>
      <w:r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Times New Roman"/>
          <w:kern w:val="0"/>
          <w:sz w:val="24"/>
          <w:szCs w:val="24"/>
          <w:lang w:val="pt-PT" w:eastAsia="zh-CN" w:bidi="ar"/>
        </w:rPr>
        <w:t>ES</w:t>
      </w:r>
      <w:r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  <w:t xml:space="preserve"> 2026-2027</w:t>
      </w:r>
    </w:p>
    <w:p w14:paraId="2952D881">
      <w:pPr>
        <w:pStyle w:val="7"/>
        <w:keepNext w:val="0"/>
        <w:keepLines w:val="0"/>
        <w:widowControl/>
        <w:suppressLineNumbers w:val="0"/>
      </w:pPr>
      <w:bookmarkStart w:id="0" w:name="_GoBack"/>
      <w:bookmarkEnd w:id="0"/>
      <w:r>
        <w:t>Muito provavelmente não se enganou: 14 sumários correspondem a um por semana num semestre de 14 semanas. Com 52,5 horas de contacto, isso dá cerca de 3h45 por semana. Se a UC funciona com uma sessão semanal (ou com as sessões da semana registadas num único sumário), os 14 fazem todo o sentido. Ainda assim, convém confirmar no calendário escolar ou junto dos serviços que registam os sumários.</w:t>
      </w:r>
    </w:p>
    <w:p w14:paraId="00B6145D">
      <w:pPr>
        <w:pStyle w:val="7"/>
        <w:keepNext w:val="0"/>
        <w:keepLines w:val="0"/>
        <w:widowControl/>
        <w:suppressLineNumbers w:val="0"/>
      </w:pPr>
      <w:r>
        <w:t>Condensei a proposta anterior mantendo a cobertura integral da FUC. A única semana que junta dois capítulos é a 8 (fecho do Cap. III e todo o Cap. IV).</w:t>
      </w:r>
    </w:p>
    <w:p w14:paraId="1DD310A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C6F9A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1 — Cap. I.</w:t>
      </w:r>
      <w:r>
        <w:t xml:space="preserve"> Apresentação da unidade curricular: objetivos, programa, avaliação e bibliografia. Definição e diferenciação de algoritmo, estrutura de dados e programa; tipo abstrato de dados versus implementação. Do enunciado ao programa: pseudocódigo e correspondência com Java. Implementação, teste e depuração de algoritmos simples.</w:t>
      </w:r>
    </w:p>
    <w:p w14:paraId="7EA3A984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2 — Cap. II.</w:t>
      </w:r>
      <w:r>
        <w:t xml:space="preserve"> Dados primitivos em Java e sua representação interna (complemento para dois, IEEE 754, Unicode); transbordo e erros de arredondamento. Tipos primitivos versus referências; stack e heap. Arrays unidimensionais, multidimensionais e irregulares. Strings: imutabilidade e </w:t>
      </w:r>
      <w:r>
        <w:rPr>
          <w:rStyle w:val="6"/>
        </w:rPr>
        <w:t>StringBuilder</w:t>
      </w:r>
      <w:r>
        <w:t>.</w:t>
      </w:r>
    </w:p>
    <w:p w14:paraId="7EF30FBF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3 — Cap. II.</w:t>
      </w:r>
      <w:r>
        <w:t xml:space="preserve"> Listas de arrays e listas multidimensionais; redimensionamento e custo amortizado. Framework de coleções: interfaces, genéricos, iteradores, iteradores de listas e vistas. Listas ligadas simples, duplas e circulares: implementação em Java e comparação com </w:t>
      </w:r>
      <w:r>
        <w:rPr>
          <w:rStyle w:val="6"/>
        </w:rPr>
        <w:t>ArrayList</w:t>
      </w:r>
      <w:r>
        <w:t xml:space="preserve"> quanto a memória e rapidez.</w:t>
      </w:r>
    </w:p>
    <w:p w14:paraId="4EE61D3A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4 — Cap. III.</w:t>
      </w:r>
      <w:r>
        <w:t xml:space="preserve"> Análise matemática de tempos de execução: contagem de operações, notações O, Ω e Θ, e melhor, pior e caso médio. Complexidade espacial. Estudos empíricos com entradas de vários tamanhos para validar a análise. Ferramentas de </w:t>
      </w:r>
      <w:r>
        <w:rPr>
          <w:rStyle w:val="4"/>
        </w:rPr>
        <w:t>profiling</w:t>
      </w:r>
      <w:r>
        <w:t xml:space="preserve"> e medição de desempenho em Java.</w:t>
      </w:r>
    </w:p>
    <w:p w14:paraId="08599F69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5 — Cap. III.</w:t>
      </w:r>
      <w:r>
        <w:t xml:space="preserve"> Classificação de algoritmos por estratégia de conceção. Algoritmos recursivos simples: caso base, passo recursivo e pilha de chamadas. Relações de recorrência e sua resolução. Fibonacci recursivo e custo exponencial. Solução recursiva versus iterativa.</w:t>
      </w:r>
    </w:p>
    <w:p w14:paraId="13FCA578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6 — Cap. III.</w:t>
      </w:r>
      <w:r>
        <w:t xml:space="preserve"> Algoritmos de força bruta e de busca e enumeração: subconjuntos, permutações e caixeiro-viajante. Retrocesso (</w:t>
      </w:r>
      <w:r>
        <w:rPr>
          <w:rStyle w:val="4"/>
        </w:rPr>
        <w:t>backtracking</w:t>
      </w:r>
      <w:r>
        <w:t>), poda e ramificação e limite. Heurísticas versus força bruta. Divisão e conquista: recorrência T(n) = aT(n/b) + f(n), teorema mestre, pesquisa binária e potência rápida.</w:t>
      </w:r>
    </w:p>
    <w:p w14:paraId="2CDBAF6B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7 — Cap. III.</w:t>
      </w:r>
      <w:r>
        <w:t xml:space="preserve"> Programação dinâmica: subproblemas sobrepostos, subestrutura ótima, memoização e tabulação; troco e mochila 0/1. Algoritmos gananciosos: escolha gananciosa e contraexemplos; seleção de atividades e códigos de Huffman. Ganancioso versus programação dinâmica.</w:t>
      </w:r>
    </w:p>
    <w:p w14:paraId="0BE27E92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8 — Caps. III e IV.</w:t>
      </w:r>
      <w:r>
        <w:t xml:space="preserve"> Algoritmos aleatórios: Las Vegas e Monte Carlo. Escolha da estratégia adequada a problemas práticos. Classes P e NP e problemas NP-completos. Correspondência entre linguagens de programação e código-máquina. Compilação e interpretação: </w:t>
      </w:r>
      <w:r>
        <w:rPr>
          <w:rStyle w:val="6"/>
        </w:rPr>
        <w:t>javac</w:t>
      </w:r>
      <w:r>
        <w:t xml:space="preserve">, </w:t>
      </w:r>
      <w:r>
        <w:rPr>
          <w:rStyle w:val="4"/>
        </w:rPr>
        <w:t>bytecode</w:t>
      </w:r>
      <w:r>
        <w:t>, JVM e compilação JIT.</w:t>
      </w:r>
    </w:p>
    <w:p w14:paraId="44F19767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9 — Cap. V.</w:t>
      </w:r>
      <w:r>
        <w:t xml:space="preserve"> Pilhas, filas e filas duplas: tipos abstratos, implementações sobre array e lista ligada, e fila circular. Interfaces </w:t>
      </w:r>
      <w:r>
        <w:rPr>
          <w:rStyle w:val="6"/>
        </w:rPr>
        <w:t>Deque</w:t>
      </w:r>
      <w:r>
        <w:t xml:space="preserve"> e </w:t>
      </w:r>
      <w:r>
        <w:rPr>
          <w:rStyle w:val="6"/>
        </w:rPr>
        <w:t>Queue</w:t>
      </w:r>
      <w:r>
        <w:t xml:space="preserve"> em Java. Aplicações: delimitadores, expressões pós-fixas, simulação e janela deslizante.</w:t>
      </w:r>
    </w:p>
    <w:p w14:paraId="5C32EFD4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10 — Cap. V.</w:t>
      </w:r>
      <w:r>
        <w:t xml:space="preserve"> Árvores e árvores binárias: terminologia, propriedades e representação. Travessias recursivas e iterativas. Implementação em Java e árvores de expressão. Heap binário e </w:t>
      </w:r>
      <w:r>
        <w:rPr>
          <w:rStyle w:val="6"/>
        </w:rPr>
        <w:t>PriorityQueue</w:t>
      </w:r>
      <w:r>
        <w:t>.</w:t>
      </w:r>
    </w:p>
    <w:p w14:paraId="78069D30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11 — Cap. V.</w:t>
      </w:r>
      <w:r>
        <w:t xml:space="preserve"> Tabelas de hash: funções de dispersão, colisões, encadeamento e endereçamento aberto. Fator de carga e redimensionamento. Contrato </w:t>
      </w:r>
      <w:r>
        <w:rPr>
          <w:rStyle w:val="6"/>
        </w:rPr>
        <w:t>hashCode</w:t>
      </w:r>
      <w:r>
        <w:t>/</w:t>
      </w:r>
      <w:r>
        <w:rPr>
          <w:rStyle w:val="6"/>
        </w:rPr>
        <w:t>equals</w:t>
      </w:r>
      <w:r>
        <w:t>. Sets e maps em Java. Comparação empírica de desempenho.</w:t>
      </w:r>
    </w:p>
    <w:p w14:paraId="6AEAF9C2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12 — Cap. VI.</w:t>
      </w:r>
      <w:r>
        <w:t xml:space="preserve"> Árvores binárias de pesquisa: pesquisa, inserção, remoção e custo em função da altura; degeneração e noção de árvores equilibradas. Ordenação elementar com Bubblesort, Insertionsort e Shellsort. Estabilidade e ordenação no local.</w:t>
      </w:r>
    </w:p>
    <w:p w14:paraId="4306B5A8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13 — Cap. VI.</w:t>
      </w:r>
      <w:r>
        <w:t xml:space="preserve"> Heapsort, Mergesort e Quicksort. Quickselect. Limite inferior da ordenação por comparação. Ordenação na biblioteca Java e comparação empírica dos algoritmos estudados.</w:t>
      </w:r>
    </w:p>
    <w:p w14:paraId="6F5346EE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Semana 14 — Cap. VII.</w:t>
      </w:r>
      <w:r>
        <w:t xml:space="preserve"> Algoritmos de correspondência de strings: ingénuo, KMP, Rabin–Karp e Boyer–Moore. Ordenação e pesquisa aplicadas a cadeias de caracteres: ordem lexicográfica, radix sort e pesquisa binária. Síntese final da unidade curricular.</w:t>
      </w:r>
    </w:p>
    <w:p w14:paraId="5297D1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</w:pPr>
    </w:p>
    <w:p w14:paraId="0A4DB5B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93529"/>
    <w:rsid w:val="4619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2026-09-26T14:37:00Z</dcterms:created>
  <dc:creator>Luís Cunha</dc:creator>
  <cp:lastModifiedBy>Luís Cunha</cp:lastModifiedBy>
  <dcterms:modified xsi:type="dcterms:W3CDTF">2026-09-26T14:38:24Z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2070-12.1.0.28485</vt:lpwstr>
  </property>
  <property fmtid="{D5CDD505-2E9C-101B-9397-08002B2CF9AE}" pid="3" name="ICV">
    <vt:lpwstr>0E62F898D0A346E097A5DEAA27A52F12_11</vt:lpwstr>
  </property>
  <property fmtid="{D5CDD505-2E9C-101B-9397-08002B2CF9AE}" pid="4" name="KSOTemplateDocerSaveRecord">
    <vt:lpwstr>eyJoZGlkIjoiNDllYzg3NjIwMDY5NzQxNzJhYTYwNmM5YjJmMTgyODQiLCJ1c2VySWQiOiI2NzM0NTE1Mzg5MjY4In0=</vt:lpwstr>
  </property>
</Properties>
</file>