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Resumen Ejecutivo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objetivo de este proyecto fue desarrollar un modelo que ayude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predecir el riesgo de incumplimiento de crédito en clientes PYME durante los 12 meses posteriores a la aprobación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Los resultados iniciales muestran que el modelo desarrollado puede identificar correctamente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8 de cada 10 clientes que incumplen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lo que representa un avance importante hacia una gestión del riesgo.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Recomendación clave: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modelo aún debe ser mejorado con más datos, especialmente de clientes incumplidos, antes de usarse en producci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Sin embargo, de aplicarse en su estado actual, la estrategia más segura sería: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Aprobar únicamente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</w:rPr>
        <w:t xml:space="preserve">el 52.8% de los clientes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cuya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probabilidad de incumplimiento sea menor al 0.5%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Bajo este criterio, se estima que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 de cada 6 aprobados incumpliría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Dar prioridad a clientes con calificación buro tipo A o 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quienes muestran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cumplimiento superior al 96%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Factores Predictivos Clave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modelo identificó, que los elementos más influyentes para anticipar el riesgo de incumplimiento son: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Historial de pagos: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clientes con importante historial de atrasos son más propensos a incumplir.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Calificación buro: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clientes con calificación C y D concentran los mayores riesgos, mientras que A y B presentan altísimas tasas de cumplimiento.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Nivel de endeudamiento: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La relaci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ó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n entre el monto solicitado 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á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 las deudas totales dividido entre los ingresos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determinan la capacidad de pago real. 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resumen: el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historial, la calificación y la deuda relativa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son las variables que más pesan en el riesgo crediticio.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Rendimiento del Modelo e Impacto en el Negocio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modelo muestra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buen equilibrio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logra detectar la mayoría de los incumplimientos y distinguir perfiles de bajo riesgo. Aun así, al haberse entrenado con una base de datos pequeña, sus resultados deben considerarse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exploratorios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no definitivos.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se consolida con más datos: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Podrá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reducir las pérdidas por impago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al recomendar la aprobaci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solo de clientes con bajo riesgo.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Ayudará 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segmentar la cartera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priorizando clientes con calificación A o B, que hoy ya representan los perfiles más rentables.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Contribuirá a 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estrategia de crecimiento más segura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maximizando utilidades y minimizando exposición al riesgo.</w:t>
      </w:r>
      <w:r/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es-ES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ndefined"/>
        </w:rPr>
        <w:t xml:space="preserve">Nota adicional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undefined"/>
        </w:rPr>
        <w:t xml:space="preserve">Es importante señalar que el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s-ES"/>
        </w:rPr>
        <w:t xml:space="preserve">mejor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modelo logró su mejor desempeño cuando se equilibró la cantidad de registros de clientes cumplidos y clientes incumplidos durante el entrenamiento. En la base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s-ES"/>
        </w:rPr>
        <w:t xml:space="preserve">de datos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original, el 88.2% correspondía a clientes cumplidos, lo que hacía 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ndefined"/>
        </w:rPr>
        <w:t xml:space="preserve">ás difícil para el modelo identificar correctamente a quienes incumplen.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undefined"/>
        </w:rPr>
        <w:t xml:space="preserve">Este balance de datos fue clave para que el modelo aprendiera a reconocer con mayor precisión ambos perfiles. Por lo tanto, contar con una base de datos más representativa y completa será fundamental para garantizar que los resultados sean más confiables y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ndefined"/>
        </w:rPr>
        <w:t xml:space="preserve"> aplicables a la operación real.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undefined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9E4D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8EF2C8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9AA20A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576AB0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36E7CBF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1576AB0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ONLYOFFICE/9.1.0.137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2025-09-29T00:29:54Z</dcterms:modified>
</cp:coreProperties>
</file>