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54835" w14:textId="77777777" w:rsidR="00DC5E86" w:rsidRPr="00866B16" w:rsidRDefault="00DC5E86" w:rsidP="00DC5E86">
      <w:pPr>
        <w:jc w:val="center"/>
        <w:rPr>
          <w:rFonts w:ascii="Arial" w:hAnsi="Arial" w:cs="Arial"/>
          <w:b/>
          <w:bCs/>
          <w:sz w:val="28"/>
          <w:szCs w:val="28"/>
        </w:rPr>
      </w:pPr>
    </w:p>
    <w:p w14:paraId="54108D02" w14:textId="77777777" w:rsidR="00DC5E86" w:rsidRPr="00866B16" w:rsidRDefault="00DC5E86" w:rsidP="00DC5E86">
      <w:pPr>
        <w:jc w:val="center"/>
        <w:rPr>
          <w:rFonts w:ascii="Arial" w:hAnsi="Arial" w:cs="Arial"/>
          <w:b/>
          <w:bCs/>
          <w:sz w:val="28"/>
          <w:szCs w:val="28"/>
        </w:rPr>
      </w:pPr>
    </w:p>
    <w:p w14:paraId="51962D77" w14:textId="77777777" w:rsidR="00DC5E86" w:rsidRPr="00866B16" w:rsidRDefault="00DC5E86" w:rsidP="00DC5E86">
      <w:pPr>
        <w:jc w:val="center"/>
        <w:rPr>
          <w:rFonts w:ascii="Arial" w:hAnsi="Arial" w:cs="Arial"/>
          <w:b/>
          <w:bCs/>
          <w:sz w:val="28"/>
          <w:szCs w:val="28"/>
        </w:rPr>
      </w:pPr>
    </w:p>
    <w:p w14:paraId="28D49A75" w14:textId="19FE7333" w:rsidR="003A48F1" w:rsidRPr="00866B16" w:rsidRDefault="00DC5E86" w:rsidP="00DC5E86">
      <w:pPr>
        <w:jc w:val="center"/>
        <w:rPr>
          <w:rFonts w:ascii="Arial" w:hAnsi="Arial" w:cs="Arial"/>
          <w:b/>
          <w:bCs/>
          <w:sz w:val="28"/>
          <w:szCs w:val="28"/>
        </w:rPr>
      </w:pPr>
      <w:r w:rsidRPr="00866B16">
        <w:rPr>
          <w:rFonts w:ascii="Arial" w:hAnsi="Arial" w:cs="Arial"/>
          <w:b/>
          <w:bCs/>
          <w:sz w:val="28"/>
          <w:szCs w:val="28"/>
        </w:rPr>
        <w:t>Luis Alfredo García Oquendo</w:t>
      </w:r>
    </w:p>
    <w:p w14:paraId="3B7D37F3" w14:textId="77777777" w:rsidR="00DC5E86" w:rsidRPr="00866B16" w:rsidRDefault="00DC5E86" w:rsidP="00DC5E86">
      <w:pPr>
        <w:jc w:val="center"/>
        <w:rPr>
          <w:rFonts w:ascii="Arial" w:hAnsi="Arial" w:cs="Arial"/>
          <w:b/>
          <w:bCs/>
          <w:sz w:val="28"/>
          <w:szCs w:val="28"/>
        </w:rPr>
      </w:pPr>
    </w:p>
    <w:p w14:paraId="785C9D36" w14:textId="77777777" w:rsidR="00DC5E86" w:rsidRPr="00866B16" w:rsidRDefault="00DC5E86" w:rsidP="00DC5E86">
      <w:pPr>
        <w:jc w:val="center"/>
        <w:rPr>
          <w:rFonts w:ascii="Arial" w:hAnsi="Arial" w:cs="Arial"/>
          <w:b/>
          <w:bCs/>
          <w:sz w:val="28"/>
          <w:szCs w:val="28"/>
        </w:rPr>
      </w:pPr>
    </w:p>
    <w:p w14:paraId="147305F9" w14:textId="77777777" w:rsidR="00DC5E86" w:rsidRPr="00866B16" w:rsidRDefault="00DC5E86" w:rsidP="00DC5E86">
      <w:pPr>
        <w:jc w:val="center"/>
        <w:rPr>
          <w:rFonts w:ascii="Arial" w:hAnsi="Arial" w:cs="Arial"/>
          <w:b/>
          <w:bCs/>
          <w:sz w:val="28"/>
          <w:szCs w:val="28"/>
        </w:rPr>
      </w:pPr>
    </w:p>
    <w:p w14:paraId="5B834ADA" w14:textId="2A3ACD2E" w:rsidR="00DC5E86" w:rsidRPr="00866B16" w:rsidRDefault="00DC5E86" w:rsidP="00DC5E86">
      <w:pPr>
        <w:jc w:val="center"/>
        <w:rPr>
          <w:rFonts w:ascii="Arial" w:hAnsi="Arial" w:cs="Arial"/>
          <w:b/>
          <w:bCs/>
          <w:sz w:val="28"/>
          <w:szCs w:val="28"/>
        </w:rPr>
      </w:pPr>
      <w:r w:rsidRPr="00866B16">
        <w:rPr>
          <w:rFonts w:ascii="Arial" w:hAnsi="Arial" w:cs="Arial"/>
          <w:b/>
          <w:bCs/>
          <w:sz w:val="28"/>
          <w:szCs w:val="28"/>
        </w:rPr>
        <w:t>Análisis de ventas y predicciones de ingresos</w:t>
      </w:r>
    </w:p>
    <w:p w14:paraId="1EF2ADCC" w14:textId="77777777" w:rsidR="00DC5E86" w:rsidRPr="00866B16" w:rsidRDefault="00DC5E86" w:rsidP="00DC5E86">
      <w:pPr>
        <w:jc w:val="center"/>
        <w:rPr>
          <w:rFonts w:ascii="Arial" w:hAnsi="Arial" w:cs="Arial"/>
          <w:b/>
          <w:bCs/>
          <w:sz w:val="28"/>
          <w:szCs w:val="28"/>
        </w:rPr>
      </w:pPr>
    </w:p>
    <w:p w14:paraId="7210F2FE" w14:textId="77777777" w:rsidR="00DC5E86" w:rsidRPr="00866B16" w:rsidRDefault="00DC5E86" w:rsidP="00DC5E86">
      <w:pPr>
        <w:jc w:val="center"/>
        <w:rPr>
          <w:rFonts w:ascii="Arial" w:hAnsi="Arial" w:cs="Arial"/>
          <w:b/>
          <w:bCs/>
          <w:sz w:val="28"/>
          <w:szCs w:val="28"/>
        </w:rPr>
      </w:pPr>
    </w:p>
    <w:p w14:paraId="3196858C" w14:textId="77777777" w:rsidR="00DC5E86" w:rsidRPr="00866B16" w:rsidRDefault="00DC5E86" w:rsidP="00DC5E86">
      <w:pPr>
        <w:jc w:val="center"/>
        <w:rPr>
          <w:rFonts w:ascii="Arial" w:hAnsi="Arial" w:cs="Arial"/>
          <w:b/>
          <w:bCs/>
          <w:sz w:val="28"/>
          <w:szCs w:val="28"/>
        </w:rPr>
      </w:pPr>
    </w:p>
    <w:p w14:paraId="61260F00" w14:textId="5ED68708" w:rsidR="00DC5E86" w:rsidRPr="00866B16" w:rsidRDefault="00DC5E86" w:rsidP="00DC5E86">
      <w:pPr>
        <w:jc w:val="center"/>
        <w:rPr>
          <w:rFonts w:ascii="Arial" w:hAnsi="Arial" w:cs="Arial"/>
          <w:b/>
          <w:bCs/>
          <w:sz w:val="28"/>
          <w:szCs w:val="28"/>
        </w:rPr>
      </w:pPr>
      <w:r w:rsidRPr="00866B16">
        <w:rPr>
          <w:rFonts w:ascii="Arial" w:hAnsi="Arial" w:cs="Arial"/>
          <w:b/>
          <w:bCs/>
          <w:sz w:val="28"/>
          <w:szCs w:val="28"/>
        </w:rPr>
        <w:t xml:space="preserve">Máster en Big Data, Data </w:t>
      </w:r>
      <w:r w:rsidR="00CA3430">
        <w:rPr>
          <w:rFonts w:ascii="Arial" w:hAnsi="Arial" w:cs="Arial"/>
          <w:b/>
          <w:bCs/>
          <w:sz w:val="28"/>
          <w:szCs w:val="28"/>
        </w:rPr>
        <w:t>S</w:t>
      </w:r>
      <w:r w:rsidRPr="00866B16">
        <w:rPr>
          <w:rFonts w:ascii="Arial" w:hAnsi="Arial" w:cs="Arial"/>
          <w:b/>
          <w:bCs/>
          <w:sz w:val="28"/>
          <w:szCs w:val="28"/>
        </w:rPr>
        <w:t xml:space="preserve">cientics y </w:t>
      </w:r>
      <w:r w:rsidR="00CA3430">
        <w:rPr>
          <w:rFonts w:ascii="Arial" w:hAnsi="Arial" w:cs="Arial"/>
          <w:b/>
          <w:bCs/>
          <w:sz w:val="28"/>
          <w:szCs w:val="28"/>
        </w:rPr>
        <w:t>A</w:t>
      </w:r>
      <w:r w:rsidRPr="00866B16">
        <w:rPr>
          <w:rFonts w:ascii="Arial" w:hAnsi="Arial" w:cs="Arial"/>
          <w:b/>
          <w:bCs/>
          <w:sz w:val="28"/>
          <w:szCs w:val="28"/>
        </w:rPr>
        <w:t xml:space="preserve">nalítica de </w:t>
      </w:r>
      <w:r w:rsidR="00CA3430">
        <w:rPr>
          <w:rFonts w:ascii="Arial" w:hAnsi="Arial" w:cs="Arial"/>
          <w:b/>
          <w:bCs/>
          <w:sz w:val="28"/>
          <w:szCs w:val="28"/>
        </w:rPr>
        <w:t>D</w:t>
      </w:r>
      <w:r w:rsidRPr="00866B16">
        <w:rPr>
          <w:rFonts w:ascii="Arial" w:hAnsi="Arial" w:cs="Arial"/>
          <w:b/>
          <w:bCs/>
          <w:sz w:val="28"/>
          <w:szCs w:val="28"/>
        </w:rPr>
        <w:t>atos</w:t>
      </w:r>
    </w:p>
    <w:p w14:paraId="4CB015C1" w14:textId="304D89AB" w:rsidR="005408B7" w:rsidRPr="00866B16" w:rsidRDefault="00DC5E86" w:rsidP="00DC5E86">
      <w:pPr>
        <w:jc w:val="center"/>
        <w:rPr>
          <w:rFonts w:ascii="Arial" w:hAnsi="Arial" w:cs="Arial"/>
          <w:b/>
          <w:bCs/>
          <w:sz w:val="28"/>
          <w:szCs w:val="28"/>
        </w:rPr>
      </w:pPr>
      <w:r w:rsidRPr="00866B16">
        <w:rPr>
          <w:rFonts w:ascii="Arial" w:hAnsi="Arial" w:cs="Arial"/>
          <w:b/>
          <w:bCs/>
          <w:sz w:val="28"/>
          <w:szCs w:val="28"/>
        </w:rPr>
        <w:t>2023-2024</w:t>
      </w:r>
    </w:p>
    <w:p w14:paraId="29A7367F" w14:textId="77777777" w:rsidR="005408B7" w:rsidRPr="00866B16" w:rsidRDefault="005408B7">
      <w:pPr>
        <w:rPr>
          <w:rFonts w:ascii="Arial" w:hAnsi="Arial" w:cs="Arial"/>
          <w:b/>
          <w:bCs/>
          <w:sz w:val="28"/>
          <w:szCs w:val="28"/>
        </w:rPr>
      </w:pPr>
      <w:r w:rsidRPr="00866B16">
        <w:rPr>
          <w:rFonts w:ascii="Arial" w:hAnsi="Arial" w:cs="Arial"/>
          <w:b/>
          <w:bCs/>
          <w:sz w:val="28"/>
          <w:szCs w:val="28"/>
        </w:rPr>
        <w:br w:type="page"/>
      </w:r>
    </w:p>
    <w:p w14:paraId="675E8628" w14:textId="0577C61E" w:rsidR="00DC5E86" w:rsidRPr="00866B16" w:rsidRDefault="00A137CB" w:rsidP="00DC5E86">
      <w:pPr>
        <w:jc w:val="center"/>
        <w:rPr>
          <w:rFonts w:ascii="Arial" w:hAnsi="Arial" w:cs="Arial"/>
          <w:b/>
          <w:bCs/>
          <w:sz w:val="28"/>
          <w:szCs w:val="28"/>
        </w:rPr>
      </w:pPr>
      <w:r w:rsidRPr="00866B16">
        <w:rPr>
          <w:rFonts w:ascii="Arial" w:hAnsi="Arial" w:cs="Arial"/>
          <w:b/>
          <w:bCs/>
          <w:sz w:val="28"/>
          <w:szCs w:val="28"/>
        </w:rPr>
        <w:lastRenderedPageBreak/>
        <w:t>Sin</w:t>
      </w:r>
      <w:r>
        <w:rPr>
          <w:rFonts w:ascii="Arial" w:hAnsi="Arial" w:cs="Arial"/>
          <w:b/>
          <w:bCs/>
          <w:sz w:val="28"/>
          <w:szCs w:val="28"/>
        </w:rPr>
        <w:t>o</w:t>
      </w:r>
      <w:r w:rsidRPr="00866B16">
        <w:rPr>
          <w:rFonts w:ascii="Arial" w:hAnsi="Arial" w:cs="Arial"/>
          <w:b/>
          <w:bCs/>
          <w:sz w:val="28"/>
          <w:szCs w:val="28"/>
        </w:rPr>
        <w:t>psis</w:t>
      </w:r>
      <w:r w:rsidR="0073666D" w:rsidRPr="00866B16">
        <w:rPr>
          <w:rFonts w:ascii="Arial" w:hAnsi="Arial" w:cs="Arial"/>
          <w:b/>
          <w:bCs/>
          <w:sz w:val="28"/>
          <w:szCs w:val="28"/>
        </w:rPr>
        <w:t xml:space="preserve"> </w:t>
      </w:r>
    </w:p>
    <w:p w14:paraId="7AC85883" w14:textId="32D2D173" w:rsidR="009C5114" w:rsidRPr="009C5114" w:rsidRDefault="00955337" w:rsidP="009C5114">
      <w:pPr>
        <w:jc w:val="both"/>
        <w:rPr>
          <w:rFonts w:ascii="Arial" w:hAnsi="Arial" w:cs="Arial"/>
          <w:b/>
          <w:bCs/>
          <w:sz w:val="22"/>
          <w:szCs w:val="22"/>
        </w:rPr>
      </w:pPr>
      <w:r w:rsidRPr="00955337">
        <w:rPr>
          <w:rFonts w:ascii="Arial" w:hAnsi="Arial" w:cs="Arial"/>
          <w:sz w:val="22"/>
          <w:szCs w:val="22"/>
        </w:rPr>
        <w:t xml:space="preserve">Este estudio </w:t>
      </w:r>
      <w:r w:rsidR="00CE6340">
        <w:rPr>
          <w:rFonts w:ascii="Arial" w:hAnsi="Arial" w:cs="Arial"/>
          <w:sz w:val="22"/>
          <w:szCs w:val="22"/>
        </w:rPr>
        <w:t xml:space="preserve">aborda la </w:t>
      </w:r>
      <w:r w:rsidRPr="00955337">
        <w:rPr>
          <w:rFonts w:ascii="Arial" w:hAnsi="Arial" w:cs="Arial"/>
          <w:sz w:val="22"/>
          <w:szCs w:val="22"/>
        </w:rPr>
        <w:t>predic</w:t>
      </w:r>
      <w:r w:rsidR="00CE6340">
        <w:rPr>
          <w:rFonts w:ascii="Arial" w:hAnsi="Arial" w:cs="Arial"/>
          <w:sz w:val="22"/>
          <w:szCs w:val="22"/>
        </w:rPr>
        <w:t>ción de</w:t>
      </w:r>
      <w:r w:rsidRPr="00955337">
        <w:rPr>
          <w:rFonts w:ascii="Arial" w:hAnsi="Arial" w:cs="Arial"/>
          <w:sz w:val="22"/>
          <w:szCs w:val="22"/>
        </w:rPr>
        <w:t xml:space="preserve"> las ventas semanales de 45 tiendas en Estados Unidos</w:t>
      </w:r>
      <w:r w:rsidR="009C5114">
        <w:rPr>
          <w:rFonts w:ascii="Arial" w:hAnsi="Arial" w:cs="Arial"/>
          <w:sz w:val="22"/>
          <w:szCs w:val="22"/>
        </w:rPr>
        <w:t xml:space="preserve">, </w:t>
      </w:r>
      <w:r w:rsidR="009C5114" w:rsidRPr="009C5114">
        <w:rPr>
          <w:rFonts w:ascii="Arial" w:hAnsi="Arial" w:cs="Arial"/>
          <w:sz w:val="22"/>
          <w:szCs w:val="22"/>
        </w:rPr>
        <w:t>mediante la implementación de modelos de regresión lineal, árboles de decisión, vecinos más cercanos y máquinas de soporte vectorial en Python</w:t>
      </w:r>
      <w:r w:rsidR="001B525D">
        <w:rPr>
          <w:rFonts w:ascii="Arial" w:hAnsi="Arial" w:cs="Arial"/>
          <w:sz w:val="22"/>
          <w:szCs w:val="22"/>
        </w:rPr>
        <w:t>, utilizando datos del periodo 2010 al 2012</w:t>
      </w:r>
      <w:r w:rsidR="009C5114" w:rsidRPr="009C5114">
        <w:rPr>
          <w:rFonts w:ascii="Arial" w:hAnsi="Arial" w:cs="Arial"/>
          <w:sz w:val="22"/>
          <w:szCs w:val="22"/>
        </w:rPr>
        <w:t xml:space="preserve">. A través de validación cruzada y optimización de hiperparámetros, se identificó que los modelos basados en árboles explicaban más del 94 % de la variabilidad de los datos. Además, se determinó que cinco variables clave (Store, CPI, Unemployment, Holiday_Events y </w:t>
      </w:r>
      <w:r w:rsidR="004B379F">
        <w:rPr>
          <w:rFonts w:ascii="Arial" w:hAnsi="Arial" w:cs="Arial"/>
          <w:sz w:val="22"/>
          <w:szCs w:val="22"/>
        </w:rPr>
        <w:t>W</w:t>
      </w:r>
      <w:r w:rsidR="009C5114" w:rsidRPr="009C5114">
        <w:rPr>
          <w:rFonts w:ascii="Arial" w:hAnsi="Arial" w:cs="Arial"/>
          <w:sz w:val="22"/>
          <w:szCs w:val="22"/>
        </w:rPr>
        <w:t>eek) tenían una mayor influencia en las predicciones de</w:t>
      </w:r>
      <w:r w:rsidR="009C5114">
        <w:rPr>
          <w:rFonts w:ascii="Arial" w:hAnsi="Arial" w:cs="Arial"/>
          <w:sz w:val="22"/>
          <w:szCs w:val="22"/>
        </w:rPr>
        <w:t xml:space="preserve"> </w:t>
      </w:r>
      <w:r w:rsidR="009C5114" w:rsidRPr="009C5114">
        <w:rPr>
          <w:rFonts w:ascii="Arial" w:hAnsi="Arial" w:cs="Arial"/>
          <w:sz w:val="22"/>
          <w:szCs w:val="22"/>
        </w:rPr>
        <w:t>l</w:t>
      </w:r>
      <w:r w:rsidR="009C5114">
        <w:rPr>
          <w:rFonts w:ascii="Arial" w:hAnsi="Arial" w:cs="Arial"/>
          <w:sz w:val="22"/>
          <w:szCs w:val="22"/>
        </w:rPr>
        <w:t>o</w:t>
      </w:r>
      <w:r w:rsidR="001966C8">
        <w:rPr>
          <w:rFonts w:ascii="Arial" w:hAnsi="Arial" w:cs="Arial"/>
          <w:sz w:val="22"/>
          <w:szCs w:val="22"/>
        </w:rPr>
        <w:t>s</w:t>
      </w:r>
      <w:r w:rsidR="009C5114" w:rsidRPr="009C5114">
        <w:rPr>
          <w:rFonts w:ascii="Arial" w:hAnsi="Arial" w:cs="Arial"/>
          <w:sz w:val="22"/>
          <w:szCs w:val="22"/>
        </w:rPr>
        <w:t xml:space="preserve"> modelo</w:t>
      </w:r>
      <w:r w:rsidR="009C5114">
        <w:rPr>
          <w:rFonts w:ascii="Arial" w:hAnsi="Arial" w:cs="Arial"/>
          <w:sz w:val="22"/>
          <w:szCs w:val="22"/>
        </w:rPr>
        <w:t>s</w:t>
      </w:r>
      <w:r w:rsidR="009C5114" w:rsidRPr="009C5114">
        <w:rPr>
          <w:rFonts w:ascii="Arial" w:hAnsi="Arial" w:cs="Arial"/>
          <w:sz w:val="22"/>
          <w:szCs w:val="22"/>
        </w:rPr>
        <w:t xml:space="preserve"> en comparación con el conjunto total de características. Asimismo, se observó que el </w:t>
      </w:r>
      <w:r w:rsidR="00CF6C25">
        <w:rPr>
          <w:rFonts w:ascii="Arial" w:hAnsi="Arial" w:cs="Arial"/>
          <w:sz w:val="22"/>
          <w:szCs w:val="22"/>
        </w:rPr>
        <w:t xml:space="preserve">modelo con mejor rendimiento </w:t>
      </w:r>
      <w:r w:rsidR="009C5114" w:rsidRPr="009C5114">
        <w:rPr>
          <w:rFonts w:ascii="Arial" w:hAnsi="Arial" w:cs="Arial"/>
          <w:sz w:val="22"/>
          <w:szCs w:val="22"/>
        </w:rPr>
        <w:t>(XGBRegressor) presentaba heterocedasticidad en los residuos, lo que limitaba su capacidad para capturar las relaciones entre las variables predictoras y la variable objetivo. Estos hallazgos sugieren la necesidad de un análisis más detallado de los valores atípicos y las variables desbalanceadas (semanas festivas) con el fin de mejorar la precisión de las predicciones</w:t>
      </w:r>
      <w:r w:rsidR="009C5114">
        <w:rPr>
          <w:rFonts w:ascii="Arial" w:hAnsi="Arial" w:cs="Arial"/>
          <w:sz w:val="22"/>
          <w:szCs w:val="22"/>
        </w:rPr>
        <w:t>.</w:t>
      </w:r>
    </w:p>
    <w:p w14:paraId="79FA2A9D" w14:textId="774DB291" w:rsidR="0073666D" w:rsidRPr="00866B16" w:rsidRDefault="0073666D">
      <w:pPr>
        <w:rPr>
          <w:rFonts w:ascii="Arial" w:hAnsi="Arial" w:cs="Arial"/>
          <w:b/>
          <w:bCs/>
          <w:sz w:val="28"/>
          <w:szCs w:val="28"/>
        </w:rPr>
      </w:pPr>
      <w:r w:rsidRPr="00866B16">
        <w:rPr>
          <w:rFonts w:ascii="Arial" w:hAnsi="Arial" w:cs="Arial"/>
          <w:b/>
          <w:bCs/>
          <w:sz w:val="28"/>
          <w:szCs w:val="28"/>
        </w:rPr>
        <w:br w:type="page"/>
      </w:r>
    </w:p>
    <w:sdt>
      <w:sdtPr>
        <w:rPr>
          <w:rFonts w:asciiTheme="minorHAnsi" w:eastAsiaTheme="minorHAnsi" w:hAnsiTheme="minorHAnsi" w:cstheme="minorBidi"/>
          <w:color w:val="auto"/>
          <w:kern w:val="2"/>
          <w:sz w:val="24"/>
          <w:szCs w:val="24"/>
          <w:lang w:val="es-ES" w:eastAsia="en-US"/>
          <w14:ligatures w14:val="standardContextual"/>
        </w:rPr>
        <w:id w:val="-1106806069"/>
        <w:docPartObj>
          <w:docPartGallery w:val="Table of Contents"/>
          <w:docPartUnique/>
        </w:docPartObj>
      </w:sdtPr>
      <w:sdtEndPr>
        <w:rPr>
          <w:b/>
          <w:bCs/>
        </w:rPr>
      </w:sdtEndPr>
      <w:sdtContent>
        <w:p w14:paraId="22A147A1" w14:textId="5AD932F9" w:rsidR="00774440" w:rsidRPr="0047216E" w:rsidRDefault="003462C8" w:rsidP="0047216E">
          <w:pPr>
            <w:pStyle w:val="TtuloTDC"/>
            <w:jc w:val="center"/>
            <w:rPr>
              <w:rFonts w:ascii="Arial" w:hAnsi="Arial" w:cs="Arial"/>
              <w:b/>
              <w:bCs/>
              <w:color w:val="auto"/>
              <w:sz w:val="28"/>
              <w:szCs w:val="28"/>
              <w:lang w:val="es-ES"/>
            </w:rPr>
          </w:pPr>
          <w:r w:rsidRPr="003462C8">
            <w:rPr>
              <w:rFonts w:ascii="Arial" w:hAnsi="Arial" w:cs="Arial"/>
              <w:b/>
              <w:bCs/>
              <w:color w:val="auto"/>
              <w:sz w:val="28"/>
              <w:szCs w:val="28"/>
              <w:lang w:val="es-ES"/>
            </w:rPr>
            <w:t>Tabla de contenido</w:t>
          </w:r>
        </w:p>
        <w:p w14:paraId="2B3B2C00" w14:textId="64C48A0A" w:rsidR="0047216E" w:rsidRPr="00C05BA6" w:rsidRDefault="00860A52">
          <w:pPr>
            <w:pStyle w:val="TDC1"/>
            <w:rPr>
              <w:rFonts w:ascii="Arial" w:eastAsiaTheme="minorEastAsia" w:hAnsi="Arial" w:cs="Arial"/>
              <w:noProof/>
              <w:lang w:eastAsia="es-CO"/>
            </w:rPr>
          </w:pPr>
          <w:r>
            <w:fldChar w:fldCharType="begin"/>
          </w:r>
          <w:r>
            <w:instrText xml:space="preserve"> TOC \o "1-3" \h \z \u </w:instrText>
          </w:r>
          <w:r>
            <w:fldChar w:fldCharType="separate"/>
          </w:r>
          <w:hyperlink w:anchor="_Toc190702499" w:history="1">
            <w:r w:rsidR="0047216E" w:rsidRPr="00C05BA6">
              <w:rPr>
                <w:rStyle w:val="Hipervnculo"/>
                <w:rFonts w:ascii="Arial" w:hAnsi="Arial" w:cs="Arial"/>
                <w:noProof/>
              </w:rPr>
              <w:t>Objetivos</w:t>
            </w:r>
            <w:r w:rsidR="0047216E" w:rsidRPr="00C05BA6">
              <w:rPr>
                <w:rFonts w:ascii="Arial" w:hAnsi="Arial" w:cs="Arial"/>
                <w:noProof/>
                <w:webHidden/>
              </w:rPr>
              <w:tab/>
            </w:r>
            <w:r w:rsidR="0047216E" w:rsidRPr="00C05BA6">
              <w:rPr>
                <w:rFonts w:ascii="Arial" w:hAnsi="Arial" w:cs="Arial"/>
                <w:noProof/>
                <w:webHidden/>
              </w:rPr>
              <w:fldChar w:fldCharType="begin"/>
            </w:r>
            <w:r w:rsidR="0047216E" w:rsidRPr="00C05BA6">
              <w:rPr>
                <w:rFonts w:ascii="Arial" w:hAnsi="Arial" w:cs="Arial"/>
                <w:noProof/>
                <w:webHidden/>
              </w:rPr>
              <w:instrText xml:space="preserve"> PAGEREF _Toc190702499 \h </w:instrText>
            </w:r>
            <w:r w:rsidR="0047216E" w:rsidRPr="00C05BA6">
              <w:rPr>
                <w:rFonts w:ascii="Arial" w:hAnsi="Arial" w:cs="Arial"/>
                <w:noProof/>
                <w:webHidden/>
              </w:rPr>
            </w:r>
            <w:r w:rsidR="0047216E" w:rsidRPr="00C05BA6">
              <w:rPr>
                <w:rFonts w:ascii="Arial" w:hAnsi="Arial" w:cs="Arial"/>
                <w:noProof/>
                <w:webHidden/>
              </w:rPr>
              <w:fldChar w:fldCharType="separate"/>
            </w:r>
            <w:r w:rsidR="002F33F6">
              <w:rPr>
                <w:rFonts w:ascii="Arial" w:hAnsi="Arial" w:cs="Arial"/>
                <w:noProof/>
                <w:webHidden/>
              </w:rPr>
              <w:t>6</w:t>
            </w:r>
            <w:r w:rsidR="0047216E" w:rsidRPr="00C05BA6">
              <w:rPr>
                <w:rFonts w:ascii="Arial" w:hAnsi="Arial" w:cs="Arial"/>
                <w:noProof/>
                <w:webHidden/>
              </w:rPr>
              <w:fldChar w:fldCharType="end"/>
            </w:r>
          </w:hyperlink>
        </w:p>
        <w:p w14:paraId="1813B95E" w14:textId="314758E3" w:rsidR="0047216E" w:rsidRPr="00C05BA6" w:rsidRDefault="0047216E">
          <w:pPr>
            <w:pStyle w:val="TDC2"/>
            <w:tabs>
              <w:tab w:val="right" w:leader="dot" w:pos="8828"/>
            </w:tabs>
            <w:rPr>
              <w:rFonts w:ascii="Arial" w:eastAsiaTheme="minorEastAsia" w:hAnsi="Arial" w:cs="Arial"/>
              <w:noProof/>
              <w:lang w:eastAsia="es-CO"/>
            </w:rPr>
          </w:pPr>
          <w:hyperlink w:anchor="_Toc190702500" w:history="1">
            <w:r w:rsidRPr="00C05BA6">
              <w:rPr>
                <w:rStyle w:val="Hipervnculo"/>
                <w:rFonts w:ascii="Arial" w:hAnsi="Arial" w:cs="Arial"/>
                <w:noProof/>
              </w:rPr>
              <w:t>Objetivo general:</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_Toc190702500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6</w:t>
            </w:r>
            <w:r w:rsidRPr="00C05BA6">
              <w:rPr>
                <w:rFonts w:ascii="Arial" w:hAnsi="Arial" w:cs="Arial"/>
                <w:noProof/>
                <w:webHidden/>
              </w:rPr>
              <w:fldChar w:fldCharType="end"/>
            </w:r>
          </w:hyperlink>
        </w:p>
        <w:p w14:paraId="47BB1BEC" w14:textId="750F4001" w:rsidR="0047216E" w:rsidRPr="00C05BA6" w:rsidRDefault="0047216E">
          <w:pPr>
            <w:pStyle w:val="TDC2"/>
            <w:tabs>
              <w:tab w:val="right" w:leader="dot" w:pos="8828"/>
            </w:tabs>
            <w:rPr>
              <w:rFonts w:ascii="Arial" w:eastAsiaTheme="minorEastAsia" w:hAnsi="Arial" w:cs="Arial"/>
              <w:noProof/>
              <w:lang w:eastAsia="es-CO"/>
            </w:rPr>
          </w:pPr>
          <w:hyperlink w:anchor="_Toc190702501" w:history="1">
            <w:r w:rsidRPr="00C05BA6">
              <w:rPr>
                <w:rStyle w:val="Hipervnculo"/>
                <w:rFonts w:ascii="Arial" w:hAnsi="Arial" w:cs="Arial"/>
                <w:noProof/>
              </w:rPr>
              <w:t>Objetivos específicos:</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_Toc190702501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6</w:t>
            </w:r>
            <w:r w:rsidRPr="00C05BA6">
              <w:rPr>
                <w:rFonts w:ascii="Arial" w:hAnsi="Arial" w:cs="Arial"/>
                <w:noProof/>
                <w:webHidden/>
              </w:rPr>
              <w:fldChar w:fldCharType="end"/>
            </w:r>
          </w:hyperlink>
        </w:p>
        <w:p w14:paraId="702AFF3A" w14:textId="4DB55B33" w:rsidR="0047216E" w:rsidRPr="00C05BA6" w:rsidRDefault="0047216E">
          <w:pPr>
            <w:pStyle w:val="TDC1"/>
            <w:rPr>
              <w:rFonts w:ascii="Arial" w:eastAsiaTheme="minorEastAsia" w:hAnsi="Arial" w:cs="Arial"/>
              <w:noProof/>
              <w:lang w:eastAsia="es-CO"/>
            </w:rPr>
          </w:pPr>
          <w:hyperlink w:anchor="_Toc190702502" w:history="1">
            <w:r w:rsidRPr="00C05BA6">
              <w:rPr>
                <w:rStyle w:val="Hipervnculo"/>
                <w:rFonts w:ascii="Arial" w:hAnsi="Arial" w:cs="Arial"/>
                <w:noProof/>
              </w:rPr>
              <w:t>Introducción</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_Toc190702502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7</w:t>
            </w:r>
            <w:r w:rsidRPr="00C05BA6">
              <w:rPr>
                <w:rFonts w:ascii="Arial" w:hAnsi="Arial" w:cs="Arial"/>
                <w:noProof/>
                <w:webHidden/>
              </w:rPr>
              <w:fldChar w:fldCharType="end"/>
            </w:r>
          </w:hyperlink>
        </w:p>
        <w:p w14:paraId="3C8E53C0" w14:textId="47C30D1B" w:rsidR="0047216E" w:rsidRPr="00C05BA6" w:rsidRDefault="0047216E">
          <w:pPr>
            <w:pStyle w:val="TDC1"/>
            <w:rPr>
              <w:rFonts w:ascii="Arial" w:eastAsiaTheme="minorEastAsia" w:hAnsi="Arial" w:cs="Arial"/>
              <w:noProof/>
              <w:lang w:eastAsia="es-CO"/>
            </w:rPr>
          </w:pPr>
          <w:hyperlink w:anchor="_Toc190702503" w:history="1">
            <w:r w:rsidRPr="00C05BA6">
              <w:rPr>
                <w:rStyle w:val="Hipervnculo"/>
                <w:rFonts w:ascii="Arial" w:hAnsi="Arial" w:cs="Arial"/>
                <w:noProof/>
              </w:rPr>
              <w:t>Cronología</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_Toc190702503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8</w:t>
            </w:r>
            <w:r w:rsidRPr="00C05BA6">
              <w:rPr>
                <w:rFonts w:ascii="Arial" w:hAnsi="Arial" w:cs="Arial"/>
                <w:noProof/>
                <w:webHidden/>
              </w:rPr>
              <w:fldChar w:fldCharType="end"/>
            </w:r>
          </w:hyperlink>
        </w:p>
        <w:p w14:paraId="3B2FB402" w14:textId="7F21AB2B" w:rsidR="0047216E" w:rsidRPr="00C05BA6" w:rsidRDefault="0047216E">
          <w:pPr>
            <w:pStyle w:val="TDC2"/>
            <w:tabs>
              <w:tab w:val="right" w:leader="dot" w:pos="8828"/>
            </w:tabs>
            <w:rPr>
              <w:rFonts w:ascii="Arial" w:eastAsiaTheme="minorEastAsia" w:hAnsi="Arial" w:cs="Arial"/>
              <w:noProof/>
              <w:lang w:eastAsia="es-CO"/>
            </w:rPr>
          </w:pPr>
          <w:hyperlink w:anchor="_Toc190702504" w:history="1">
            <w:r w:rsidRPr="00C05BA6">
              <w:rPr>
                <w:rStyle w:val="Hipervnculo"/>
                <w:rFonts w:ascii="Arial" w:hAnsi="Arial" w:cs="Arial"/>
                <w:noProof/>
              </w:rPr>
              <w:t>Entendimiento del negocio</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_Toc190702504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8</w:t>
            </w:r>
            <w:r w:rsidRPr="00C05BA6">
              <w:rPr>
                <w:rFonts w:ascii="Arial" w:hAnsi="Arial" w:cs="Arial"/>
                <w:noProof/>
                <w:webHidden/>
              </w:rPr>
              <w:fldChar w:fldCharType="end"/>
            </w:r>
          </w:hyperlink>
        </w:p>
        <w:p w14:paraId="3019809A" w14:textId="17B908EB" w:rsidR="0047216E" w:rsidRPr="00C05BA6" w:rsidRDefault="0047216E">
          <w:pPr>
            <w:pStyle w:val="TDC2"/>
            <w:tabs>
              <w:tab w:val="right" w:leader="dot" w:pos="8828"/>
            </w:tabs>
            <w:rPr>
              <w:rFonts w:ascii="Arial" w:eastAsiaTheme="minorEastAsia" w:hAnsi="Arial" w:cs="Arial"/>
              <w:noProof/>
              <w:lang w:eastAsia="es-CO"/>
            </w:rPr>
          </w:pPr>
          <w:hyperlink w:anchor="_Toc190702505" w:history="1">
            <w:r w:rsidRPr="00C05BA6">
              <w:rPr>
                <w:rStyle w:val="Hipervnculo"/>
                <w:rFonts w:ascii="Arial" w:hAnsi="Arial" w:cs="Arial"/>
                <w:noProof/>
              </w:rPr>
              <w:t>Entendimiento de los datos</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_Toc190702505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8</w:t>
            </w:r>
            <w:r w:rsidRPr="00C05BA6">
              <w:rPr>
                <w:rFonts w:ascii="Arial" w:hAnsi="Arial" w:cs="Arial"/>
                <w:noProof/>
                <w:webHidden/>
              </w:rPr>
              <w:fldChar w:fldCharType="end"/>
            </w:r>
          </w:hyperlink>
        </w:p>
        <w:p w14:paraId="5D675F8C" w14:textId="4EA29C6C" w:rsidR="0047216E" w:rsidRPr="00C05BA6" w:rsidRDefault="0047216E">
          <w:pPr>
            <w:pStyle w:val="TDC3"/>
            <w:tabs>
              <w:tab w:val="right" w:leader="dot" w:pos="8828"/>
            </w:tabs>
            <w:rPr>
              <w:rFonts w:ascii="Arial" w:eastAsiaTheme="minorEastAsia" w:hAnsi="Arial" w:cs="Arial"/>
              <w:noProof/>
              <w:lang w:eastAsia="es-CO"/>
            </w:rPr>
          </w:pPr>
          <w:hyperlink w:anchor="_Toc190702506" w:history="1">
            <w:r w:rsidRPr="00C05BA6">
              <w:rPr>
                <w:rStyle w:val="Hipervnculo"/>
                <w:rFonts w:ascii="Arial" w:hAnsi="Arial" w:cs="Arial"/>
                <w:noProof/>
              </w:rPr>
              <w:t>Exploración de datos</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_Toc190702506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9</w:t>
            </w:r>
            <w:r w:rsidRPr="00C05BA6">
              <w:rPr>
                <w:rFonts w:ascii="Arial" w:hAnsi="Arial" w:cs="Arial"/>
                <w:noProof/>
                <w:webHidden/>
              </w:rPr>
              <w:fldChar w:fldCharType="end"/>
            </w:r>
          </w:hyperlink>
        </w:p>
        <w:p w14:paraId="61C96243" w14:textId="72E44A68" w:rsidR="0047216E" w:rsidRPr="00C05BA6" w:rsidRDefault="0047216E">
          <w:pPr>
            <w:pStyle w:val="TDC2"/>
            <w:tabs>
              <w:tab w:val="right" w:leader="dot" w:pos="8828"/>
            </w:tabs>
            <w:rPr>
              <w:rFonts w:ascii="Arial" w:eastAsiaTheme="minorEastAsia" w:hAnsi="Arial" w:cs="Arial"/>
              <w:noProof/>
              <w:lang w:eastAsia="es-CO"/>
            </w:rPr>
          </w:pPr>
          <w:hyperlink w:anchor="_Toc190702507" w:history="1">
            <w:r w:rsidRPr="00C05BA6">
              <w:rPr>
                <w:rStyle w:val="Hipervnculo"/>
                <w:rFonts w:ascii="Arial" w:hAnsi="Arial" w:cs="Arial"/>
                <w:noProof/>
              </w:rPr>
              <w:t>Preparación de los datos</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_Toc190702507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10</w:t>
            </w:r>
            <w:r w:rsidRPr="00C05BA6">
              <w:rPr>
                <w:rFonts w:ascii="Arial" w:hAnsi="Arial" w:cs="Arial"/>
                <w:noProof/>
                <w:webHidden/>
              </w:rPr>
              <w:fldChar w:fldCharType="end"/>
            </w:r>
          </w:hyperlink>
        </w:p>
        <w:p w14:paraId="05CB8D78" w14:textId="28B26EF3" w:rsidR="0047216E" w:rsidRPr="00C05BA6" w:rsidRDefault="0047216E">
          <w:pPr>
            <w:pStyle w:val="TDC2"/>
            <w:tabs>
              <w:tab w:val="right" w:leader="dot" w:pos="8828"/>
            </w:tabs>
            <w:rPr>
              <w:rFonts w:ascii="Arial" w:eastAsiaTheme="minorEastAsia" w:hAnsi="Arial" w:cs="Arial"/>
              <w:noProof/>
              <w:lang w:eastAsia="es-CO"/>
            </w:rPr>
          </w:pPr>
          <w:hyperlink w:anchor="_Toc190702508" w:history="1">
            <w:r w:rsidRPr="00C05BA6">
              <w:rPr>
                <w:rStyle w:val="Hipervnculo"/>
                <w:rFonts w:ascii="Arial" w:hAnsi="Arial" w:cs="Arial"/>
                <w:noProof/>
              </w:rPr>
              <w:t>Modelado de datos</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_Toc190702508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10</w:t>
            </w:r>
            <w:r w:rsidRPr="00C05BA6">
              <w:rPr>
                <w:rFonts w:ascii="Arial" w:hAnsi="Arial" w:cs="Arial"/>
                <w:noProof/>
                <w:webHidden/>
              </w:rPr>
              <w:fldChar w:fldCharType="end"/>
            </w:r>
          </w:hyperlink>
        </w:p>
        <w:p w14:paraId="6CFEE1FF" w14:textId="0897B98A" w:rsidR="0047216E" w:rsidRPr="00C05BA6" w:rsidRDefault="0047216E">
          <w:pPr>
            <w:pStyle w:val="TDC2"/>
            <w:tabs>
              <w:tab w:val="right" w:leader="dot" w:pos="8828"/>
            </w:tabs>
            <w:rPr>
              <w:rFonts w:ascii="Arial" w:eastAsiaTheme="minorEastAsia" w:hAnsi="Arial" w:cs="Arial"/>
              <w:noProof/>
              <w:lang w:eastAsia="es-CO"/>
            </w:rPr>
          </w:pPr>
          <w:hyperlink w:anchor="_Toc190702509" w:history="1">
            <w:r w:rsidRPr="00C05BA6">
              <w:rPr>
                <w:rStyle w:val="Hipervnculo"/>
                <w:rFonts w:ascii="Arial" w:hAnsi="Arial" w:cs="Arial"/>
                <w:noProof/>
              </w:rPr>
              <w:t>Evaluación</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_Toc190702509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11</w:t>
            </w:r>
            <w:r w:rsidRPr="00C05BA6">
              <w:rPr>
                <w:rFonts w:ascii="Arial" w:hAnsi="Arial" w:cs="Arial"/>
                <w:noProof/>
                <w:webHidden/>
              </w:rPr>
              <w:fldChar w:fldCharType="end"/>
            </w:r>
          </w:hyperlink>
        </w:p>
        <w:p w14:paraId="0930F6B1" w14:textId="3251A803" w:rsidR="0047216E" w:rsidRPr="00C05BA6" w:rsidRDefault="0047216E">
          <w:pPr>
            <w:pStyle w:val="TDC2"/>
            <w:tabs>
              <w:tab w:val="right" w:leader="dot" w:pos="8828"/>
            </w:tabs>
            <w:rPr>
              <w:rFonts w:ascii="Arial" w:eastAsiaTheme="minorEastAsia" w:hAnsi="Arial" w:cs="Arial"/>
              <w:noProof/>
              <w:lang w:eastAsia="es-CO"/>
            </w:rPr>
          </w:pPr>
          <w:hyperlink w:anchor="_Toc190702510" w:history="1">
            <w:r w:rsidRPr="00C05BA6">
              <w:rPr>
                <w:rStyle w:val="Hipervnculo"/>
                <w:rFonts w:ascii="Arial" w:hAnsi="Arial" w:cs="Arial"/>
                <w:noProof/>
              </w:rPr>
              <w:t>Despliegue</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_Toc190702510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11</w:t>
            </w:r>
            <w:r w:rsidRPr="00C05BA6">
              <w:rPr>
                <w:rFonts w:ascii="Arial" w:hAnsi="Arial" w:cs="Arial"/>
                <w:noProof/>
                <w:webHidden/>
              </w:rPr>
              <w:fldChar w:fldCharType="end"/>
            </w:r>
          </w:hyperlink>
        </w:p>
        <w:p w14:paraId="36748BF0" w14:textId="0969B78B" w:rsidR="0047216E" w:rsidRPr="00C05BA6" w:rsidRDefault="0047216E">
          <w:pPr>
            <w:pStyle w:val="TDC1"/>
            <w:rPr>
              <w:rFonts w:ascii="Arial" w:eastAsiaTheme="minorEastAsia" w:hAnsi="Arial" w:cs="Arial"/>
              <w:noProof/>
              <w:lang w:eastAsia="es-CO"/>
            </w:rPr>
          </w:pPr>
          <w:hyperlink w:anchor="_Toc190702511" w:history="1">
            <w:r w:rsidRPr="00C05BA6">
              <w:rPr>
                <w:rStyle w:val="Hipervnculo"/>
                <w:rFonts w:ascii="Arial" w:hAnsi="Arial" w:cs="Arial"/>
                <w:noProof/>
              </w:rPr>
              <w:t>Detalles y justificación</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_Toc190702511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12</w:t>
            </w:r>
            <w:r w:rsidRPr="00C05BA6">
              <w:rPr>
                <w:rFonts w:ascii="Arial" w:hAnsi="Arial" w:cs="Arial"/>
                <w:noProof/>
                <w:webHidden/>
              </w:rPr>
              <w:fldChar w:fldCharType="end"/>
            </w:r>
          </w:hyperlink>
        </w:p>
        <w:p w14:paraId="30295366" w14:textId="6C012B0C" w:rsidR="0047216E" w:rsidRPr="00C05BA6" w:rsidRDefault="0047216E">
          <w:pPr>
            <w:pStyle w:val="TDC2"/>
            <w:tabs>
              <w:tab w:val="right" w:leader="dot" w:pos="8828"/>
            </w:tabs>
            <w:rPr>
              <w:rFonts w:ascii="Arial" w:eastAsiaTheme="minorEastAsia" w:hAnsi="Arial" w:cs="Arial"/>
              <w:noProof/>
              <w:lang w:eastAsia="es-CO"/>
            </w:rPr>
          </w:pPr>
          <w:hyperlink w:anchor="_Toc190702512" w:history="1">
            <w:r w:rsidRPr="00C05BA6">
              <w:rPr>
                <w:rStyle w:val="Hipervnculo"/>
                <w:rFonts w:ascii="Arial" w:hAnsi="Arial" w:cs="Arial"/>
                <w:noProof/>
              </w:rPr>
              <w:t>Entendimiento de los datos</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_Toc190702512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12</w:t>
            </w:r>
            <w:r w:rsidRPr="00C05BA6">
              <w:rPr>
                <w:rFonts w:ascii="Arial" w:hAnsi="Arial" w:cs="Arial"/>
                <w:noProof/>
                <w:webHidden/>
              </w:rPr>
              <w:fldChar w:fldCharType="end"/>
            </w:r>
          </w:hyperlink>
        </w:p>
        <w:p w14:paraId="3C714865" w14:textId="5E54FD93" w:rsidR="0047216E" w:rsidRPr="00C05BA6" w:rsidRDefault="0047216E">
          <w:pPr>
            <w:pStyle w:val="TDC3"/>
            <w:tabs>
              <w:tab w:val="right" w:leader="dot" w:pos="8828"/>
            </w:tabs>
            <w:rPr>
              <w:rFonts w:ascii="Arial" w:eastAsiaTheme="minorEastAsia" w:hAnsi="Arial" w:cs="Arial"/>
              <w:noProof/>
              <w:lang w:eastAsia="es-CO"/>
            </w:rPr>
          </w:pPr>
          <w:hyperlink w:anchor="_Toc190702513" w:history="1">
            <w:r w:rsidRPr="00C05BA6">
              <w:rPr>
                <w:rStyle w:val="Hipervnculo"/>
                <w:rFonts w:ascii="Arial" w:hAnsi="Arial" w:cs="Arial"/>
                <w:noProof/>
              </w:rPr>
              <w:t>Consultas en SQL</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_Toc190702513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12</w:t>
            </w:r>
            <w:r w:rsidRPr="00C05BA6">
              <w:rPr>
                <w:rFonts w:ascii="Arial" w:hAnsi="Arial" w:cs="Arial"/>
                <w:noProof/>
                <w:webHidden/>
              </w:rPr>
              <w:fldChar w:fldCharType="end"/>
            </w:r>
          </w:hyperlink>
        </w:p>
        <w:p w14:paraId="60F32A73" w14:textId="3A6E72DF" w:rsidR="0047216E" w:rsidRPr="00C05BA6" w:rsidRDefault="0047216E">
          <w:pPr>
            <w:pStyle w:val="TDC3"/>
            <w:tabs>
              <w:tab w:val="right" w:leader="dot" w:pos="8828"/>
            </w:tabs>
            <w:rPr>
              <w:rFonts w:ascii="Arial" w:eastAsiaTheme="minorEastAsia" w:hAnsi="Arial" w:cs="Arial"/>
              <w:noProof/>
              <w:lang w:eastAsia="es-CO"/>
            </w:rPr>
          </w:pPr>
          <w:hyperlink w:anchor="_Toc190702514" w:history="1">
            <w:r w:rsidRPr="00C05BA6">
              <w:rPr>
                <w:rStyle w:val="Hipervnculo"/>
                <w:rFonts w:ascii="Arial" w:hAnsi="Arial" w:cs="Arial"/>
                <w:noProof/>
              </w:rPr>
              <w:t>Limpieza y transformación en SQL</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_Toc190702514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13</w:t>
            </w:r>
            <w:r w:rsidRPr="00C05BA6">
              <w:rPr>
                <w:rFonts w:ascii="Arial" w:hAnsi="Arial" w:cs="Arial"/>
                <w:noProof/>
                <w:webHidden/>
              </w:rPr>
              <w:fldChar w:fldCharType="end"/>
            </w:r>
          </w:hyperlink>
        </w:p>
        <w:p w14:paraId="6BB05CDC" w14:textId="51FB729C" w:rsidR="0047216E" w:rsidRPr="00C05BA6" w:rsidRDefault="0047216E">
          <w:pPr>
            <w:pStyle w:val="TDC3"/>
            <w:tabs>
              <w:tab w:val="right" w:leader="dot" w:pos="8828"/>
            </w:tabs>
            <w:rPr>
              <w:rFonts w:ascii="Arial" w:eastAsiaTheme="minorEastAsia" w:hAnsi="Arial" w:cs="Arial"/>
              <w:noProof/>
              <w:lang w:eastAsia="es-CO"/>
            </w:rPr>
          </w:pPr>
          <w:hyperlink w:anchor="_Toc190702515" w:history="1">
            <w:r w:rsidRPr="00C05BA6">
              <w:rPr>
                <w:rStyle w:val="Hipervnculo"/>
                <w:rFonts w:ascii="Arial" w:hAnsi="Arial" w:cs="Arial"/>
                <w:noProof/>
              </w:rPr>
              <w:t>Detección y eliminación de valores atípicos</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_Toc190702515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14</w:t>
            </w:r>
            <w:r w:rsidRPr="00C05BA6">
              <w:rPr>
                <w:rFonts w:ascii="Arial" w:hAnsi="Arial" w:cs="Arial"/>
                <w:noProof/>
                <w:webHidden/>
              </w:rPr>
              <w:fldChar w:fldCharType="end"/>
            </w:r>
          </w:hyperlink>
        </w:p>
        <w:p w14:paraId="67E75104" w14:textId="662E9643" w:rsidR="0047216E" w:rsidRPr="00C05BA6" w:rsidRDefault="0047216E">
          <w:pPr>
            <w:pStyle w:val="TDC3"/>
            <w:tabs>
              <w:tab w:val="right" w:leader="dot" w:pos="8828"/>
            </w:tabs>
            <w:rPr>
              <w:rFonts w:ascii="Arial" w:eastAsiaTheme="minorEastAsia" w:hAnsi="Arial" w:cs="Arial"/>
              <w:noProof/>
              <w:lang w:eastAsia="es-CO"/>
            </w:rPr>
          </w:pPr>
          <w:hyperlink w:anchor="_Toc190702516" w:history="1">
            <w:r w:rsidRPr="00C05BA6">
              <w:rPr>
                <w:rStyle w:val="Hipervnculo"/>
                <w:rFonts w:ascii="Arial" w:hAnsi="Arial" w:cs="Arial"/>
                <w:noProof/>
              </w:rPr>
              <w:t>Análisis exploratorio</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_Toc190702516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17</w:t>
            </w:r>
            <w:r w:rsidRPr="00C05BA6">
              <w:rPr>
                <w:rFonts w:ascii="Arial" w:hAnsi="Arial" w:cs="Arial"/>
                <w:noProof/>
                <w:webHidden/>
              </w:rPr>
              <w:fldChar w:fldCharType="end"/>
            </w:r>
          </w:hyperlink>
        </w:p>
        <w:p w14:paraId="301BF247" w14:textId="642372A3" w:rsidR="0047216E" w:rsidRPr="00C05BA6" w:rsidRDefault="0047216E">
          <w:pPr>
            <w:pStyle w:val="TDC2"/>
            <w:tabs>
              <w:tab w:val="right" w:leader="dot" w:pos="8828"/>
            </w:tabs>
            <w:rPr>
              <w:rFonts w:ascii="Arial" w:eastAsiaTheme="minorEastAsia" w:hAnsi="Arial" w:cs="Arial"/>
              <w:noProof/>
              <w:lang w:eastAsia="es-CO"/>
            </w:rPr>
          </w:pPr>
          <w:hyperlink w:anchor="_Toc190702517" w:history="1">
            <w:r w:rsidRPr="00C05BA6">
              <w:rPr>
                <w:rStyle w:val="Hipervnculo"/>
                <w:rFonts w:ascii="Arial" w:hAnsi="Arial" w:cs="Arial"/>
                <w:noProof/>
              </w:rPr>
              <w:t>Preparación de los datos</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_Toc190702517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30</w:t>
            </w:r>
            <w:r w:rsidRPr="00C05BA6">
              <w:rPr>
                <w:rFonts w:ascii="Arial" w:hAnsi="Arial" w:cs="Arial"/>
                <w:noProof/>
                <w:webHidden/>
              </w:rPr>
              <w:fldChar w:fldCharType="end"/>
            </w:r>
          </w:hyperlink>
        </w:p>
        <w:p w14:paraId="3B2A4FE1" w14:textId="5AC02522" w:rsidR="0047216E" w:rsidRPr="00C05BA6" w:rsidRDefault="0047216E">
          <w:pPr>
            <w:pStyle w:val="TDC2"/>
            <w:tabs>
              <w:tab w:val="right" w:leader="dot" w:pos="8828"/>
            </w:tabs>
            <w:rPr>
              <w:rFonts w:ascii="Arial" w:eastAsiaTheme="minorEastAsia" w:hAnsi="Arial" w:cs="Arial"/>
              <w:noProof/>
              <w:lang w:eastAsia="es-CO"/>
            </w:rPr>
          </w:pPr>
          <w:hyperlink w:anchor="_Toc190702518" w:history="1">
            <w:r w:rsidRPr="00C05BA6">
              <w:rPr>
                <w:rStyle w:val="Hipervnculo"/>
                <w:rFonts w:ascii="Arial" w:hAnsi="Arial" w:cs="Arial"/>
                <w:noProof/>
              </w:rPr>
              <w:t>Modelado de datos</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_Toc190702518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31</w:t>
            </w:r>
            <w:r w:rsidRPr="00C05BA6">
              <w:rPr>
                <w:rFonts w:ascii="Arial" w:hAnsi="Arial" w:cs="Arial"/>
                <w:noProof/>
                <w:webHidden/>
              </w:rPr>
              <w:fldChar w:fldCharType="end"/>
            </w:r>
          </w:hyperlink>
        </w:p>
        <w:p w14:paraId="61474C85" w14:textId="54AFBE12" w:rsidR="0047216E" w:rsidRPr="00C05BA6" w:rsidRDefault="0047216E">
          <w:pPr>
            <w:pStyle w:val="TDC3"/>
            <w:tabs>
              <w:tab w:val="right" w:leader="dot" w:pos="8828"/>
            </w:tabs>
            <w:rPr>
              <w:rFonts w:ascii="Arial" w:eastAsiaTheme="minorEastAsia" w:hAnsi="Arial" w:cs="Arial"/>
              <w:noProof/>
              <w:lang w:eastAsia="es-CO"/>
            </w:rPr>
          </w:pPr>
          <w:hyperlink w:anchor="_Toc190702519" w:history="1">
            <w:r w:rsidRPr="00C05BA6">
              <w:rPr>
                <w:rStyle w:val="Hipervnculo"/>
                <w:rFonts w:ascii="Arial" w:hAnsi="Arial" w:cs="Arial"/>
                <w:noProof/>
              </w:rPr>
              <w:t>Optimización de hiperparámetros y validación cruzada</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_Toc190702519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32</w:t>
            </w:r>
            <w:r w:rsidRPr="00C05BA6">
              <w:rPr>
                <w:rFonts w:ascii="Arial" w:hAnsi="Arial" w:cs="Arial"/>
                <w:noProof/>
                <w:webHidden/>
              </w:rPr>
              <w:fldChar w:fldCharType="end"/>
            </w:r>
          </w:hyperlink>
        </w:p>
        <w:p w14:paraId="074F65BC" w14:textId="402CC97E" w:rsidR="0047216E" w:rsidRPr="00C05BA6" w:rsidRDefault="0047216E">
          <w:pPr>
            <w:pStyle w:val="TDC2"/>
            <w:tabs>
              <w:tab w:val="right" w:leader="dot" w:pos="8828"/>
            </w:tabs>
            <w:rPr>
              <w:rFonts w:ascii="Arial" w:eastAsiaTheme="minorEastAsia" w:hAnsi="Arial" w:cs="Arial"/>
              <w:noProof/>
              <w:lang w:eastAsia="es-CO"/>
            </w:rPr>
          </w:pPr>
          <w:hyperlink w:anchor="_Toc190702520" w:history="1">
            <w:r w:rsidRPr="00C05BA6">
              <w:rPr>
                <w:rStyle w:val="Hipervnculo"/>
                <w:rFonts w:ascii="Arial" w:hAnsi="Arial" w:cs="Arial"/>
                <w:noProof/>
              </w:rPr>
              <w:t>Evaluación</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_Toc190702520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34</w:t>
            </w:r>
            <w:r w:rsidRPr="00C05BA6">
              <w:rPr>
                <w:rFonts w:ascii="Arial" w:hAnsi="Arial" w:cs="Arial"/>
                <w:noProof/>
                <w:webHidden/>
              </w:rPr>
              <w:fldChar w:fldCharType="end"/>
            </w:r>
          </w:hyperlink>
        </w:p>
        <w:p w14:paraId="0BFE817E" w14:textId="173E0A3A" w:rsidR="0047216E" w:rsidRPr="00C05BA6" w:rsidRDefault="0047216E">
          <w:pPr>
            <w:pStyle w:val="TDC3"/>
            <w:tabs>
              <w:tab w:val="right" w:leader="dot" w:pos="8828"/>
            </w:tabs>
            <w:rPr>
              <w:rFonts w:ascii="Arial" w:eastAsiaTheme="minorEastAsia" w:hAnsi="Arial" w:cs="Arial"/>
              <w:noProof/>
              <w:lang w:eastAsia="es-CO"/>
            </w:rPr>
          </w:pPr>
          <w:hyperlink w:anchor="_Toc190702521" w:history="1">
            <w:r w:rsidRPr="00C05BA6">
              <w:rPr>
                <w:rStyle w:val="Hipervnculo"/>
                <w:rFonts w:ascii="Arial" w:hAnsi="Arial" w:cs="Arial"/>
                <w:noProof/>
              </w:rPr>
              <w:t>Cumplimiento de supuestos de la regresión lineal</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_Toc190702521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35</w:t>
            </w:r>
            <w:r w:rsidRPr="00C05BA6">
              <w:rPr>
                <w:rFonts w:ascii="Arial" w:hAnsi="Arial" w:cs="Arial"/>
                <w:noProof/>
                <w:webHidden/>
              </w:rPr>
              <w:fldChar w:fldCharType="end"/>
            </w:r>
          </w:hyperlink>
        </w:p>
        <w:p w14:paraId="3DBA67FC" w14:textId="2197BD61" w:rsidR="0047216E" w:rsidRPr="00C05BA6" w:rsidRDefault="0047216E">
          <w:pPr>
            <w:pStyle w:val="TDC2"/>
            <w:tabs>
              <w:tab w:val="right" w:leader="dot" w:pos="8828"/>
            </w:tabs>
            <w:rPr>
              <w:rFonts w:ascii="Arial" w:eastAsiaTheme="minorEastAsia" w:hAnsi="Arial" w:cs="Arial"/>
              <w:noProof/>
              <w:lang w:eastAsia="es-CO"/>
            </w:rPr>
          </w:pPr>
          <w:hyperlink w:anchor="_Toc190702522" w:history="1">
            <w:r w:rsidRPr="00C05BA6">
              <w:rPr>
                <w:rStyle w:val="Hipervnculo"/>
                <w:rFonts w:ascii="Arial" w:hAnsi="Arial" w:cs="Arial"/>
                <w:noProof/>
              </w:rPr>
              <w:t>Despliegue</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_Toc190702522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36</w:t>
            </w:r>
            <w:r w:rsidRPr="00C05BA6">
              <w:rPr>
                <w:rFonts w:ascii="Arial" w:hAnsi="Arial" w:cs="Arial"/>
                <w:noProof/>
                <w:webHidden/>
              </w:rPr>
              <w:fldChar w:fldCharType="end"/>
            </w:r>
          </w:hyperlink>
        </w:p>
        <w:p w14:paraId="333404A4" w14:textId="6AA6D7DF" w:rsidR="0047216E" w:rsidRPr="00C05BA6" w:rsidRDefault="0047216E">
          <w:pPr>
            <w:pStyle w:val="TDC1"/>
            <w:rPr>
              <w:rFonts w:ascii="Arial" w:eastAsiaTheme="minorEastAsia" w:hAnsi="Arial" w:cs="Arial"/>
              <w:noProof/>
              <w:lang w:eastAsia="es-CO"/>
            </w:rPr>
          </w:pPr>
          <w:hyperlink w:anchor="_Toc190702523" w:history="1">
            <w:r w:rsidRPr="00C05BA6">
              <w:rPr>
                <w:rStyle w:val="Hipervnculo"/>
                <w:rFonts w:ascii="Arial" w:hAnsi="Arial" w:cs="Arial"/>
                <w:noProof/>
              </w:rPr>
              <w:t>Conclusiones</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_Toc190702523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38</w:t>
            </w:r>
            <w:r w:rsidRPr="00C05BA6">
              <w:rPr>
                <w:rFonts w:ascii="Arial" w:hAnsi="Arial" w:cs="Arial"/>
                <w:noProof/>
                <w:webHidden/>
              </w:rPr>
              <w:fldChar w:fldCharType="end"/>
            </w:r>
          </w:hyperlink>
        </w:p>
        <w:p w14:paraId="6DA2D61A" w14:textId="2F8E14AC" w:rsidR="0047216E" w:rsidRPr="00C05BA6" w:rsidRDefault="0047216E">
          <w:pPr>
            <w:pStyle w:val="TDC1"/>
            <w:rPr>
              <w:rFonts w:ascii="Arial" w:eastAsiaTheme="minorEastAsia" w:hAnsi="Arial" w:cs="Arial"/>
              <w:noProof/>
              <w:lang w:eastAsia="es-CO"/>
            </w:rPr>
          </w:pPr>
          <w:hyperlink w:anchor="_Toc190702524" w:history="1">
            <w:r w:rsidRPr="00C05BA6">
              <w:rPr>
                <w:rStyle w:val="Hipervnculo"/>
                <w:rFonts w:ascii="Arial" w:hAnsi="Arial" w:cs="Arial"/>
                <w:noProof/>
              </w:rPr>
              <w:t>Bibliografía</w:t>
            </w:r>
            <w:r w:rsidRPr="00C05BA6">
              <w:rPr>
                <w:rFonts w:ascii="Arial" w:hAnsi="Arial" w:cs="Arial"/>
                <w:noProof/>
                <w:webHidden/>
              </w:rPr>
              <w:tab/>
            </w:r>
            <w:r w:rsidRPr="00C05BA6">
              <w:rPr>
                <w:rFonts w:ascii="Arial" w:hAnsi="Arial" w:cs="Arial"/>
                <w:noProof/>
                <w:webHidden/>
              </w:rPr>
              <w:fldChar w:fldCharType="begin"/>
            </w:r>
            <w:r w:rsidRPr="00C05BA6">
              <w:rPr>
                <w:rFonts w:ascii="Arial" w:hAnsi="Arial" w:cs="Arial"/>
                <w:noProof/>
                <w:webHidden/>
              </w:rPr>
              <w:instrText xml:space="preserve"> PAGEREF _Toc190702524 \h </w:instrText>
            </w:r>
            <w:r w:rsidRPr="00C05BA6">
              <w:rPr>
                <w:rFonts w:ascii="Arial" w:hAnsi="Arial" w:cs="Arial"/>
                <w:noProof/>
                <w:webHidden/>
              </w:rPr>
            </w:r>
            <w:r w:rsidRPr="00C05BA6">
              <w:rPr>
                <w:rFonts w:ascii="Arial" w:hAnsi="Arial" w:cs="Arial"/>
                <w:noProof/>
                <w:webHidden/>
              </w:rPr>
              <w:fldChar w:fldCharType="separate"/>
            </w:r>
            <w:r w:rsidR="002F33F6">
              <w:rPr>
                <w:rFonts w:ascii="Arial" w:hAnsi="Arial" w:cs="Arial"/>
                <w:noProof/>
                <w:webHidden/>
              </w:rPr>
              <w:t>39</w:t>
            </w:r>
            <w:r w:rsidRPr="00C05BA6">
              <w:rPr>
                <w:rFonts w:ascii="Arial" w:hAnsi="Arial" w:cs="Arial"/>
                <w:noProof/>
                <w:webHidden/>
              </w:rPr>
              <w:fldChar w:fldCharType="end"/>
            </w:r>
          </w:hyperlink>
        </w:p>
        <w:p w14:paraId="0E584291" w14:textId="77777777" w:rsidR="0047216E" w:rsidRDefault="00860A52">
          <w:pPr>
            <w:rPr>
              <w:b/>
              <w:bCs/>
              <w:lang w:val="es-ES"/>
            </w:rPr>
          </w:pPr>
          <w:r>
            <w:fldChar w:fldCharType="end"/>
          </w:r>
        </w:p>
      </w:sdtContent>
    </w:sdt>
    <w:p w14:paraId="13CCA880" w14:textId="6C3A2988" w:rsidR="003462C8" w:rsidRPr="0047216E" w:rsidRDefault="00763127">
      <w:pPr>
        <w:rPr>
          <w:b/>
          <w:bCs/>
          <w:lang w:val="es-ES"/>
        </w:rPr>
      </w:pPr>
      <w:r>
        <w:rPr>
          <w:rFonts w:ascii="Arial" w:hAnsi="Arial" w:cs="Arial"/>
          <w:b/>
          <w:bCs/>
          <w:sz w:val="28"/>
          <w:szCs w:val="28"/>
        </w:rPr>
        <w:br w:type="page"/>
      </w:r>
    </w:p>
    <w:p w14:paraId="48E0FFFA" w14:textId="599477C8" w:rsidR="00C26C81" w:rsidRDefault="00D900B6" w:rsidP="00A235B2">
      <w:pPr>
        <w:pStyle w:val="TtuloTDC"/>
        <w:jc w:val="center"/>
        <w:rPr>
          <w:rFonts w:ascii="Arial" w:hAnsi="Arial" w:cs="Arial"/>
          <w:b/>
          <w:bCs/>
          <w:color w:val="auto"/>
          <w:sz w:val="28"/>
          <w:szCs w:val="28"/>
          <w:lang w:val="es-ES"/>
        </w:rPr>
      </w:pPr>
      <w:r>
        <w:rPr>
          <w:rFonts w:ascii="Arial" w:hAnsi="Arial" w:cs="Arial"/>
          <w:b/>
          <w:bCs/>
          <w:color w:val="auto"/>
          <w:sz w:val="28"/>
          <w:szCs w:val="28"/>
          <w:lang w:val="es-ES"/>
        </w:rPr>
        <w:lastRenderedPageBreak/>
        <w:t>Índice</w:t>
      </w:r>
      <w:r w:rsidR="00C26C81" w:rsidRPr="003462C8">
        <w:rPr>
          <w:rFonts w:ascii="Arial" w:hAnsi="Arial" w:cs="Arial"/>
          <w:b/>
          <w:bCs/>
          <w:color w:val="auto"/>
          <w:sz w:val="28"/>
          <w:szCs w:val="28"/>
          <w:lang w:val="es-ES"/>
        </w:rPr>
        <w:t xml:space="preserve"> de </w:t>
      </w:r>
      <w:r w:rsidR="00C26C81">
        <w:rPr>
          <w:rFonts w:ascii="Arial" w:hAnsi="Arial" w:cs="Arial"/>
          <w:b/>
          <w:bCs/>
          <w:color w:val="auto"/>
          <w:sz w:val="28"/>
          <w:szCs w:val="28"/>
          <w:lang w:val="es-ES"/>
        </w:rPr>
        <w:t>figuras</w:t>
      </w:r>
    </w:p>
    <w:p w14:paraId="33A35A3A" w14:textId="77777777" w:rsidR="00D02FEA" w:rsidRPr="00D02FEA" w:rsidRDefault="00D02FEA" w:rsidP="00D02FEA">
      <w:pPr>
        <w:rPr>
          <w:lang w:val="es-ES" w:eastAsia="es-CO"/>
        </w:rPr>
      </w:pPr>
    </w:p>
    <w:p w14:paraId="070D83EF" w14:textId="3F624CC1" w:rsidR="0047216E" w:rsidRDefault="00C26C81">
      <w:pPr>
        <w:pStyle w:val="Tabladeilustraciones"/>
        <w:tabs>
          <w:tab w:val="right" w:leader="dot" w:pos="8828"/>
        </w:tabs>
        <w:rPr>
          <w:rFonts w:eastAsiaTheme="minorEastAsia"/>
          <w:i w:val="0"/>
          <w:iCs w:val="0"/>
          <w:noProof/>
          <w:sz w:val="24"/>
          <w:szCs w:val="24"/>
          <w:lang w:eastAsia="es-CO"/>
        </w:rPr>
      </w:pPr>
      <w:r w:rsidRPr="000104CA">
        <w:rPr>
          <w:rFonts w:ascii="Arial" w:hAnsi="Arial" w:cs="Arial"/>
          <w:b/>
          <w:bCs/>
          <w:i w:val="0"/>
          <w:iCs w:val="0"/>
          <w:sz w:val="22"/>
          <w:szCs w:val="22"/>
        </w:rPr>
        <w:fldChar w:fldCharType="begin"/>
      </w:r>
      <w:r w:rsidRPr="000104CA">
        <w:rPr>
          <w:rFonts w:ascii="Arial" w:hAnsi="Arial" w:cs="Arial"/>
          <w:b/>
          <w:bCs/>
          <w:i w:val="0"/>
          <w:iCs w:val="0"/>
          <w:sz w:val="22"/>
          <w:szCs w:val="22"/>
        </w:rPr>
        <w:instrText xml:space="preserve"> TOC \h \z \c "Figura" </w:instrText>
      </w:r>
      <w:r w:rsidRPr="000104CA">
        <w:rPr>
          <w:rFonts w:ascii="Arial" w:hAnsi="Arial" w:cs="Arial"/>
          <w:b/>
          <w:bCs/>
          <w:i w:val="0"/>
          <w:iCs w:val="0"/>
          <w:sz w:val="22"/>
          <w:szCs w:val="22"/>
        </w:rPr>
        <w:fldChar w:fldCharType="separate"/>
      </w:r>
      <w:hyperlink w:anchor="_Toc190702525" w:history="1">
        <w:r w:rsidR="0047216E" w:rsidRPr="008610FD">
          <w:rPr>
            <w:rStyle w:val="Hipervnculo"/>
            <w:rFonts w:ascii="Arial" w:hAnsi="Arial" w:cs="Arial"/>
            <w:b/>
            <w:bCs/>
            <w:noProof/>
          </w:rPr>
          <w:t>Figura 1.</w:t>
        </w:r>
        <w:r w:rsidR="0047216E" w:rsidRPr="008610FD">
          <w:rPr>
            <w:rStyle w:val="Hipervnculo"/>
            <w:rFonts w:ascii="Arial" w:hAnsi="Arial" w:cs="Arial"/>
            <w:noProof/>
          </w:rPr>
          <w:t xml:space="preserve"> Metodología CRIPS-DM.</w:t>
        </w:r>
        <w:r w:rsidR="0047216E">
          <w:rPr>
            <w:noProof/>
            <w:webHidden/>
          </w:rPr>
          <w:tab/>
        </w:r>
        <w:r w:rsidR="0047216E">
          <w:rPr>
            <w:noProof/>
            <w:webHidden/>
          </w:rPr>
          <w:fldChar w:fldCharType="begin"/>
        </w:r>
        <w:r w:rsidR="0047216E">
          <w:rPr>
            <w:noProof/>
            <w:webHidden/>
          </w:rPr>
          <w:instrText xml:space="preserve"> PAGEREF _Toc190702525 \h </w:instrText>
        </w:r>
        <w:r w:rsidR="0047216E">
          <w:rPr>
            <w:noProof/>
            <w:webHidden/>
          </w:rPr>
        </w:r>
        <w:r w:rsidR="0047216E">
          <w:rPr>
            <w:noProof/>
            <w:webHidden/>
          </w:rPr>
          <w:fldChar w:fldCharType="separate"/>
        </w:r>
        <w:r w:rsidR="002F33F6">
          <w:rPr>
            <w:noProof/>
            <w:webHidden/>
          </w:rPr>
          <w:t>8</w:t>
        </w:r>
        <w:r w:rsidR="0047216E">
          <w:rPr>
            <w:noProof/>
            <w:webHidden/>
          </w:rPr>
          <w:fldChar w:fldCharType="end"/>
        </w:r>
      </w:hyperlink>
    </w:p>
    <w:p w14:paraId="2C8B0BF1" w14:textId="34227F21" w:rsidR="0047216E" w:rsidRDefault="0047216E">
      <w:pPr>
        <w:pStyle w:val="Tabladeilustraciones"/>
        <w:tabs>
          <w:tab w:val="right" w:leader="dot" w:pos="8828"/>
        </w:tabs>
        <w:rPr>
          <w:rFonts w:eastAsiaTheme="minorEastAsia"/>
          <w:i w:val="0"/>
          <w:iCs w:val="0"/>
          <w:noProof/>
          <w:sz w:val="24"/>
          <w:szCs w:val="24"/>
          <w:lang w:eastAsia="es-CO"/>
        </w:rPr>
      </w:pPr>
      <w:hyperlink w:anchor="_Toc190702526" w:history="1">
        <w:r w:rsidRPr="008610FD">
          <w:rPr>
            <w:rStyle w:val="Hipervnculo"/>
            <w:rFonts w:ascii="Arial" w:hAnsi="Arial" w:cs="Arial"/>
            <w:b/>
            <w:bCs/>
            <w:noProof/>
          </w:rPr>
          <w:t>Figura 2</w:t>
        </w:r>
        <w:r w:rsidRPr="008610FD">
          <w:rPr>
            <w:rStyle w:val="Hipervnculo"/>
            <w:rFonts w:ascii="Arial" w:hAnsi="Arial" w:cs="Arial"/>
            <w:noProof/>
          </w:rPr>
          <w:t>. Valores extremos y rango de datos.</w:t>
        </w:r>
        <w:r>
          <w:rPr>
            <w:noProof/>
            <w:webHidden/>
          </w:rPr>
          <w:tab/>
        </w:r>
        <w:r>
          <w:rPr>
            <w:noProof/>
            <w:webHidden/>
          </w:rPr>
          <w:fldChar w:fldCharType="begin"/>
        </w:r>
        <w:r>
          <w:rPr>
            <w:noProof/>
            <w:webHidden/>
          </w:rPr>
          <w:instrText xml:space="preserve"> PAGEREF _Toc190702526 \h </w:instrText>
        </w:r>
        <w:r>
          <w:rPr>
            <w:noProof/>
            <w:webHidden/>
          </w:rPr>
        </w:r>
        <w:r>
          <w:rPr>
            <w:noProof/>
            <w:webHidden/>
          </w:rPr>
          <w:fldChar w:fldCharType="separate"/>
        </w:r>
        <w:r w:rsidR="002F33F6">
          <w:rPr>
            <w:noProof/>
            <w:webHidden/>
          </w:rPr>
          <w:t>14</w:t>
        </w:r>
        <w:r>
          <w:rPr>
            <w:noProof/>
            <w:webHidden/>
          </w:rPr>
          <w:fldChar w:fldCharType="end"/>
        </w:r>
      </w:hyperlink>
    </w:p>
    <w:p w14:paraId="6D55E527" w14:textId="393FB37C" w:rsidR="0047216E" w:rsidRDefault="0047216E">
      <w:pPr>
        <w:pStyle w:val="Tabladeilustraciones"/>
        <w:tabs>
          <w:tab w:val="right" w:leader="dot" w:pos="8828"/>
        </w:tabs>
        <w:rPr>
          <w:rFonts w:eastAsiaTheme="minorEastAsia"/>
          <w:i w:val="0"/>
          <w:iCs w:val="0"/>
          <w:noProof/>
          <w:sz w:val="24"/>
          <w:szCs w:val="24"/>
          <w:lang w:eastAsia="es-CO"/>
        </w:rPr>
      </w:pPr>
      <w:hyperlink w:anchor="_Toc190702527" w:history="1">
        <w:r w:rsidRPr="008610FD">
          <w:rPr>
            <w:rStyle w:val="Hipervnculo"/>
            <w:rFonts w:ascii="Arial" w:hAnsi="Arial" w:cs="Arial"/>
            <w:b/>
            <w:bCs/>
            <w:noProof/>
          </w:rPr>
          <w:t>Figura 3.</w:t>
        </w:r>
        <w:r w:rsidRPr="008610FD">
          <w:rPr>
            <w:rStyle w:val="Hipervnculo"/>
            <w:rFonts w:ascii="Arial" w:hAnsi="Arial" w:cs="Arial"/>
            <w:noProof/>
          </w:rPr>
          <w:t xml:space="preserve"> Comportamiento general de las variables sin depuración de valores atípicos.</w:t>
        </w:r>
        <w:r>
          <w:rPr>
            <w:noProof/>
            <w:webHidden/>
          </w:rPr>
          <w:tab/>
        </w:r>
        <w:r>
          <w:rPr>
            <w:noProof/>
            <w:webHidden/>
          </w:rPr>
          <w:fldChar w:fldCharType="begin"/>
        </w:r>
        <w:r>
          <w:rPr>
            <w:noProof/>
            <w:webHidden/>
          </w:rPr>
          <w:instrText xml:space="preserve"> PAGEREF _Toc190702527 \h </w:instrText>
        </w:r>
        <w:r>
          <w:rPr>
            <w:noProof/>
            <w:webHidden/>
          </w:rPr>
        </w:r>
        <w:r>
          <w:rPr>
            <w:noProof/>
            <w:webHidden/>
          </w:rPr>
          <w:fldChar w:fldCharType="separate"/>
        </w:r>
        <w:r w:rsidR="002F33F6">
          <w:rPr>
            <w:noProof/>
            <w:webHidden/>
          </w:rPr>
          <w:t>15</w:t>
        </w:r>
        <w:r>
          <w:rPr>
            <w:noProof/>
            <w:webHidden/>
          </w:rPr>
          <w:fldChar w:fldCharType="end"/>
        </w:r>
      </w:hyperlink>
    </w:p>
    <w:p w14:paraId="134509BF" w14:textId="285488EA" w:rsidR="0047216E" w:rsidRDefault="0047216E">
      <w:pPr>
        <w:pStyle w:val="Tabladeilustraciones"/>
        <w:tabs>
          <w:tab w:val="right" w:leader="dot" w:pos="8828"/>
        </w:tabs>
        <w:rPr>
          <w:rFonts w:eastAsiaTheme="minorEastAsia"/>
          <w:i w:val="0"/>
          <w:iCs w:val="0"/>
          <w:noProof/>
          <w:sz w:val="24"/>
          <w:szCs w:val="24"/>
          <w:lang w:eastAsia="es-CO"/>
        </w:rPr>
      </w:pPr>
      <w:hyperlink w:anchor="_Toc190702528" w:history="1">
        <w:r w:rsidRPr="008610FD">
          <w:rPr>
            <w:rStyle w:val="Hipervnculo"/>
            <w:rFonts w:ascii="Arial" w:hAnsi="Arial" w:cs="Arial"/>
            <w:b/>
            <w:bCs/>
            <w:noProof/>
          </w:rPr>
          <w:t>Figura 4</w:t>
        </w:r>
        <w:r w:rsidRPr="008610FD">
          <w:rPr>
            <w:rStyle w:val="Hipervnculo"/>
            <w:rFonts w:ascii="Arial" w:hAnsi="Arial" w:cs="Arial"/>
            <w:noProof/>
          </w:rPr>
          <w:t>. Incremento porcentual y valores atípicos en las ventas semanales.</w:t>
        </w:r>
        <w:r>
          <w:rPr>
            <w:noProof/>
            <w:webHidden/>
          </w:rPr>
          <w:tab/>
        </w:r>
        <w:r>
          <w:rPr>
            <w:noProof/>
            <w:webHidden/>
          </w:rPr>
          <w:fldChar w:fldCharType="begin"/>
        </w:r>
        <w:r>
          <w:rPr>
            <w:noProof/>
            <w:webHidden/>
          </w:rPr>
          <w:instrText xml:space="preserve"> PAGEREF _Toc190702528 \h </w:instrText>
        </w:r>
        <w:r>
          <w:rPr>
            <w:noProof/>
            <w:webHidden/>
          </w:rPr>
        </w:r>
        <w:r>
          <w:rPr>
            <w:noProof/>
            <w:webHidden/>
          </w:rPr>
          <w:fldChar w:fldCharType="separate"/>
        </w:r>
        <w:r w:rsidR="002F33F6">
          <w:rPr>
            <w:noProof/>
            <w:webHidden/>
          </w:rPr>
          <w:t>15</w:t>
        </w:r>
        <w:r>
          <w:rPr>
            <w:noProof/>
            <w:webHidden/>
          </w:rPr>
          <w:fldChar w:fldCharType="end"/>
        </w:r>
      </w:hyperlink>
    </w:p>
    <w:p w14:paraId="5A93B289" w14:textId="1E555757" w:rsidR="0047216E" w:rsidRDefault="0047216E">
      <w:pPr>
        <w:pStyle w:val="Tabladeilustraciones"/>
        <w:tabs>
          <w:tab w:val="right" w:leader="dot" w:pos="8828"/>
        </w:tabs>
        <w:rPr>
          <w:rFonts w:eastAsiaTheme="minorEastAsia"/>
          <w:i w:val="0"/>
          <w:iCs w:val="0"/>
          <w:noProof/>
          <w:sz w:val="24"/>
          <w:szCs w:val="24"/>
          <w:lang w:eastAsia="es-CO"/>
        </w:rPr>
      </w:pPr>
      <w:hyperlink w:anchor="_Toc190702529" w:history="1">
        <w:r w:rsidRPr="008610FD">
          <w:rPr>
            <w:rStyle w:val="Hipervnculo"/>
            <w:rFonts w:ascii="Arial" w:hAnsi="Arial" w:cs="Arial"/>
            <w:b/>
            <w:bCs/>
            <w:noProof/>
          </w:rPr>
          <w:t>Figura 5.</w:t>
        </w:r>
        <w:r w:rsidRPr="008610FD">
          <w:rPr>
            <w:rStyle w:val="Hipervnculo"/>
            <w:rFonts w:ascii="Arial" w:hAnsi="Arial" w:cs="Arial"/>
            <w:noProof/>
          </w:rPr>
          <w:t xml:space="preserve"> Serie de ventas semanales depuradas vs originales (sin depurar).</w:t>
        </w:r>
        <w:r>
          <w:rPr>
            <w:noProof/>
            <w:webHidden/>
          </w:rPr>
          <w:tab/>
        </w:r>
        <w:r>
          <w:rPr>
            <w:noProof/>
            <w:webHidden/>
          </w:rPr>
          <w:fldChar w:fldCharType="begin"/>
        </w:r>
        <w:r>
          <w:rPr>
            <w:noProof/>
            <w:webHidden/>
          </w:rPr>
          <w:instrText xml:space="preserve"> PAGEREF _Toc190702529 \h </w:instrText>
        </w:r>
        <w:r>
          <w:rPr>
            <w:noProof/>
            <w:webHidden/>
          </w:rPr>
        </w:r>
        <w:r>
          <w:rPr>
            <w:noProof/>
            <w:webHidden/>
          </w:rPr>
          <w:fldChar w:fldCharType="separate"/>
        </w:r>
        <w:r w:rsidR="002F33F6">
          <w:rPr>
            <w:noProof/>
            <w:webHidden/>
          </w:rPr>
          <w:t>16</w:t>
        </w:r>
        <w:r>
          <w:rPr>
            <w:noProof/>
            <w:webHidden/>
          </w:rPr>
          <w:fldChar w:fldCharType="end"/>
        </w:r>
      </w:hyperlink>
    </w:p>
    <w:p w14:paraId="6F351CEA" w14:textId="03C78BDF" w:rsidR="0047216E" w:rsidRDefault="0047216E">
      <w:pPr>
        <w:pStyle w:val="Tabladeilustraciones"/>
        <w:tabs>
          <w:tab w:val="right" w:leader="dot" w:pos="8828"/>
        </w:tabs>
        <w:rPr>
          <w:rFonts w:eastAsiaTheme="minorEastAsia"/>
          <w:i w:val="0"/>
          <w:iCs w:val="0"/>
          <w:noProof/>
          <w:sz w:val="24"/>
          <w:szCs w:val="24"/>
          <w:lang w:eastAsia="es-CO"/>
        </w:rPr>
      </w:pPr>
      <w:hyperlink w:anchor="_Toc190702530" w:history="1">
        <w:r w:rsidRPr="008610FD">
          <w:rPr>
            <w:rStyle w:val="Hipervnculo"/>
            <w:rFonts w:ascii="Arial" w:hAnsi="Arial" w:cs="Arial"/>
            <w:b/>
            <w:bCs/>
            <w:noProof/>
          </w:rPr>
          <w:t>Figura 6.</w:t>
        </w:r>
        <w:r w:rsidRPr="008610FD">
          <w:rPr>
            <w:rStyle w:val="Hipervnculo"/>
            <w:rFonts w:ascii="Arial" w:hAnsi="Arial" w:cs="Arial"/>
            <w:noProof/>
          </w:rPr>
          <w:t xml:space="preserve"> Porcentaje de datos conservados y eliminados.</w:t>
        </w:r>
        <w:r>
          <w:rPr>
            <w:noProof/>
            <w:webHidden/>
          </w:rPr>
          <w:tab/>
        </w:r>
        <w:r>
          <w:rPr>
            <w:noProof/>
            <w:webHidden/>
          </w:rPr>
          <w:fldChar w:fldCharType="begin"/>
        </w:r>
        <w:r>
          <w:rPr>
            <w:noProof/>
            <w:webHidden/>
          </w:rPr>
          <w:instrText xml:space="preserve"> PAGEREF _Toc190702530 \h </w:instrText>
        </w:r>
        <w:r>
          <w:rPr>
            <w:noProof/>
            <w:webHidden/>
          </w:rPr>
        </w:r>
        <w:r>
          <w:rPr>
            <w:noProof/>
            <w:webHidden/>
          </w:rPr>
          <w:fldChar w:fldCharType="separate"/>
        </w:r>
        <w:r w:rsidR="002F33F6">
          <w:rPr>
            <w:noProof/>
            <w:webHidden/>
          </w:rPr>
          <w:t>17</w:t>
        </w:r>
        <w:r>
          <w:rPr>
            <w:noProof/>
            <w:webHidden/>
          </w:rPr>
          <w:fldChar w:fldCharType="end"/>
        </w:r>
      </w:hyperlink>
    </w:p>
    <w:p w14:paraId="63A33378" w14:textId="4F103391" w:rsidR="0047216E" w:rsidRDefault="0047216E">
      <w:pPr>
        <w:pStyle w:val="Tabladeilustraciones"/>
        <w:tabs>
          <w:tab w:val="right" w:leader="dot" w:pos="8828"/>
        </w:tabs>
        <w:rPr>
          <w:rFonts w:eastAsiaTheme="minorEastAsia"/>
          <w:i w:val="0"/>
          <w:iCs w:val="0"/>
          <w:noProof/>
          <w:sz w:val="24"/>
          <w:szCs w:val="24"/>
          <w:lang w:eastAsia="es-CO"/>
        </w:rPr>
      </w:pPr>
      <w:hyperlink w:anchor="_Toc190702531" w:history="1">
        <w:r w:rsidRPr="008610FD">
          <w:rPr>
            <w:rStyle w:val="Hipervnculo"/>
            <w:rFonts w:ascii="Arial" w:hAnsi="Arial" w:cs="Arial"/>
            <w:b/>
            <w:bCs/>
            <w:noProof/>
          </w:rPr>
          <w:t>Figura 7.</w:t>
        </w:r>
        <w:r w:rsidRPr="008610FD">
          <w:rPr>
            <w:rStyle w:val="Hipervnculo"/>
            <w:rFonts w:ascii="Arial" w:hAnsi="Arial" w:cs="Arial"/>
            <w:noProof/>
          </w:rPr>
          <w:t xml:space="preserve"> Distribución de ventas en meses, trimestres y años.</w:t>
        </w:r>
        <w:r>
          <w:rPr>
            <w:noProof/>
            <w:webHidden/>
          </w:rPr>
          <w:tab/>
        </w:r>
        <w:r>
          <w:rPr>
            <w:noProof/>
            <w:webHidden/>
          </w:rPr>
          <w:fldChar w:fldCharType="begin"/>
        </w:r>
        <w:r>
          <w:rPr>
            <w:noProof/>
            <w:webHidden/>
          </w:rPr>
          <w:instrText xml:space="preserve"> PAGEREF _Toc190702531 \h </w:instrText>
        </w:r>
        <w:r>
          <w:rPr>
            <w:noProof/>
            <w:webHidden/>
          </w:rPr>
        </w:r>
        <w:r>
          <w:rPr>
            <w:noProof/>
            <w:webHidden/>
          </w:rPr>
          <w:fldChar w:fldCharType="separate"/>
        </w:r>
        <w:r w:rsidR="002F33F6">
          <w:rPr>
            <w:noProof/>
            <w:webHidden/>
          </w:rPr>
          <w:t>18</w:t>
        </w:r>
        <w:r>
          <w:rPr>
            <w:noProof/>
            <w:webHidden/>
          </w:rPr>
          <w:fldChar w:fldCharType="end"/>
        </w:r>
      </w:hyperlink>
    </w:p>
    <w:p w14:paraId="06FA632E" w14:textId="31CA88D0" w:rsidR="0047216E" w:rsidRDefault="0047216E">
      <w:pPr>
        <w:pStyle w:val="Tabladeilustraciones"/>
        <w:tabs>
          <w:tab w:val="right" w:leader="dot" w:pos="8828"/>
        </w:tabs>
        <w:rPr>
          <w:rFonts w:eastAsiaTheme="minorEastAsia"/>
          <w:i w:val="0"/>
          <w:iCs w:val="0"/>
          <w:noProof/>
          <w:sz w:val="24"/>
          <w:szCs w:val="24"/>
          <w:lang w:eastAsia="es-CO"/>
        </w:rPr>
      </w:pPr>
      <w:hyperlink w:anchor="_Toc190702532" w:history="1">
        <w:r w:rsidRPr="008610FD">
          <w:rPr>
            <w:rStyle w:val="Hipervnculo"/>
            <w:rFonts w:ascii="Arial" w:hAnsi="Arial" w:cs="Arial"/>
            <w:b/>
            <w:bCs/>
            <w:noProof/>
          </w:rPr>
          <w:t>Figura 8.</w:t>
        </w:r>
        <w:r w:rsidRPr="008610FD">
          <w:rPr>
            <w:rStyle w:val="Hipervnculo"/>
            <w:rFonts w:ascii="Arial" w:hAnsi="Arial" w:cs="Arial"/>
            <w:noProof/>
          </w:rPr>
          <w:t xml:space="preserve"> Análisis de ventas totales por ciudad.</w:t>
        </w:r>
        <w:r>
          <w:rPr>
            <w:noProof/>
            <w:webHidden/>
          </w:rPr>
          <w:tab/>
        </w:r>
        <w:r>
          <w:rPr>
            <w:noProof/>
            <w:webHidden/>
          </w:rPr>
          <w:fldChar w:fldCharType="begin"/>
        </w:r>
        <w:r>
          <w:rPr>
            <w:noProof/>
            <w:webHidden/>
          </w:rPr>
          <w:instrText xml:space="preserve"> PAGEREF _Toc190702532 \h </w:instrText>
        </w:r>
        <w:r>
          <w:rPr>
            <w:noProof/>
            <w:webHidden/>
          </w:rPr>
        </w:r>
        <w:r>
          <w:rPr>
            <w:noProof/>
            <w:webHidden/>
          </w:rPr>
          <w:fldChar w:fldCharType="separate"/>
        </w:r>
        <w:r w:rsidR="002F33F6">
          <w:rPr>
            <w:noProof/>
            <w:webHidden/>
          </w:rPr>
          <w:t>19</w:t>
        </w:r>
        <w:r>
          <w:rPr>
            <w:noProof/>
            <w:webHidden/>
          </w:rPr>
          <w:fldChar w:fldCharType="end"/>
        </w:r>
      </w:hyperlink>
    </w:p>
    <w:p w14:paraId="4EBB945B" w14:textId="16C0F710" w:rsidR="0047216E" w:rsidRDefault="0047216E">
      <w:pPr>
        <w:pStyle w:val="Tabladeilustraciones"/>
        <w:tabs>
          <w:tab w:val="right" w:leader="dot" w:pos="8828"/>
        </w:tabs>
        <w:rPr>
          <w:rFonts w:eastAsiaTheme="minorEastAsia"/>
          <w:i w:val="0"/>
          <w:iCs w:val="0"/>
          <w:noProof/>
          <w:sz w:val="24"/>
          <w:szCs w:val="24"/>
          <w:lang w:eastAsia="es-CO"/>
        </w:rPr>
      </w:pPr>
      <w:hyperlink w:anchor="_Toc190702533" w:history="1">
        <w:r w:rsidRPr="008610FD">
          <w:rPr>
            <w:rStyle w:val="Hipervnculo"/>
            <w:rFonts w:ascii="Arial" w:hAnsi="Arial" w:cs="Arial"/>
            <w:b/>
            <w:bCs/>
            <w:noProof/>
          </w:rPr>
          <w:t>Figura 9.</w:t>
        </w:r>
        <w:r w:rsidRPr="008610FD">
          <w:rPr>
            <w:rStyle w:val="Hipervnculo"/>
            <w:rFonts w:ascii="Arial" w:hAnsi="Arial" w:cs="Arial"/>
            <w:noProof/>
          </w:rPr>
          <w:t xml:space="preserve"> Análisis de ventas promedio y su variabilidad por tienda y ciudad</w:t>
        </w:r>
        <w:r>
          <w:rPr>
            <w:noProof/>
            <w:webHidden/>
          </w:rPr>
          <w:tab/>
        </w:r>
        <w:r>
          <w:rPr>
            <w:noProof/>
            <w:webHidden/>
          </w:rPr>
          <w:fldChar w:fldCharType="begin"/>
        </w:r>
        <w:r>
          <w:rPr>
            <w:noProof/>
            <w:webHidden/>
          </w:rPr>
          <w:instrText xml:space="preserve"> PAGEREF _Toc190702533 \h </w:instrText>
        </w:r>
        <w:r>
          <w:rPr>
            <w:noProof/>
            <w:webHidden/>
          </w:rPr>
        </w:r>
        <w:r>
          <w:rPr>
            <w:noProof/>
            <w:webHidden/>
          </w:rPr>
          <w:fldChar w:fldCharType="separate"/>
        </w:r>
        <w:r w:rsidR="002F33F6">
          <w:rPr>
            <w:noProof/>
            <w:webHidden/>
          </w:rPr>
          <w:t>20</w:t>
        </w:r>
        <w:r>
          <w:rPr>
            <w:noProof/>
            <w:webHidden/>
          </w:rPr>
          <w:fldChar w:fldCharType="end"/>
        </w:r>
      </w:hyperlink>
    </w:p>
    <w:p w14:paraId="0D374D30" w14:textId="4A71A931" w:rsidR="0047216E" w:rsidRDefault="0047216E">
      <w:pPr>
        <w:pStyle w:val="Tabladeilustraciones"/>
        <w:tabs>
          <w:tab w:val="right" w:leader="dot" w:pos="8828"/>
        </w:tabs>
        <w:rPr>
          <w:rFonts w:eastAsiaTheme="minorEastAsia"/>
          <w:i w:val="0"/>
          <w:iCs w:val="0"/>
          <w:noProof/>
          <w:sz w:val="24"/>
          <w:szCs w:val="24"/>
          <w:lang w:eastAsia="es-CO"/>
        </w:rPr>
      </w:pPr>
      <w:hyperlink w:anchor="_Toc190702534" w:history="1">
        <w:r w:rsidRPr="008610FD">
          <w:rPr>
            <w:rStyle w:val="Hipervnculo"/>
            <w:rFonts w:ascii="Arial" w:hAnsi="Arial" w:cs="Arial"/>
            <w:b/>
            <w:bCs/>
            <w:noProof/>
          </w:rPr>
          <w:t>Figura 10.</w:t>
        </w:r>
        <w:r w:rsidRPr="008610FD">
          <w:rPr>
            <w:rStyle w:val="Hipervnculo"/>
            <w:rFonts w:ascii="Arial" w:hAnsi="Arial" w:cs="Arial"/>
            <w:noProof/>
          </w:rPr>
          <w:t xml:space="preserve"> Ventas récord semanales registradas en cada tienda y ciudad.</w:t>
        </w:r>
        <w:r>
          <w:rPr>
            <w:noProof/>
            <w:webHidden/>
          </w:rPr>
          <w:tab/>
        </w:r>
        <w:r>
          <w:rPr>
            <w:noProof/>
            <w:webHidden/>
          </w:rPr>
          <w:fldChar w:fldCharType="begin"/>
        </w:r>
        <w:r>
          <w:rPr>
            <w:noProof/>
            <w:webHidden/>
          </w:rPr>
          <w:instrText xml:space="preserve"> PAGEREF _Toc190702534 \h </w:instrText>
        </w:r>
        <w:r>
          <w:rPr>
            <w:noProof/>
            <w:webHidden/>
          </w:rPr>
        </w:r>
        <w:r>
          <w:rPr>
            <w:noProof/>
            <w:webHidden/>
          </w:rPr>
          <w:fldChar w:fldCharType="separate"/>
        </w:r>
        <w:r w:rsidR="002F33F6">
          <w:rPr>
            <w:noProof/>
            <w:webHidden/>
          </w:rPr>
          <w:t>21</w:t>
        </w:r>
        <w:r>
          <w:rPr>
            <w:noProof/>
            <w:webHidden/>
          </w:rPr>
          <w:fldChar w:fldCharType="end"/>
        </w:r>
      </w:hyperlink>
    </w:p>
    <w:p w14:paraId="1D98F405" w14:textId="65E35651" w:rsidR="0047216E" w:rsidRDefault="0047216E">
      <w:pPr>
        <w:pStyle w:val="Tabladeilustraciones"/>
        <w:tabs>
          <w:tab w:val="right" w:leader="dot" w:pos="8828"/>
        </w:tabs>
        <w:rPr>
          <w:rFonts w:eastAsiaTheme="minorEastAsia"/>
          <w:i w:val="0"/>
          <w:iCs w:val="0"/>
          <w:noProof/>
          <w:sz w:val="24"/>
          <w:szCs w:val="24"/>
          <w:lang w:eastAsia="es-CO"/>
        </w:rPr>
      </w:pPr>
      <w:hyperlink w:anchor="_Toc190702535" w:history="1">
        <w:r w:rsidRPr="008610FD">
          <w:rPr>
            <w:rStyle w:val="Hipervnculo"/>
            <w:rFonts w:ascii="Arial" w:hAnsi="Arial" w:cs="Arial"/>
            <w:b/>
            <w:bCs/>
            <w:noProof/>
          </w:rPr>
          <w:t>Figura 11.</w:t>
        </w:r>
        <w:r w:rsidRPr="008610FD">
          <w:rPr>
            <w:rStyle w:val="Hipervnculo"/>
            <w:rFonts w:ascii="Arial" w:hAnsi="Arial" w:cs="Arial"/>
            <w:noProof/>
          </w:rPr>
          <w:t xml:space="preserve"> Relación visual entre el precio del combustible y las ventas récord en cada tienda y ciudad.</w:t>
        </w:r>
        <w:r>
          <w:rPr>
            <w:noProof/>
            <w:webHidden/>
          </w:rPr>
          <w:tab/>
        </w:r>
        <w:r>
          <w:rPr>
            <w:noProof/>
            <w:webHidden/>
          </w:rPr>
          <w:fldChar w:fldCharType="begin"/>
        </w:r>
        <w:r>
          <w:rPr>
            <w:noProof/>
            <w:webHidden/>
          </w:rPr>
          <w:instrText xml:space="preserve"> PAGEREF _Toc190702535 \h </w:instrText>
        </w:r>
        <w:r>
          <w:rPr>
            <w:noProof/>
            <w:webHidden/>
          </w:rPr>
        </w:r>
        <w:r>
          <w:rPr>
            <w:noProof/>
            <w:webHidden/>
          </w:rPr>
          <w:fldChar w:fldCharType="separate"/>
        </w:r>
        <w:r w:rsidR="002F33F6">
          <w:rPr>
            <w:noProof/>
            <w:webHidden/>
          </w:rPr>
          <w:t>23</w:t>
        </w:r>
        <w:r>
          <w:rPr>
            <w:noProof/>
            <w:webHidden/>
          </w:rPr>
          <w:fldChar w:fldCharType="end"/>
        </w:r>
      </w:hyperlink>
    </w:p>
    <w:p w14:paraId="0FD62588" w14:textId="2A1FA115" w:rsidR="0047216E" w:rsidRDefault="0047216E">
      <w:pPr>
        <w:pStyle w:val="Tabladeilustraciones"/>
        <w:tabs>
          <w:tab w:val="right" w:leader="dot" w:pos="8828"/>
        </w:tabs>
        <w:rPr>
          <w:rFonts w:eastAsiaTheme="minorEastAsia"/>
          <w:i w:val="0"/>
          <w:iCs w:val="0"/>
          <w:noProof/>
          <w:sz w:val="24"/>
          <w:szCs w:val="24"/>
          <w:lang w:eastAsia="es-CO"/>
        </w:rPr>
      </w:pPr>
      <w:hyperlink w:anchor="_Toc190702536" w:history="1">
        <w:r w:rsidRPr="008610FD">
          <w:rPr>
            <w:rStyle w:val="Hipervnculo"/>
            <w:rFonts w:ascii="Arial" w:hAnsi="Arial" w:cs="Arial"/>
            <w:b/>
            <w:bCs/>
            <w:noProof/>
          </w:rPr>
          <w:t>Figura 12.</w:t>
        </w:r>
        <w:r w:rsidRPr="008610FD">
          <w:rPr>
            <w:rStyle w:val="Hipervnculo"/>
            <w:rFonts w:ascii="Arial" w:hAnsi="Arial" w:cs="Arial"/>
            <w:noProof/>
          </w:rPr>
          <w:t xml:space="preserve"> Relación visual entre la temperatura y las ventas récord en cada tienda y ciudad.</w:t>
        </w:r>
        <w:r>
          <w:rPr>
            <w:noProof/>
            <w:webHidden/>
          </w:rPr>
          <w:tab/>
        </w:r>
        <w:r>
          <w:rPr>
            <w:noProof/>
            <w:webHidden/>
          </w:rPr>
          <w:fldChar w:fldCharType="begin"/>
        </w:r>
        <w:r>
          <w:rPr>
            <w:noProof/>
            <w:webHidden/>
          </w:rPr>
          <w:instrText xml:space="preserve"> PAGEREF _Toc190702536 \h </w:instrText>
        </w:r>
        <w:r>
          <w:rPr>
            <w:noProof/>
            <w:webHidden/>
          </w:rPr>
        </w:r>
        <w:r>
          <w:rPr>
            <w:noProof/>
            <w:webHidden/>
          </w:rPr>
          <w:fldChar w:fldCharType="separate"/>
        </w:r>
        <w:r w:rsidR="002F33F6">
          <w:rPr>
            <w:noProof/>
            <w:webHidden/>
          </w:rPr>
          <w:t>24</w:t>
        </w:r>
        <w:r>
          <w:rPr>
            <w:noProof/>
            <w:webHidden/>
          </w:rPr>
          <w:fldChar w:fldCharType="end"/>
        </w:r>
      </w:hyperlink>
    </w:p>
    <w:p w14:paraId="256A9159" w14:textId="5855FD7A" w:rsidR="0047216E" w:rsidRDefault="0047216E">
      <w:pPr>
        <w:pStyle w:val="Tabladeilustraciones"/>
        <w:tabs>
          <w:tab w:val="right" w:leader="dot" w:pos="8828"/>
        </w:tabs>
        <w:rPr>
          <w:rFonts w:eastAsiaTheme="minorEastAsia"/>
          <w:i w:val="0"/>
          <w:iCs w:val="0"/>
          <w:noProof/>
          <w:sz w:val="24"/>
          <w:szCs w:val="24"/>
          <w:lang w:eastAsia="es-CO"/>
        </w:rPr>
      </w:pPr>
      <w:hyperlink w:anchor="_Toc190702537" w:history="1">
        <w:r w:rsidRPr="008610FD">
          <w:rPr>
            <w:rStyle w:val="Hipervnculo"/>
            <w:rFonts w:ascii="Arial" w:hAnsi="Arial" w:cs="Arial"/>
            <w:b/>
            <w:bCs/>
            <w:noProof/>
          </w:rPr>
          <w:t>Figura 13.</w:t>
        </w:r>
        <w:r w:rsidRPr="008610FD">
          <w:rPr>
            <w:rStyle w:val="Hipervnculo"/>
            <w:rFonts w:ascii="Arial" w:hAnsi="Arial" w:cs="Arial"/>
            <w:noProof/>
          </w:rPr>
          <w:t xml:space="preserve"> Relación visual entre la tasa de desempleo y las ventas récord en cada tienda y ciudad.</w:t>
        </w:r>
        <w:r>
          <w:rPr>
            <w:noProof/>
            <w:webHidden/>
          </w:rPr>
          <w:tab/>
        </w:r>
        <w:r>
          <w:rPr>
            <w:noProof/>
            <w:webHidden/>
          </w:rPr>
          <w:fldChar w:fldCharType="begin"/>
        </w:r>
        <w:r>
          <w:rPr>
            <w:noProof/>
            <w:webHidden/>
          </w:rPr>
          <w:instrText xml:space="preserve"> PAGEREF _Toc190702537 \h </w:instrText>
        </w:r>
        <w:r>
          <w:rPr>
            <w:noProof/>
            <w:webHidden/>
          </w:rPr>
        </w:r>
        <w:r>
          <w:rPr>
            <w:noProof/>
            <w:webHidden/>
          </w:rPr>
          <w:fldChar w:fldCharType="separate"/>
        </w:r>
        <w:r w:rsidR="002F33F6">
          <w:rPr>
            <w:noProof/>
            <w:webHidden/>
          </w:rPr>
          <w:t>25</w:t>
        </w:r>
        <w:r>
          <w:rPr>
            <w:noProof/>
            <w:webHidden/>
          </w:rPr>
          <w:fldChar w:fldCharType="end"/>
        </w:r>
      </w:hyperlink>
    </w:p>
    <w:p w14:paraId="0456CCFE" w14:textId="2F1CB12C" w:rsidR="0047216E" w:rsidRDefault="0047216E">
      <w:pPr>
        <w:pStyle w:val="Tabladeilustraciones"/>
        <w:tabs>
          <w:tab w:val="right" w:leader="dot" w:pos="8828"/>
        </w:tabs>
        <w:rPr>
          <w:rFonts w:eastAsiaTheme="minorEastAsia"/>
          <w:i w:val="0"/>
          <w:iCs w:val="0"/>
          <w:noProof/>
          <w:sz w:val="24"/>
          <w:szCs w:val="24"/>
          <w:lang w:eastAsia="es-CO"/>
        </w:rPr>
      </w:pPr>
      <w:hyperlink w:anchor="_Toc190702538" w:history="1">
        <w:r w:rsidRPr="008610FD">
          <w:rPr>
            <w:rStyle w:val="Hipervnculo"/>
            <w:rFonts w:ascii="Arial" w:hAnsi="Arial" w:cs="Arial"/>
            <w:b/>
            <w:bCs/>
            <w:noProof/>
          </w:rPr>
          <w:t>Figura 14.</w:t>
        </w:r>
        <w:r w:rsidRPr="008610FD">
          <w:rPr>
            <w:rStyle w:val="Hipervnculo"/>
            <w:rFonts w:ascii="Arial" w:hAnsi="Arial" w:cs="Arial"/>
            <w:noProof/>
          </w:rPr>
          <w:t xml:space="preserve"> Variabilidad del costo promedio del combustible por ciudad y tienda.</w:t>
        </w:r>
        <w:r>
          <w:rPr>
            <w:noProof/>
            <w:webHidden/>
          </w:rPr>
          <w:tab/>
        </w:r>
        <w:r>
          <w:rPr>
            <w:noProof/>
            <w:webHidden/>
          </w:rPr>
          <w:fldChar w:fldCharType="begin"/>
        </w:r>
        <w:r>
          <w:rPr>
            <w:noProof/>
            <w:webHidden/>
          </w:rPr>
          <w:instrText xml:space="preserve"> PAGEREF _Toc190702538 \h </w:instrText>
        </w:r>
        <w:r>
          <w:rPr>
            <w:noProof/>
            <w:webHidden/>
          </w:rPr>
        </w:r>
        <w:r>
          <w:rPr>
            <w:noProof/>
            <w:webHidden/>
          </w:rPr>
          <w:fldChar w:fldCharType="separate"/>
        </w:r>
        <w:r w:rsidR="002F33F6">
          <w:rPr>
            <w:noProof/>
            <w:webHidden/>
          </w:rPr>
          <w:t>26</w:t>
        </w:r>
        <w:r>
          <w:rPr>
            <w:noProof/>
            <w:webHidden/>
          </w:rPr>
          <w:fldChar w:fldCharType="end"/>
        </w:r>
      </w:hyperlink>
    </w:p>
    <w:p w14:paraId="1102CE98" w14:textId="0B65224C" w:rsidR="0047216E" w:rsidRDefault="0047216E">
      <w:pPr>
        <w:pStyle w:val="Tabladeilustraciones"/>
        <w:tabs>
          <w:tab w:val="right" w:leader="dot" w:pos="8828"/>
        </w:tabs>
        <w:rPr>
          <w:rFonts w:eastAsiaTheme="minorEastAsia"/>
          <w:i w:val="0"/>
          <w:iCs w:val="0"/>
          <w:noProof/>
          <w:sz w:val="24"/>
          <w:szCs w:val="24"/>
          <w:lang w:eastAsia="es-CO"/>
        </w:rPr>
      </w:pPr>
      <w:hyperlink w:anchor="_Toc190702539" w:history="1">
        <w:r w:rsidRPr="008610FD">
          <w:rPr>
            <w:rStyle w:val="Hipervnculo"/>
            <w:rFonts w:ascii="Arial" w:hAnsi="Arial" w:cs="Arial"/>
            <w:b/>
            <w:bCs/>
            <w:noProof/>
          </w:rPr>
          <w:t>Figura 15.</w:t>
        </w:r>
        <w:r w:rsidRPr="008610FD">
          <w:rPr>
            <w:rStyle w:val="Hipervnculo"/>
            <w:rFonts w:ascii="Arial" w:hAnsi="Arial" w:cs="Arial"/>
            <w:noProof/>
          </w:rPr>
          <w:t xml:space="preserve"> Variabilidad del índice de precios al consumidor.</w:t>
        </w:r>
        <w:r>
          <w:rPr>
            <w:noProof/>
            <w:webHidden/>
          </w:rPr>
          <w:tab/>
        </w:r>
        <w:r>
          <w:rPr>
            <w:noProof/>
            <w:webHidden/>
          </w:rPr>
          <w:fldChar w:fldCharType="begin"/>
        </w:r>
        <w:r>
          <w:rPr>
            <w:noProof/>
            <w:webHidden/>
          </w:rPr>
          <w:instrText xml:space="preserve"> PAGEREF _Toc190702539 \h </w:instrText>
        </w:r>
        <w:r>
          <w:rPr>
            <w:noProof/>
            <w:webHidden/>
          </w:rPr>
        </w:r>
        <w:r>
          <w:rPr>
            <w:noProof/>
            <w:webHidden/>
          </w:rPr>
          <w:fldChar w:fldCharType="separate"/>
        </w:r>
        <w:r w:rsidR="002F33F6">
          <w:rPr>
            <w:noProof/>
            <w:webHidden/>
          </w:rPr>
          <w:t>26</w:t>
        </w:r>
        <w:r>
          <w:rPr>
            <w:noProof/>
            <w:webHidden/>
          </w:rPr>
          <w:fldChar w:fldCharType="end"/>
        </w:r>
      </w:hyperlink>
    </w:p>
    <w:p w14:paraId="33BC580A" w14:textId="03B30887" w:rsidR="0047216E" w:rsidRDefault="0047216E">
      <w:pPr>
        <w:pStyle w:val="Tabladeilustraciones"/>
        <w:tabs>
          <w:tab w:val="right" w:leader="dot" w:pos="8828"/>
        </w:tabs>
        <w:rPr>
          <w:rFonts w:eastAsiaTheme="minorEastAsia"/>
          <w:i w:val="0"/>
          <w:iCs w:val="0"/>
          <w:noProof/>
          <w:sz w:val="24"/>
          <w:szCs w:val="24"/>
          <w:lang w:eastAsia="es-CO"/>
        </w:rPr>
      </w:pPr>
      <w:hyperlink w:anchor="_Toc190702540" w:history="1">
        <w:r w:rsidRPr="008610FD">
          <w:rPr>
            <w:rStyle w:val="Hipervnculo"/>
            <w:rFonts w:ascii="Arial" w:hAnsi="Arial" w:cs="Arial"/>
            <w:b/>
            <w:bCs/>
            <w:noProof/>
          </w:rPr>
          <w:t>Figura 16.</w:t>
        </w:r>
        <w:r w:rsidRPr="008610FD">
          <w:rPr>
            <w:rStyle w:val="Hipervnculo"/>
            <w:rFonts w:ascii="Arial" w:hAnsi="Arial" w:cs="Arial"/>
            <w:noProof/>
          </w:rPr>
          <w:t xml:space="preserve"> Variabilidad de la tasa de la tasa de desempleo.</w:t>
        </w:r>
        <w:r>
          <w:rPr>
            <w:noProof/>
            <w:webHidden/>
          </w:rPr>
          <w:tab/>
        </w:r>
        <w:r>
          <w:rPr>
            <w:noProof/>
            <w:webHidden/>
          </w:rPr>
          <w:fldChar w:fldCharType="begin"/>
        </w:r>
        <w:r>
          <w:rPr>
            <w:noProof/>
            <w:webHidden/>
          </w:rPr>
          <w:instrText xml:space="preserve"> PAGEREF _Toc190702540 \h </w:instrText>
        </w:r>
        <w:r>
          <w:rPr>
            <w:noProof/>
            <w:webHidden/>
          </w:rPr>
        </w:r>
        <w:r>
          <w:rPr>
            <w:noProof/>
            <w:webHidden/>
          </w:rPr>
          <w:fldChar w:fldCharType="separate"/>
        </w:r>
        <w:r w:rsidR="002F33F6">
          <w:rPr>
            <w:noProof/>
            <w:webHidden/>
          </w:rPr>
          <w:t>27</w:t>
        </w:r>
        <w:r>
          <w:rPr>
            <w:noProof/>
            <w:webHidden/>
          </w:rPr>
          <w:fldChar w:fldCharType="end"/>
        </w:r>
      </w:hyperlink>
    </w:p>
    <w:p w14:paraId="5B8A41A9" w14:textId="63C2568F" w:rsidR="0047216E" w:rsidRDefault="0047216E">
      <w:pPr>
        <w:pStyle w:val="Tabladeilustraciones"/>
        <w:tabs>
          <w:tab w:val="right" w:leader="dot" w:pos="8828"/>
        </w:tabs>
        <w:rPr>
          <w:rFonts w:eastAsiaTheme="minorEastAsia"/>
          <w:i w:val="0"/>
          <w:iCs w:val="0"/>
          <w:noProof/>
          <w:sz w:val="24"/>
          <w:szCs w:val="24"/>
          <w:lang w:eastAsia="es-CO"/>
        </w:rPr>
      </w:pPr>
      <w:hyperlink w:anchor="_Toc190702541" w:history="1">
        <w:r w:rsidRPr="008610FD">
          <w:rPr>
            <w:rStyle w:val="Hipervnculo"/>
            <w:rFonts w:ascii="Arial" w:hAnsi="Arial" w:cs="Arial"/>
            <w:b/>
            <w:bCs/>
            <w:noProof/>
          </w:rPr>
          <w:t>Figura 17</w:t>
        </w:r>
        <w:r w:rsidRPr="008610FD">
          <w:rPr>
            <w:rStyle w:val="Hipervnculo"/>
            <w:rFonts w:ascii="Arial" w:hAnsi="Arial" w:cs="Arial"/>
            <w:noProof/>
          </w:rPr>
          <w:t>.Distribución de variables.</w:t>
        </w:r>
        <w:r>
          <w:rPr>
            <w:noProof/>
            <w:webHidden/>
          </w:rPr>
          <w:tab/>
        </w:r>
        <w:r>
          <w:rPr>
            <w:noProof/>
            <w:webHidden/>
          </w:rPr>
          <w:fldChar w:fldCharType="begin"/>
        </w:r>
        <w:r>
          <w:rPr>
            <w:noProof/>
            <w:webHidden/>
          </w:rPr>
          <w:instrText xml:space="preserve"> PAGEREF _Toc190702541 \h </w:instrText>
        </w:r>
        <w:r>
          <w:rPr>
            <w:noProof/>
            <w:webHidden/>
          </w:rPr>
        </w:r>
        <w:r>
          <w:rPr>
            <w:noProof/>
            <w:webHidden/>
          </w:rPr>
          <w:fldChar w:fldCharType="separate"/>
        </w:r>
        <w:r w:rsidR="002F33F6">
          <w:rPr>
            <w:noProof/>
            <w:webHidden/>
          </w:rPr>
          <w:t>28</w:t>
        </w:r>
        <w:r>
          <w:rPr>
            <w:noProof/>
            <w:webHidden/>
          </w:rPr>
          <w:fldChar w:fldCharType="end"/>
        </w:r>
      </w:hyperlink>
    </w:p>
    <w:p w14:paraId="6205DBEA" w14:textId="0686CDAD" w:rsidR="0047216E" w:rsidRDefault="0047216E">
      <w:pPr>
        <w:pStyle w:val="Tabladeilustraciones"/>
        <w:tabs>
          <w:tab w:val="right" w:leader="dot" w:pos="8828"/>
        </w:tabs>
        <w:rPr>
          <w:rFonts w:eastAsiaTheme="minorEastAsia"/>
          <w:i w:val="0"/>
          <w:iCs w:val="0"/>
          <w:noProof/>
          <w:sz w:val="24"/>
          <w:szCs w:val="24"/>
          <w:lang w:eastAsia="es-CO"/>
        </w:rPr>
      </w:pPr>
      <w:hyperlink w:anchor="_Toc190702542" w:history="1">
        <w:r w:rsidRPr="008610FD">
          <w:rPr>
            <w:rStyle w:val="Hipervnculo"/>
            <w:rFonts w:ascii="Arial" w:hAnsi="Arial" w:cs="Arial"/>
            <w:b/>
            <w:bCs/>
            <w:noProof/>
          </w:rPr>
          <w:t>Figura 18.</w:t>
        </w:r>
        <w:r w:rsidRPr="008610FD">
          <w:rPr>
            <w:rStyle w:val="Hipervnculo"/>
            <w:rFonts w:ascii="Arial" w:hAnsi="Arial" w:cs="Arial"/>
            <w:noProof/>
          </w:rPr>
          <w:t xml:space="preserve"> Dispersión de los datos.</w:t>
        </w:r>
        <w:r>
          <w:rPr>
            <w:noProof/>
            <w:webHidden/>
          </w:rPr>
          <w:tab/>
        </w:r>
        <w:r>
          <w:rPr>
            <w:noProof/>
            <w:webHidden/>
          </w:rPr>
          <w:fldChar w:fldCharType="begin"/>
        </w:r>
        <w:r>
          <w:rPr>
            <w:noProof/>
            <w:webHidden/>
          </w:rPr>
          <w:instrText xml:space="preserve"> PAGEREF _Toc190702542 \h </w:instrText>
        </w:r>
        <w:r>
          <w:rPr>
            <w:noProof/>
            <w:webHidden/>
          </w:rPr>
        </w:r>
        <w:r>
          <w:rPr>
            <w:noProof/>
            <w:webHidden/>
          </w:rPr>
          <w:fldChar w:fldCharType="separate"/>
        </w:r>
        <w:r w:rsidR="002F33F6">
          <w:rPr>
            <w:noProof/>
            <w:webHidden/>
          </w:rPr>
          <w:t>29</w:t>
        </w:r>
        <w:r>
          <w:rPr>
            <w:noProof/>
            <w:webHidden/>
          </w:rPr>
          <w:fldChar w:fldCharType="end"/>
        </w:r>
      </w:hyperlink>
    </w:p>
    <w:p w14:paraId="15D292F3" w14:textId="4C7E91E9" w:rsidR="0047216E" w:rsidRDefault="0047216E">
      <w:pPr>
        <w:pStyle w:val="Tabladeilustraciones"/>
        <w:tabs>
          <w:tab w:val="right" w:leader="dot" w:pos="8828"/>
        </w:tabs>
        <w:rPr>
          <w:rFonts w:eastAsiaTheme="minorEastAsia"/>
          <w:i w:val="0"/>
          <w:iCs w:val="0"/>
          <w:noProof/>
          <w:sz w:val="24"/>
          <w:szCs w:val="24"/>
          <w:lang w:eastAsia="es-CO"/>
        </w:rPr>
      </w:pPr>
      <w:hyperlink w:anchor="_Toc190702543" w:history="1">
        <w:r w:rsidRPr="008610FD">
          <w:rPr>
            <w:rStyle w:val="Hipervnculo"/>
            <w:rFonts w:ascii="Arial" w:hAnsi="Arial" w:cs="Arial"/>
            <w:b/>
            <w:bCs/>
            <w:noProof/>
          </w:rPr>
          <w:t>Figura 19.</w:t>
        </w:r>
        <w:r w:rsidRPr="008610FD">
          <w:rPr>
            <w:rStyle w:val="Hipervnculo"/>
            <w:rFonts w:ascii="Arial" w:hAnsi="Arial" w:cs="Arial"/>
            <w:noProof/>
          </w:rPr>
          <w:t xml:space="preserve"> Correlación entre variables numéricas.</w:t>
        </w:r>
        <w:r>
          <w:rPr>
            <w:noProof/>
            <w:webHidden/>
          </w:rPr>
          <w:tab/>
        </w:r>
        <w:r>
          <w:rPr>
            <w:noProof/>
            <w:webHidden/>
          </w:rPr>
          <w:fldChar w:fldCharType="begin"/>
        </w:r>
        <w:r>
          <w:rPr>
            <w:noProof/>
            <w:webHidden/>
          </w:rPr>
          <w:instrText xml:space="preserve"> PAGEREF _Toc190702543 \h </w:instrText>
        </w:r>
        <w:r>
          <w:rPr>
            <w:noProof/>
            <w:webHidden/>
          </w:rPr>
        </w:r>
        <w:r>
          <w:rPr>
            <w:noProof/>
            <w:webHidden/>
          </w:rPr>
          <w:fldChar w:fldCharType="separate"/>
        </w:r>
        <w:r w:rsidR="002F33F6">
          <w:rPr>
            <w:noProof/>
            <w:webHidden/>
          </w:rPr>
          <w:t>30</w:t>
        </w:r>
        <w:r>
          <w:rPr>
            <w:noProof/>
            <w:webHidden/>
          </w:rPr>
          <w:fldChar w:fldCharType="end"/>
        </w:r>
      </w:hyperlink>
    </w:p>
    <w:p w14:paraId="4A5C402E" w14:textId="417479ED" w:rsidR="0047216E" w:rsidRDefault="0047216E">
      <w:pPr>
        <w:pStyle w:val="Tabladeilustraciones"/>
        <w:tabs>
          <w:tab w:val="right" w:leader="dot" w:pos="8828"/>
        </w:tabs>
        <w:rPr>
          <w:rFonts w:eastAsiaTheme="minorEastAsia"/>
          <w:i w:val="0"/>
          <w:iCs w:val="0"/>
          <w:noProof/>
          <w:sz w:val="24"/>
          <w:szCs w:val="24"/>
          <w:lang w:eastAsia="es-CO"/>
        </w:rPr>
      </w:pPr>
      <w:hyperlink w:anchor="_Toc190702544" w:history="1">
        <w:r w:rsidRPr="008610FD">
          <w:rPr>
            <w:rStyle w:val="Hipervnculo"/>
            <w:rFonts w:ascii="Arial" w:hAnsi="Arial" w:cs="Arial"/>
            <w:b/>
            <w:bCs/>
            <w:noProof/>
          </w:rPr>
          <w:t>Figura 20.</w:t>
        </w:r>
        <w:r w:rsidRPr="008610FD">
          <w:rPr>
            <w:rStyle w:val="Hipervnculo"/>
            <w:rFonts w:ascii="Arial" w:hAnsi="Arial" w:cs="Arial"/>
            <w:noProof/>
          </w:rPr>
          <w:t xml:space="preserve"> Comparación de modelos de regresión: Rendimiento (R²), Tiempo de entrenamiento y Evaluación</w:t>
        </w:r>
        <w:r>
          <w:rPr>
            <w:noProof/>
            <w:webHidden/>
          </w:rPr>
          <w:tab/>
        </w:r>
        <w:r>
          <w:rPr>
            <w:noProof/>
            <w:webHidden/>
          </w:rPr>
          <w:fldChar w:fldCharType="begin"/>
        </w:r>
        <w:r>
          <w:rPr>
            <w:noProof/>
            <w:webHidden/>
          </w:rPr>
          <w:instrText xml:space="preserve"> PAGEREF _Toc190702544 \h </w:instrText>
        </w:r>
        <w:r>
          <w:rPr>
            <w:noProof/>
            <w:webHidden/>
          </w:rPr>
        </w:r>
        <w:r>
          <w:rPr>
            <w:noProof/>
            <w:webHidden/>
          </w:rPr>
          <w:fldChar w:fldCharType="separate"/>
        </w:r>
        <w:r w:rsidR="002F33F6">
          <w:rPr>
            <w:noProof/>
            <w:webHidden/>
          </w:rPr>
          <w:t>33</w:t>
        </w:r>
        <w:r>
          <w:rPr>
            <w:noProof/>
            <w:webHidden/>
          </w:rPr>
          <w:fldChar w:fldCharType="end"/>
        </w:r>
      </w:hyperlink>
    </w:p>
    <w:p w14:paraId="5016FEA0" w14:textId="532D494A" w:rsidR="0047216E" w:rsidRDefault="0047216E">
      <w:pPr>
        <w:pStyle w:val="Tabladeilustraciones"/>
        <w:tabs>
          <w:tab w:val="right" w:leader="dot" w:pos="8828"/>
        </w:tabs>
        <w:rPr>
          <w:rFonts w:eastAsiaTheme="minorEastAsia"/>
          <w:i w:val="0"/>
          <w:iCs w:val="0"/>
          <w:noProof/>
          <w:sz w:val="24"/>
          <w:szCs w:val="24"/>
          <w:lang w:eastAsia="es-CO"/>
        </w:rPr>
      </w:pPr>
      <w:hyperlink w:anchor="_Toc190702545" w:history="1">
        <w:r w:rsidRPr="008610FD">
          <w:rPr>
            <w:rStyle w:val="Hipervnculo"/>
            <w:rFonts w:ascii="Arial" w:hAnsi="Arial" w:cs="Arial"/>
            <w:b/>
            <w:bCs/>
            <w:noProof/>
          </w:rPr>
          <w:t>Figura 21.</w:t>
        </w:r>
        <w:r w:rsidRPr="008610FD">
          <w:rPr>
            <w:rStyle w:val="Hipervnculo"/>
            <w:rFonts w:ascii="Arial" w:hAnsi="Arial" w:cs="Arial"/>
            <w:noProof/>
          </w:rPr>
          <w:t xml:space="preserve"> Importancia de Características mediante valores SHAP.</w:t>
        </w:r>
        <w:r>
          <w:rPr>
            <w:noProof/>
            <w:webHidden/>
          </w:rPr>
          <w:tab/>
        </w:r>
        <w:r>
          <w:rPr>
            <w:noProof/>
            <w:webHidden/>
          </w:rPr>
          <w:fldChar w:fldCharType="begin"/>
        </w:r>
        <w:r>
          <w:rPr>
            <w:noProof/>
            <w:webHidden/>
          </w:rPr>
          <w:instrText xml:space="preserve"> PAGEREF _Toc190702545 \h </w:instrText>
        </w:r>
        <w:r>
          <w:rPr>
            <w:noProof/>
            <w:webHidden/>
          </w:rPr>
        </w:r>
        <w:r>
          <w:rPr>
            <w:noProof/>
            <w:webHidden/>
          </w:rPr>
          <w:fldChar w:fldCharType="separate"/>
        </w:r>
        <w:r w:rsidR="002F33F6">
          <w:rPr>
            <w:noProof/>
            <w:webHidden/>
          </w:rPr>
          <w:t>34</w:t>
        </w:r>
        <w:r>
          <w:rPr>
            <w:noProof/>
            <w:webHidden/>
          </w:rPr>
          <w:fldChar w:fldCharType="end"/>
        </w:r>
      </w:hyperlink>
    </w:p>
    <w:p w14:paraId="1D3318C5" w14:textId="3527894B" w:rsidR="0047216E" w:rsidRDefault="0047216E">
      <w:pPr>
        <w:pStyle w:val="Tabladeilustraciones"/>
        <w:tabs>
          <w:tab w:val="right" w:leader="dot" w:pos="8828"/>
        </w:tabs>
        <w:rPr>
          <w:rFonts w:eastAsiaTheme="minorEastAsia"/>
          <w:i w:val="0"/>
          <w:iCs w:val="0"/>
          <w:noProof/>
          <w:sz w:val="24"/>
          <w:szCs w:val="24"/>
          <w:lang w:eastAsia="es-CO"/>
        </w:rPr>
      </w:pPr>
      <w:hyperlink w:anchor="_Toc190702546" w:history="1">
        <w:r w:rsidRPr="008610FD">
          <w:rPr>
            <w:rStyle w:val="Hipervnculo"/>
            <w:rFonts w:ascii="Arial" w:hAnsi="Arial" w:cs="Arial"/>
            <w:b/>
            <w:bCs/>
            <w:noProof/>
          </w:rPr>
          <w:t>Figura 22.</w:t>
        </w:r>
        <w:r w:rsidRPr="008610FD">
          <w:rPr>
            <w:rStyle w:val="Hipervnculo"/>
            <w:rFonts w:ascii="Arial" w:hAnsi="Arial" w:cs="Arial"/>
            <w:noProof/>
          </w:rPr>
          <w:t xml:space="preserve"> Curvas de aprendizaje del modelo: Relación entre el tamaño del conjunto de entrenamiento y el desempeño (R²).</w:t>
        </w:r>
        <w:r>
          <w:rPr>
            <w:noProof/>
            <w:webHidden/>
          </w:rPr>
          <w:tab/>
        </w:r>
        <w:r>
          <w:rPr>
            <w:noProof/>
            <w:webHidden/>
          </w:rPr>
          <w:fldChar w:fldCharType="begin"/>
        </w:r>
        <w:r>
          <w:rPr>
            <w:noProof/>
            <w:webHidden/>
          </w:rPr>
          <w:instrText xml:space="preserve"> PAGEREF _Toc190702546 \h </w:instrText>
        </w:r>
        <w:r>
          <w:rPr>
            <w:noProof/>
            <w:webHidden/>
          </w:rPr>
        </w:r>
        <w:r>
          <w:rPr>
            <w:noProof/>
            <w:webHidden/>
          </w:rPr>
          <w:fldChar w:fldCharType="separate"/>
        </w:r>
        <w:r w:rsidR="002F33F6">
          <w:rPr>
            <w:noProof/>
            <w:webHidden/>
          </w:rPr>
          <w:t>35</w:t>
        </w:r>
        <w:r>
          <w:rPr>
            <w:noProof/>
            <w:webHidden/>
          </w:rPr>
          <w:fldChar w:fldCharType="end"/>
        </w:r>
      </w:hyperlink>
    </w:p>
    <w:p w14:paraId="4C49EC79" w14:textId="287E5445" w:rsidR="0047216E" w:rsidRDefault="0047216E">
      <w:pPr>
        <w:pStyle w:val="Tabladeilustraciones"/>
        <w:tabs>
          <w:tab w:val="right" w:leader="dot" w:pos="8828"/>
        </w:tabs>
        <w:rPr>
          <w:rFonts w:eastAsiaTheme="minorEastAsia"/>
          <w:i w:val="0"/>
          <w:iCs w:val="0"/>
          <w:noProof/>
          <w:sz w:val="24"/>
          <w:szCs w:val="24"/>
          <w:lang w:eastAsia="es-CO"/>
        </w:rPr>
      </w:pPr>
      <w:hyperlink w:anchor="_Toc190702547" w:history="1">
        <w:r w:rsidRPr="008610FD">
          <w:rPr>
            <w:rStyle w:val="Hipervnculo"/>
            <w:rFonts w:ascii="Arial" w:hAnsi="Arial" w:cs="Arial"/>
            <w:b/>
            <w:bCs/>
            <w:noProof/>
          </w:rPr>
          <w:t>Figura 23.</w:t>
        </w:r>
        <w:r w:rsidRPr="008610FD">
          <w:rPr>
            <w:rStyle w:val="Hipervnculo"/>
            <w:rFonts w:ascii="Arial" w:hAnsi="Arial" w:cs="Arial"/>
            <w:noProof/>
          </w:rPr>
          <w:t xml:space="preserve"> Gráfico de residuos: Evaluación de heterocedasticidad del modelo.</w:t>
        </w:r>
        <w:r>
          <w:rPr>
            <w:noProof/>
            <w:webHidden/>
          </w:rPr>
          <w:tab/>
        </w:r>
        <w:r>
          <w:rPr>
            <w:noProof/>
            <w:webHidden/>
          </w:rPr>
          <w:fldChar w:fldCharType="begin"/>
        </w:r>
        <w:r>
          <w:rPr>
            <w:noProof/>
            <w:webHidden/>
          </w:rPr>
          <w:instrText xml:space="preserve"> PAGEREF _Toc190702547 \h </w:instrText>
        </w:r>
        <w:r>
          <w:rPr>
            <w:noProof/>
            <w:webHidden/>
          </w:rPr>
        </w:r>
        <w:r>
          <w:rPr>
            <w:noProof/>
            <w:webHidden/>
          </w:rPr>
          <w:fldChar w:fldCharType="separate"/>
        </w:r>
        <w:r w:rsidR="002F33F6">
          <w:rPr>
            <w:noProof/>
            <w:webHidden/>
          </w:rPr>
          <w:t>36</w:t>
        </w:r>
        <w:r>
          <w:rPr>
            <w:noProof/>
            <w:webHidden/>
          </w:rPr>
          <w:fldChar w:fldCharType="end"/>
        </w:r>
      </w:hyperlink>
    </w:p>
    <w:p w14:paraId="4B01AC8E" w14:textId="1DC50768" w:rsidR="0047216E" w:rsidRDefault="0047216E">
      <w:pPr>
        <w:pStyle w:val="Tabladeilustraciones"/>
        <w:tabs>
          <w:tab w:val="right" w:leader="dot" w:pos="8828"/>
        </w:tabs>
        <w:rPr>
          <w:rFonts w:eastAsiaTheme="minorEastAsia"/>
          <w:i w:val="0"/>
          <w:iCs w:val="0"/>
          <w:noProof/>
          <w:sz w:val="24"/>
          <w:szCs w:val="24"/>
          <w:lang w:eastAsia="es-CO"/>
        </w:rPr>
      </w:pPr>
      <w:hyperlink w:anchor="_Toc190702548" w:history="1">
        <w:r w:rsidRPr="008610FD">
          <w:rPr>
            <w:rStyle w:val="Hipervnculo"/>
            <w:rFonts w:ascii="Arial" w:hAnsi="Arial" w:cs="Arial"/>
            <w:b/>
            <w:bCs/>
            <w:noProof/>
          </w:rPr>
          <w:t>Figura 24</w:t>
        </w:r>
        <w:r w:rsidRPr="008610FD">
          <w:rPr>
            <w:rStyle w:val="Hipervnculo"/>
            <w:rFonts w:ascii="Arial" w:hAnsi="Arial" w:cs="Arial"/>
            <w:noProof/>
          </w:rPr>
          <w:t>. Predicciones en Power Bi.</w:t>
        </w:r>
        <w:r>
          <w:rPr>
            <w:noProof/>
            <w:webHidden/>
          </w:rPr>
          <w:tab/>
        </w:r>
        <w:r>
          <w:rPr>
            <w:noProof/>
            <w:webHidden/>
          </w:rPr>
          <w:fldChar w:fldCharType="begin"/>
        </w:r>
        <w:r>
          <w:rPr>
            <w:noProof/>
            <w:webHidden/>
          </w:rPr>
          <w:instrText xml:space="preserve"> PAGEREF _Toc190702548 \h </w:instrText>
        </w:r>
        <w:r>
          <w:rPr>
            <w:noProof/>
            <w:webHidden/>
          </w:rPr>
        </w:r>
        <w:r>
          <w:rPr>
            <w:noProof/>
            <w:webHidden/>
          </w:rPr>
          <w:fldChar w:fldCharType="separate"/>
        </w:r>
        <w:r w:rsidR="002F33F6">
          <w:rPr>
            <w:noProof/>
            <w:webHidden/>
          </w:rPr>
          <w:t>37</w:t>
        </w:r>
        <w:r>
          <w:rPr>
            <w:noProof/>
            <w:webHidden/>
          </w:rPr>
          <w:fldChar w:fldCharType="end"/>
        </w:r>
      </w:hyperlink>
    </w:p>
    <w:p w14:paraId="3C39DB06" w14:textId="1A45B22F" w:rsidR="00A235B2" w:rsidRDefault="00C26C81">
      <w:pPr>
        <w:rPr>
          <w:rFonts w:ascii="Arial" w:hAnsi="Arial" w:cs="Arial"/>
          <w:b/>
          <w:bCs/>
          <w:sz w:val="28"/>
          <w:szCs w:val="28"/>
        </w:rPr>
      </w:pPr>
      <w:r w:rsidRPr="000104CA">
        <w:rPr>
          <w:rFonts w:ascii="Arial" w:hAnsi="Arial" w:cs="Arial"/>
          <w:b/>
          <w:bCs/>
          <w:sz w:val="22"/>
          <w:szCs w:val="22"/>
        </w:rPr>
        <w:fldChar w:fldCharType="end"/>
      </w:r>
      <w:r w:rsidR="00C14441">
        <w:rPr>
          <w:rFonts w:ascii="Arial" w:hAnsi="Arial" w:cs="Arial"/>
          <w:b/>
          <w:bCs/>
          <w:sz w:val="28"/>
          <w:szCs w:val="28"/>
        </w:rPr>
        <w:br w:type="page"/>
      </w:r>
    </w:p>
    <w:p w14:paraId="3250704F" w14:textId="380F25FF" w:rsidR="00D900B6" w:rsidRPr="00A235B2" w:rsidRDefault="00D900B6" w:rsidP="00D900B6">
      <w:pPr>
        <w:pStyle w:val="TtuloTDC"/>
        <w:jc w:val="center"/>
        <w:rPr>
          <w:rFonts w:ascii="Arial" w:hAnsi="Arial" w:cs="Arial"/>
          <w:b/>
          <w:bCs/>
          <w:color w:val="auto"/>
          <w:sz w:val="28"/>
          <w:szCs w:val="28"/>
        </w:rPr>
      </w:pPr>
      <w:r>
        <w:rPr>
          <w:rFonts w:ascii="Arial" w:hAnsi="Arial" w:cs="Arial"/>
          <w:b/>
          <w:bCs/>
          <w:color w:val="auto"/>
          <w:sz w:val="28"/>
          <w:szCs w:val="28"/>
          <w:lang w:val="es-ES"/>
        </w:rPr>
        <w:lastRenderedPageBreak/>
        <w:t>Índice</w:t>
      </w:r>
      <w:r w:rsidRPr="003462C8">
        <w:rPr>
          <w:rFonts w:ascii="Arial" w:hAnsi="Arial" w:cs="Arial"/>
          <w:b/>
          <w:bCs/>
          <w:color w:val="auto"/>
          <w:sz w:val="28"/>
          <w:szCs w:val="28"/>
          <w:lang w:val="es-ES"/>
        </w:rPr>
        <w:t xml:space="preserve"> de </w:t>
      </w:r>
      <w:r w:rsidR="000B57A3">
        <w:rPr>
          <w:rFonts w:ascii="Arial" w:hAnsi="Arial" w:cs="Arial"/>
          <w:b/>
          <w:bCs/>
          <w:color w:val="auto"/>
          <w:sz w:val="28"/>
          <w:szCs w:val="28"/>
          <w:lang w:val="es-ES"/>
        </w:rPr>
        <w:t>tablas</w:t>
      </w:r>
    </w:p>
    <w:p w14:paraId="0FE3D433" w14:textId="77777777" w:rsidR="00D900B6" w:rsidRDefault="00D900B6">
      <w:pPr>
        <w:rPr>
          <w:rFonts w:ascii="Arial" w:hAnsi="Arial" w:cs="Arial"/>
          <w:b/>
          <w:bCs/>
          <w:sz w:val="28"/>
          <w:szCs w:val="28"/>
        </w:rPr>
      </w:pPr>
    </w:p>
    <w:p w14:paraId="437488F2" w14:textId="36FC6F0B" w:rsidR="0047216E" w:rsidRDefault="00A235B2">
      <w:pPr>
        <w:pStyle w:val="Tabladeilustraciones"/>
        <w:tabs>
          <w:tab w:val="right" w:leader="dot" w:pos="8828"/>
        </w:tabs>
        <w:rPr>
          <w:rFonts w:eastAsiaTheme="minorEastAsia"/>
          <w:i w:val="0"/>
          <w:iCs w:val="0"/>
          <w:noProof/>
          <w:sz w:val="24"/>
          <w:szCs w:val="24"/>
          <w:lang w:eastAsia="es-CO"/>
        </w:rPr>
      </w:pPr>
      <w:r w:rsidRPr="00E739FF">
        <w:rPr>
          <w:rFonts w:ascii="Arial" w:hAnsi="Arial" w:cs="Arial"/>
          <w:b/>
          <w:bCs/>
          <w:i w:val="0"/>
          <w:iCs w:val="0"/>
          <w:sz w:val="22"/>
          <w:szCs w:val="22"/>
        </w:rPr>
        <w:fldChar w:fldCharType="begin"/>
      </w:r>
      <w:r w:rsidRPr="00E739FF">
        <w:rPr>
          <w:rFonts w:ascii="Arial" w:hAnsi="Arial" w:cs="Arial"/>
          <w:b/>
          <w:bCs/>
          <w:i w:val="0"/>
          <w:iCs w:val="0"/>
          <w:sz w:val="22"/>
          <w:szCs w:val="22"/>
        </w:rPr>
        <w:instrText xml:space="preserve"> TOC \h \z \c "Tabla" </w:instrText>
      </w:r>
      <w:r w:rsidRPr="00E739FF">
        <w:rPr>
          <w:rFonts w:ascii="Arial" w:hAnsi="Arial" w:cs="Arial"/>
          <w:b/>
          <w:bCs/>
          <w:i w:val="0"/>
          <w:iCs w:val="0"/>
          <w:sz w:val="22"/>
          <w:szCs w:val="22"/>
        </w:rPr>
        <w:fldChar w:fldCharType="separate"/>
      </w:r>
      <w:hyperlink w:anchor="_Toc190702549" w:history="1">
        <w:r w:rsidR="0047216E" w:rsidRPr="006E7F8B">
          <w:rPr>
            <w:rStyle w:val="Hipervnculo"/>
            <w:rFonts w:ascii="Arial" w:hAnsi="Arial" w:cs="Arial"/>
            <w:b/>
            <w:bCs/>
            <w:noProof/>
          </w:rPr>
          <w:t xml:space="preserve">Tabla 1. </w:t>
        </w:r>
        <w:r w:rsidR="0047216E" w:rsidRPr="006E7F8B">
          <w:rPr>
            <w:rStyle w:val="Hipervnculo"/>
            <w:rFonts w:ascii="Arial" w:hAnsi="Arial" w:cs="Arial"/>
            <w:noProof/>
          </w:rPr>
          <w:t>Registros por corregir en la tabla Store de la base de datos TFM.</w:t>
        </w:r>
        <w:r w:rsidR="0047216E">
          <w:rPr>
            <w:noProof/>
            <w:webHidden/>
          </w:rPr>
          <w:tab/>
        </w:r>
        <w:r w:rsidR="0047216E">
          <w:rPr>
            <w:noProof/>
            <w:webHidden/>
          </w:rPr>
          <w:fldChar w:fldCharType="begin"/>
        </w:r>
        <w:r w:rsidR="0047216E">
          <w:rPr>
            <w:noProof/>
            <w:webHidden/>
          </w:rPr>
          <w:instrText xml:space="preserve"> PAGEREF _Toc190702549 \h </w:instrText>
        </w:r>
        <w:r w:rsidR="0047216E">
          <w:rPr>
            <w:noProof/>
            <w:webHidden/>
          </w:rPr>
        </w:r>
        <w:r w:rsidR="0047216E">
          <w:rPr>
            <w:noProof/>
            <w:webHidden/>
          </w:rPr>
          <w:fldChar w:fldCharType="separate"/>
        </w:r>
        <w:r w:rsidR="002F33F6">
          <w:rPr>
            <w:noProof/>
            <w:webHidden/>
          </w:rPr>
          <w:t>12</w:t>
        </w:r>
        <w:r w:rsidR="0047216E">
          <w:rPr>
            <w:noProof/>
            <w:webHidden/>
          </w:rPr>
          <w:fldChar w:fldCharType="end"/>
        </w:r>
      </w:hyperlink>
    </w:p>
    <w:p w14:paraId="68B673FE" w14:textId="7279A183" w:rsidR="0047216E" w:rsidRDefault="0047216E">
      <w:pPr>
        <w:pStyle w:val="Tabladeilustraciones"/>
        <w:tabs>
          <w:tab w:val="right" w:leader="dot" w:pos="8828"/>
        </w:tabs>
        <w:rPr>
          <w:rFonts w:eastAsiaTheme="minorEastAsia"/>
          <w:i w:val="0"/>
          <w:iCs w:val="0"/>
          <w:noProof/>
          <w:sz w:val="24"/>
          <w:szCs w:val="24"/>
          <w:lang w:eastAsia="es-CO"/>
        </w:rPr>
      </w:pPr>
      <w:hyperlink w:anchor="_Toc190702550" w:history="1">
        <w:r w:rsidRPr="006E7F8B">
          <w:rPr>
            <w:rStyle w:val="Hipervnculo"/>
            <w:rFonts w:ascii="Arial" w:hAnsi="Arial" w:cs="Arial"/>
            <w:b/>
            <w:bCs/>
            <w:noProof/>
          </w:rPr>
          <w:t>Tabla 2.</w:t>
        </w:r>
        <w:r w:rsidRPr="006E7F8B">
          <w:rPr>
            <w:rStyle w:val="Hipervnculo"/>
            <w:rFonts w:ascii="Arial" w:hAnsi="Arial" w:cs="Arial"/>
            <w:noProof/>
          </w:rPr>
          <w:t xml:space="preserve"> Columnas y tipos de datos del dataset.</w:t>
        </w:r>
        <w:r>
          <w:rPr>
            <w:noProof/>
            <w:webHidden/>
          </w:rPr>
          <w:tab/>
        </w:r>
        <w:r>
          <w:rPr>
            <w:noProof/>
            <w:webHidden/>
          </w:rPr>
          <w:fldChar w:fldCharType="begin"/>
        </w:r>
        <w:r>
          <w:rPr>
            <w:noProof/>
            <w:webHidden/>
          </w:rPr>
          <w:instrText xml:space="preserve"> PAGEREF _Toc190702550 \h </w:instrText>
        </w:r>
        <w:r>
          <w:rPr>
            <w:noProof/>
            <w:webHidden/>
          </w:rPr>
        </w:r>
        <w:r>
          <w:rPr>
            <w:noProof/>
            <w:webHidden/>
          </w:rPr>
          <w:fldChar w:fldCharType="separate"/>
        </w:r>
        <w:r w:rsidR="002F33F6">
          <w:rPr>
            <w:noProof/>
            <w:webHidden/>
          </w:rPr>
          <w:t>17</w:t>
        </w:r>
        <w:r>
          <w:rPr>
            <w:noProof/>
            <w:webHidden/>
          </w:rPr>
          <w:fldChar w:fldCharType="end"/>
        </w:r>
      </w:hyperlink>
    </w:p>
    <w:p w14:paraId="3A8CCD70" w14:textId="1AE35C83" w:rsidR="0047216E" w:rsidRDefault="0047216E">
      <w:pPr>
        <w:pStyle w:val="Tabladeilustraciones"/>
        <w:tabs>
          <w:tab w:val="right" w:leader="dot" w:pos="8828"/>
        </w:tabs>
        <w:rPr>
          <w:rFonts w:eastAsiaTheme="minorEastAsia"/>
          <w:i w:val="0"/>
          <w:iCs w:val="0"/>
          <w:noProof/>
          <w:sz w:val="24"/>
          <w:szCs w:val="24"/>
          <w:lang w:eastAsia="es-CO"/>
        </w:rPr>
      </w:pPr>
      <w:hyperlink w:anchor="_Toc190702551" w:history="1">
        <w:r w:rsidRPr="006E7F8B">
          <w:rPr>
            <w:rStyle w:val="Hipervnculo"/>
            <w:rFonts w:ascii="Arial" w:hAnsi="Arial" w:cs="Arial"/>
            <w:b/>
            <w:bCs/>
            <w:noProof/>
          </w:rPr>
          <w:t>Tabla 3.</w:t>
        </w:r>
        <w:r w:rsidRPr="006E7F8B">
          <w:rPr>
            <w:rStyle w:val="Hipervnculo"/>
            <w:rFonts w:ascii="Arial" w:hAnsi="Arial" w:cs="Arial"/>
            <w:noProof/>
          </w:rPr>
          <w:t xml:space="preserve"> Valores de Skewness (sesgo).</w:t>
        </w:r>
        <w:r>
          <w:rPr>
            <w:noProof/>
            <w:webHidden/>
          </w:rPr>
          <w:tab/>
        </w:r>
        <w:r>
          <w:rPr>
            <w:noProof/>
            <w:webHidden/>
          </w:rPr>
          <w:fldChar w:fldCharType="begin"/>
        </w:r>
        <w:r>
          <w:rPr>
            <w:noProof/>
            <w:webHidden/>
          </w:rPr>
          <w:instrText xml:space="preserve"> PAGEREF _Toc190702551 \h </w:instrText>
        </w:r>
        <w:r>
          <w:rPr>
            <w:noProof/>
            <w:webHidden/>
          </w:rPr>
        </w:r>
        <w:r>
          <w:rPr>
            <w:noProof/>
            <w:webHidden/>
          </w:rPr>
          <w:fldChar w:fldCharType="separate"/>
        </w:r>
        <w:r w:rsidR="002F33F6">
          <w:rPr>
            <w:noProof/>
            <w:webHidden/>
          </w:rPr>
          <w:t>28</w:t>
        </w:r>
        <w:r>
          <w:rPr>
            <w:noProof/>
            <w:webHidden/>
          </w:rPr>
          <w:fldChar w:fldCharType="end"/>
        </w:r>
      </w:hyperlink>
    </w:p>
    <w:p w14:paraId="46B20652" w14:textId="5FFAC267" w:rsidR="0047216E" w:rsidRDefault="0047216E">
      <w:pPr>
        <w:pStyle w:val="Tabladeilustraciones"/>
        <w:tabs>
          <w:tab w:val="right" w:leader="dot" w:pos="8828"/>
        </w:tabs>
        <w:rPr>
          <w:rFonts w:eastAsiaTheme="minorEastAsia"/>
          <w:i w:val="0"/>
          <w:iCs w:val="0"/>
          <w:noProof/>
          <w:sz w:val="24"/>
          <w:szCs w:val="24"/>
          <w:lang w:eastAsia="es-CO"/>
        </w:rPr>
      </w:pPr>
      <w:hyperlink w:anchor="_Toc190702552" w:history="1">
        <w:r w:rsidRPr="006E7F8B">
          <w:rPr>
            <w:rStyle w:val="Hipervnculo"/>
            <w:rFonts w:ascii="Arial" w:hAnsi="Arial" w:cs="Arial"/>
            <w:b/>
            <w:bCs/>
            <w:noProof/>
          </w:rPr>
          <w:t>Tabla 4.</w:t>
        </w:r>
        <w:r w:rsidRPr="006E7F8B">
          <w:rPr>
            <w:rStyle w:val="Hipervnculo"/>
            <w:rFonts w:ascii="Arial" w:hAnsi="Arial" w:cs="Arial"/>
            <w:noProof/>
          </w:rPr>
          <w:t xml:space="preserve"> Comparación de Modelos de Regresión: Desempeño según R², MSE y MAE.</w:t>
        </w:r>
        <w:r>
          <w:rPr>
            <w:noProof/>
            <w:webHidden/>
          </w:rPr>
          <w:tab/>
        </w:r>
        <w:r>
          <w:rPr>
            <w:noProof/>
            <w:webHidden/>
          </w:rPr>
          <w:fldChar w:fldCharType="begin"/>
        </w:r>
        <w:r>
          <w:rPr>
            <w:noProof/>
            <w:webHidden/>
          </w:rPr>
          <w:instrText xml:space="preserve"> PAGEREF _Toc190702552 \h </w:instrText>
        </w:r>
        <w:r>
          <w:rPr>
            <w:noProof/>
            <w:webHidden/>
          </w:rPr>
        </w:r>
        <w:r>
          <w:rPr>
            <w:noProof/>
            <w:webHidden/>
          </w:rPr>
          <w:fldChar w:fldCharType="separate"/>
        </w:r>
        <w:r w:rsidR="002F33F6">
          <w:rPr>
            <w:noProof/>
            <w:webHidden/>
          </w:rPr>
          <w:t>31</w:t>
        </w:r>
        <w:r>
          <w:rPr>
            <w:noProof/>
            <w:webHidden/>
          </w:rPr>
          <w:fldChar w:fldCharType="end"/>
        </w:r>
      </w:hyperlink>
    </w:p>
    <w:p w14:paraId="36A96051" w14:textId="66407F41" w:rsidR="0047216E" w:rsidRDefault="0047216E">
      <w:pPr>
        <w:pStyle w:val="Tabladeilustraciones"/>
        <w:tabs>
          <w:tab w:val="right" w:leader="dot" w:pos="8828"/>
        </w:tabs>
        <w:rPr>
          <w:rFonts w:eastAsiaTheme="minorEastAsia"/>
          <w:i w:val="0"/>
          <w:iCs w:val="0"/>
          <w:noProof/>
          <w:sz w:val="24"/>
          <w:szCs w:val="24"/>
          <w:lang w:eastAsia="es-CO"/>
        </w:rPr>
      </w:pPr>
      <w:hyperlink w:anchor="_Toc190702553" w:history="1">
        <w:r w:rsidRPr="006E7F8B">
          <w:rPr>
            <w:rStyle w:val="Hipervnculo"/>
            <w:rFonts w:ascii="Arial" w:hAnsi="Arial" w:cs="Arial"/>
            <w:b/>
            <w:bCs/>
            <w:noProof/>
          </w:rPr>
          <w:t>Tabla 5.</w:t>
        </w:r>
        <w:r w:rsidRPr="006E7F8B">
          <w:rPr>
            <w:rStyle w:val="Hipervnculo"/>
            <w:rFonts w:ascii="Arial" w:hAnsi="Arial" w:cs="Arial"/>
            <w:noProof/>
          </w:rPr>
          <w:t xml:space="preserve"> Mejor puntaje para los parámetros optimizados.</w:t>
        </w:r>
        <w:r>
          <w:rPr>
            <w:noProof/>
            <w:webHidden/>
          </w:rPr>
          <w:tab/>
        </w:r>
        <w:r>
          <w:rPr>
            <w:noProof/>
            <w:webHidden/>
          </w:rPr>
          <w:fldChar w:fldCharType="begin"/>
        </w:r>
        <w:r>
          <w:rPr>
            <w:noProof/>
            <w:webHidden/>
          </w:rPr>
          <w:instrText xml:space="preserve"> PAGEREF _Toc190702553 \h </w:instrText>
        </w:r>
        <w:r>
          <w:rPr>
            <w:noProof/>
            <w:webHidden/>
          </w:rPr>
        </w:r>
        <w:r>
          <w:rPr>
            <w:noProof/>
            <w:webHidden/>
          </w:rPr>
          <w:fldChar w:fldCharType="separate"/>
        </w:r>
        <w:r w:rsidR="002F33F6">
          <w:rPr>
            <w:noProof/>
            <w:webHidden/>
          </w:rPr>
          <w:t>32</w:t>
        </w:r>
        <w:r>
          <w:rPr>
            <w:noProof/>
            <w:webHidden/>
          </w:rPr>
          <w:fldChar w:fldCharType="end"/>
        </w:r>
      </w:hyperlink>
    </w:p>
    <w:p w14:paraId="599EF53E" w14:textId="1AE0C5D1" w:rsidR="00A235B2" w:rsidRDefault="00A235B2">
      <w:pPr>
        <w:rPr>
          <w:rFonts w:ascii="Arial" w:hAnsi="Arial" w:cs="Arial"/>
          <w:b/>
          <w:bCs/>
          <w:sz w:val="28"/>
          <w:szCs w:val="28"/>
        </w:rPr>
      </w:pPr>
      <w:r w:rsidRPr="00E739FF">
        <w:rPr>
          <w:rFonts w:ascii="Arial" w:hAnsi="Arial" w:cs="Arial"/>
          <w:b/>
          <w:bCs/>
          <w:sz w:val="22"/>
          <w:szCs w:val="22"/>
        </w:rPr>
        <w:fldChar w:fldCharType="end"/>
      </w:r>
    </w:p>
    <w:p w14:paraId="07028E80" w14:textId="2F3F3E0D" w:rsidR="000C42D4" w:rsidRDefault="00A235B2">
      <w:pPr>
        <w:rPr>
          <w:rFonts w:ascii="Arial" w:hAnsi="Arial" w:cs="Arial"/>
          <w:b/>
          <w:bCs/>
          <w:sz w:val="28"/>
          <w:szCs w:val="28"/>
        </w:rPr>
      </w:pPr>
      <w:r>
        <w:rPr>
          <w:rFonts w:ascii="Arial" w:hAnsi="Arial" w:cs="Arial"/>
          <w:b/>
          <w:bCs/>
          <w:sz w:val="28"/>
          <w:szCs w:val="28"/>
        </w:rPr>
        <w:br w:type="page"/>
      </w:r>
    </w:p>
    <w:p w14:paraId="2D139838" w14:textId="3D81793D" w:rsidR="0073666D" w:rsidRPr="00866B16" w:rsidRDefault="0073666D" w:rsidP="00A137CB">
      <w:pPr>
        <w:pStyle w:val="VancouverTitulo1"/>
      </w:pPr>
      <w:bookmarkStart w:id="0" w:name="_Toc190702499"/>
      <w:r w:rsidRPr="00866B16">
        <w:lastRenderedPageBreak/>
        <w:t>Objetivos</w:t>
      </w:r>
      <w:bookmarkEnd w:id="0"/>
    </w:p>
    <w:p w14:paraId="092C0475" w14:textId="27AA70EB" w:rsidR="00871AEF" w:rsidRPr="00866B16" w:rsidRDefault="00A27BE2" w:rsidP="00E21EBF">
      <w:pPr>
        <w:pStyle w:val="VancouverTitulo2"/>
      </w:pPr>
      <w:bookmarkStart w:id="1" w:name="_Toc190702500"/>
      <w:bookmarkStart w:id="2" w:name="_Hlk189133024"/>
      <w:r w:rsidRPr="00866B16">
        <w:t>Objetivo general:</w:t>
      </w:r>
      <w:bookmarkEnd w:id="1"/>
      <w:r w:rsidRPr="00866B16">
        <w:t xml:space="preserve"> </w:t>
      </w:r>
    </w:p>
    <w:p w14:paraId="4E7688D8" w14:textId="212F985E" w:rsidR="00920841" w:rsidRPr="00866B16" w:rsidRDefault="0075087E" w:rsidP="00C42B6E">
      <w:pPr>
        <w:pStyle w:val="VietasVancouver"/>
      </w:pPr>
      <w:r>
        <w:t>Entrenar</w:t>
      </w:r>
      <w:r w:rsidR="00920841" w:rsidRPr="00920841">
        <w:t xml:space="preserve"> y evaluar</w:t>
      </w:r>
      <w:r w:rsidR="00CE6340">
        <w:t xml:space="preserve"> </w:t>
      </w:r>
      <w:r w:rsidR="00920841" w:rsidRPr="00920841">
        <w:t>múltiples modelos de regresión lineal</w:t>
      </w:r>
      <w:r w:rsidR="00920841">
        <w:t xml:space="preserve"> </w:t>
      </w:r>
      <w:r w:rsidR="00920841" w:rsidRPr="00920841">
        <w:t>en Python</w:t>
      </w:r>
      <w:r w:rsidR="00CE6340">
        <w:t>, con datos del periodo 2010 y 2012</w:t>
      </w:r>
      <w:r w:rsidR="00955337">
        <w:t>,</w:t>
      </w:r>
      <w:r w:rsidR="00920841" w:rsidRPr="00920841">
        <w:t xml:space="preserve"> para predecir las ventas semanales de 45 tiendas en Estados Unidos</w:t>
      </w:r>
      <w:r w:rsidR="00955337">
        <w:t xml:space="preserve">, </w:t>
      </w:r>
      <w:r w:rsidR="00920841" w:rsidRPr="00920841">
        <w:t>determinando cuál ofrece el mejor ajuste a los datos analizados.</w:t>
      </w:r>
    </w:p>
    <w:p w14:paraId="5341C762" w14:textId="2F7E352F" w:rsidR="00A27BE2" w:rsidRPr="00866B16" w:rsidRDefault="00A27BE2" w:rsidP="00E21EBF">
      <w:pPr>
        <w:pStyle w:val="VancouverTitulo2"/>
      </w:pPr>
      <w:bookmarkStart w:id="3" w:name="_Toc190702501"/>
      <w:r w:rsidRPr="00866B16">
        <w:t>Objetivos específicos:</w:t>
      </w:r>
      <w:bookmarkEnd w:id="3"/>
    </w:p>
    <w:p w14:paraId="6C65A585" w14:textId="263C1978" w:rsidR="00D45507" w:rsidRPr="00866B16" w:rsidRDefault="00D45507" w:rsidP="00C42B6E">
      <w:pPr>
        <w:pStyle w:val="VietasVancouver"/>
        <w:rPr>
          <w:b/>
          <w:bCs/>
        </w:rPr>
      </w:pPr>
      <w:r w:rsidRPr="00D45507">
        <w:t>Diseñar una metodología en SQL para la limpieza, transformación y normalización de datos en la base de datos.</w:t>
      </w:r>
    </w:p>
    <w:p w14:paraId="47D7CD6C" w14:textId="066D3A43" w:rsidR="008F0CBC" w:rsidRPr="00866B16" w:rsidRDefault="008F0CBC" w:rsidP="00C42B6E">
      <w:pPr>
        <w:pStyle w:val="VietasVancouver"/>
        <w:rPr>
          <w:b/>
          <w:bCs/>
        </w:rPr>
      </w:pPr>
      <w:r w:rsidRPr="008F0CBC">
        <w:t>Identificar valores atípicos mediante el análisis del incremento porcentual y procesarlos</w:t>
      </w:r>
      <w:r>
        <w:t xml:space="preserve"> para </w:t>
      </w:r>
      <w:r w:rsidRPr="008F0CBC">
        <w:t>garantiza</w:t>
      </w:r>
      <w:r>
        <w:t>r</w:t>
      </w:r>
      <w:r w:rsidRPr="008F0CBC">
        <w:t xml:space="preserve"> la integridad y calidad de las series de tiempo.</w:t>
      </w:r>
    </w:p>
    <w:p w14:paraId="61C81E1E" w14:textId="7358E877" w:rsidR="00F66D3C" w:rsidRPr="00866B16" w:rsidRDefault="00F66D3C" w:rsidP="00C42B6E">
      <w:pPr>
        <w:pStyle w:val="VietasVancouver"/>
        <w:rPr>
          <w:b/>
          <w:bCs/>
        </w:rPr>
      </w:pPr>
      <w:r w:rsidRPr="00F66D3C">
        <w:t>Analizar las fechas de las ventas para determinar los meses, trimestres y años con mayor actividad, con el fin de identificar patrones y tendencias temporales.</w:t>
      </w:r>
    </w:p>
    <w:p w14:paraId="68CC7BCA" w14:textId="7E1BD8B6" w:rsidR="0081753D" w:rsidRPr="00866B16" w:rsidRDefault="0081753D" w:rsidP="00C42B6E">
      <w:pPr>
        <w:pStyle w:val="VietasVancouver"/>
      </w:pPr>
      <w:r w:rsidRPr="0081753D">
        <w:t>Evaluar las ventas regionales mediante el análisis de ventas promedio, variación de ventas y ventas totales, con el objetivo de detectar las ciudades y tiendas líderes en ventas.</w:t>
      </w:r>
    </w:p>
    <w:p w14:paraId="211B118E" w14:textId="02653E75" w:rsidR="00E14709" w:rsidRPr="00866B16" w:rsidRDefault="00E14709" w:rsidP="00C42B6E">
      <w:pPr>
        <w:pStyle w:val="VietasVancouver"/>
      </w:pPr>
      <w:r w:rsidRPr="00E14709">
        <w:t>Visualizar gráficamente el impacto de variables predictoras (temperatura, tasa de desempleo, índice de precios al consumidor y precio del combustible) sobre las ventas récord por ciudad y tienda, con el fin de identificar patrones en su comportamiento.</w:t>
      </w:r>
    </w:p>
    <w:p w14:paraId="5BCED295" w14:textId="2DE3B37D" w:rsidR="00E14709" w:rsidRPr="00866B16" w:rsidRDefault="00E14709" w:rsidP="00C42B6E">
      <w:pPr>
        <w:pStyle w:val="VietasVancouver"/>
      </w:pPr>
      <w:r w:rsidRPr="00E14709">
        <w:t>Calcular el grado de sesgo y las correlaciones entre las variables predictoras y la variable objetivo, para determinar cuáles tienen mayor influencia en el desempeño de los modelos.</w:t>
      </w:r>
    </w:p>
    <w:p w14:paraId="0F506026" w14:textId="58274665" w:rsidR="00723F7C" w:rsidRDefault="00723F7C" w:rsidP="00C42B6E">
      <w:pPr>
        <w:pStyle w:val="VietasVancouver"/>
      </w:pPr>
      <w:r w:rsidRPr="00723F7C">
        <w:t xml:space="preserve">Seleccionar las variables más </w:t>
      </w:r>
      <w:r w:rsidR="00004510">
        <w:t>influyentes en la toma de decisiones de los modelos</w:t>
      </w:r>
      <w:r w:rsidRPr="00723F7C">
        <w:t xml:space="preserve"> mediante la técnica de eliminación recursiva de características.</w:t>
      </w:r>
    </w:p>
    <w:p w14:paraId="0E70AFF7" w14:textId="486C7274" w:rsidR="00004510" w:rsidRPr="00866B16" w:rsidRDefault="00004510" w:rsidP="00C42B6E">
      <w:pPr>
        <w:pStyle w:val="VietasVancouver"/>
        <w:rPr>
          <w:u w:val="single"/>
        </w:rPr>
      </w:pPr>
      <w:r>
        <w:t xml:space="preserve">Validar el modelo con mejor desempeño mediante pruebas estadísticas (Residual Plot, Breusch-Pagan test, Durbin-Watson test, Q-Q </w:t>
      </w:r>
      <w:proofErr w:type="spellStart"/>
      <w:r>
        <w:t>plot</w:t>
      </w:r>
      <w:proofErr w:type="spellEnd"/>
      <w:r>
        <w:t xml:space="preserve"> y Shapiro-Wilk test) para verificar el cumplimiento de los supuestos de la regresión lineal.</w:t>
      </w:r>
    </w:p>
    <w:p w14:paraId="4AA2C336" w14:textId="77777777" w:rsidR="006B02FA" w:rsidRDefault="006B02FA" w:rsidP="00C42B6E">
      <w:pPr>
        <w:pStyle w:val="VietasVancouver"/>
      </w:pPr>
      <w:r w:rsidRPr="006B02FA">
        <w:t xml:space="preserve">Diseñar un informe interactivo en Power BI que cargue y procese datos desde la base de datos, integre modelos predictivos entrenados en Python para la predicción de ventas, y permita la visualización dinámica de estadísticas </w:t>
      </w:r>
      <w:bookmarkEnd w:id="2"/>
      <w:r w:rsidRPr="00866B16">
        <w:t>que apoyen la toma de decisiones.</w:t>
      </w:r>
    </w:p>
    <w:p w14:paraId="5CCC8368" w14:textId="6127D079" w:rsidR="0073666D" w:rsidRPr="006B02FA" w:rsidRDefault="0073666D" w:rsidP="00C42B6E">
      <w:pPr>
        <w:pStyle w:val="VietasVancouver"/>
      </w:pPr>
      <w:r w:rsidRPr="006B02FA">
        <w:br w:type="page"/>
      </w:r>
    </w:p>
    <w:p w14:paraId="42AFF9C5" w14:textId="2D1D04E0" w:rsidR="0073666D" w:rsidRPr="00866B16" w:rsidRDefault="0073666D" w:rsidP="00FE3D2A">
      <w:pPr>
        <w:pStyle w:val="VancouverTitulo1"/>
      </w:pPr>
      <w:bookmarkStart w:id="4" w:name="_Toc190702502"/>
      <w:r w:rsidRPr="00866B16">
        <w:lastRenderedPageBreak/>
        <w:t>Introducción</w:t>
      </w:r>
      <w:bookmarkEnd w:id="4"/>
    </w:p>
    <w:p w14:paraId="31A17D63" w14:textId="52BED927" w:rsidR="0073666D" w:rsidRPr="00866B16" w:rsidRDefault="0073666D" w:rsidP="00C42B6E">
      <w:pPr>
        <w:pStyle w:val="TextoVancouver"/>
      </w:pPr>
      <w:r w:rsidRPr="00866B16">
        <w:t xml:space="preserve">En la mayoría de los proyectos de Machine Learning, es común recurrir a metodologías estructuradas como Knowledge Discovery in Databases (KDD), SEMMA, CRISP-DM y CRISP-ML para garantizar resultados efectivos, reproducibles y alineados con los objetivos del proyecto, como lo señala Big Data International Campus </w:t>
      </w:r>
      <w:r w:rsidRPr="00866B16">
        <w:fldChar w:fldCharType="begin"/>
      </w:r>
      <w:r w:rsidRPr="00866B16">
        <w:instrText xml:space="preserve"> ADDIN ZOTERO_ITEM CSL_CITATION {"citationID":"MFgq0qkC","properties":{"formattedCitation":"(1)","plainCitation":"(1)","noteIndex":0},"citationItems":[{"id":70,"uris":["http://zotero.org/users/10277974/items/GP35Y57Q"],"itemData":{"id":70,"type":"webpage","abstract":"El proceso de Análisis de Datos conlleva la recolección, transformación, limpieza y modelado de datos para descubrir la información útil y de interés para una organización. Todos los datos obtenidos se transforman en conclusiones y se usan para la toma de decisiones. Para llevar a cabo un proyecto de Análisis de Datos existen varias metodologías a seguir. Aunque KDD, SEMMA y CRISP-DM son las tres más utilizadas ¡Conócelas!","container-title":"Big Data International Campus","genre":"Blog","language":"es","title":"proceso de Análisis de Datos","URL":"https://www.campusbigdata.com/blog/procesos-de-analisis-de-datos/","accessed":{"date-parts":[["2024",12,31]]},"issued":{"date-parts":[["2024",4,10]]}}}],"schema":"https://github.com/citation-style-language/schema/raw/master/csl-citation.json"} </w:instrText>
      </w:r>
      <w:r w:rsidRPr="00866B16">
        <w:fldChar w:fldCharType="separate"/>
      </w:r>
      <w:r w:rsidRPr="00866B16">
        <w:t>(1)</w:t>
      </w:r>
      <w:r w:rsidRPr="00866B16">
        <w:fldChar w:fldCharType="end"/>
      </w:r>
      <w:r w:rsidRPr="00866B16">
        <w:t>. Entre estas metodologías, CRISP-DM se ha destacado por su flexibilidad y amplio uso en diferentes dominios, gracias a su enfoque claro y sistemático para guiar el desarrollo de proyectos de análisis de datos.</w:t>
      </w:r>
    </w:p>
    <w:p w14:paraId="21B96B0B" w14:textId="7EFDCE13" w:rsidR="005F0CD8" w:rsidRDefault="00FE0B4E" w:rsidP="00C42B6E">
      <w:pPr>
        <w:pStyle w:val="TextoVancouver"/>
      </w:pPr>
      <w:r w:rsidRPr="00866B16">
        <w:t xml:space="preserve">Muchos de estos proyectos se </w:t>
      </w:r>
      <w:r w:rsidR="00CE563C">
        <w:t>centran</w:t>
      </w:r>
      <w:r w:rsidRPr="00866B16">
        <w:t xml:space="preserve"> en la predicción de variables económicas, atmosféricas, ambientales, de salud, entre otras, utilizando técnicas de aprendizaje supervisado y no supervisado. </w:t>
      </w:r>
      <w:r w:rsidR="00CE563C">
        <w:t>Estas metodologías</w:t>
      </w:r>
      <w:r w:rsidR="00F07F7A" w:rsidRPr="00F07F7A">
        <w:t xml:space="preserve"> </w:t>
      </w:r>
      <w:r w:rsidR="00804D4B" w:rsidRPr="00804D4B">
        <w:t xml:space="preserve">han demostrado ser efectivas </w:t>
      </w:r>
      <w:r w:rsidR="00F07F7A" w:rsidRPr="00F07F7A">
        <w:t>en distintos ámbitos</w:t>
      </w:r>
      <w:r w:rsidRPr="00866B16">
        <w:t xml:space="preserve">, como la predicción de ventas en tiendas minoristas </w:t>
      </w:r>
      <w:r w:rsidR="00CD3B80" w:rsidRPr="00866B16">
        <w:fldChar w:fldCharType="begin"/>
      </w:r>
      <w:r w:rsidR="00CD3B80" w:rsidRPr="00866B16">
        <w:instrText xml:space="preserve"> ADDIN ZOTERO_ITEM CSL_CITATION {"citationID":"WiuJHY70","properties":{"formattedCitation":"(2)","plainCitation":"(2)","noteIndex":0},"citationItems":[{"id":99,"uris":["http://zotero.org/users/10277974/items/5VFCAKWG"],"itemData":{"id":99,"type":"article-journal","abstract":"This study talks about how data mining can be used for sales forecasting in retail sales and demand prediction. Prediction of sales is a crucial task which determines the success of any organization in the long run. There are various techniques available for predicting the sales of a supermarket such as Time Series Algorithm, Regression Techniques, Association rule etc. In this paper, a comparative analysis of some of the Supervised Machine Learning Techniques have been done such as Multiple Linear Regression Algorithm, Random Forest Regression Algorithm, K-NN Algorithm, Support Vector Machine (SVM) Algorithm and Extra Tree Regression to build a prediction model and precisely estimate possible sales of 45 retail outlets of Walmart store which are at different geographical locations. Walmart is one of the foremost stores across the world and thus authors would like to predict the sales accurately. Certain events and holidays affect the sales periodically, which sometimes can also be on a daily basis. The forecast of probable sales is based on a combination of features such as previous sales data, promotional events, holiday week, temperature, fuel price, CPI i.e., Consumer Price Index and Unemployment rate in the state. The data is collected from 45 outlets of Walmart and the prediction about the sales of Walmart was done using various Supervised Machine Learning Techniques. The contribution of this paper is to help the business owners decide which approach to follow while trying to predict the sales of their Supermarket taken into account different scenarios including temperature, holidays, fuel price, etc. This will help them in deciding the promotional and marketing strategy for their products.","container-title":"International Journal of Advanced Computer Science and Applications","DOI":"10.14569/IJACSA.2021.0121112","ISSN":"21565570, 2158107X","issue":"11","journalAbbreviation":"IJACSA","language":"en","source":"DOI.org (Crossref)","title":"Comparative Analysis of Supervised Machine Learning Techniques for Sales Forecasting","URL":"http://thesai.org/Publications/ViewPaper?Volume=12&amp;Issue=11&amp;Code=IJACSA&amp;SerialNo=12","volume":"12","author":[{"family":"Raizada","given":"Stuti"},{"family":"Saini","given":"Jatinderkumar R."}],"accessed":{"date-parts":[["2025",1,25]]},"issued":{"date-parts":[["2021"]]}}}],"schema":"https://github.com/citation-style-language/schema/raw/master/csl-citation.json"} </w:instrText>
      </w:r>
      <w:r w:rsidR="00CD3B80" w:rsidRPr="00866B16">
        <w:fldChar w:fldCharType="separate"/>
      </w:r>
      <w:r w:rsidR="00CD3B80" w:rsidRPr="00866B16">
        <w:t>(2)</w:t>
      </w:r>
      <w:r w:rsidR="00CD3B80" w:rsidRPr="00866B16">
        <w:fldChar w:fldCharType="end"/>
      </w:r>
      <w:r w:rsidR="00810EF6" w:rsidRPr="00866B16">
        <w:t xml:space="preserve">, </w:t>
      </w:r>
      <w:r w:rsidR="00F07F7A" w:rsidRPr="00F07F7A">
        <w:t>la estimación de ventas en restaurantes</w:t>
      </w:r>
      <w:r w:rsidR="00810EF6" w:rsidRPr="00866B16">
        <w:t xml:space="preserve"> </w:t>
      </w:r>
      <w:r w:rsidR="00810EF6" w:rsidRPr="00866B16">
        <w:fldChar w:fldCharType="begin"/>
      </w:r>
      <w:r w:rsidR="00810EF6" w:rsidRPr="00866B16">
        <w:instrText xml:space="preserve"> ADDIN ZOTERO_ITEM CSL_CITATION {"citationID":"O0EeYy0J","properties":{"formattedCitation":"(3)","plainCitation":"(3)","noteIndex":0},"citationItems":[{"id":100,"uris":["http://zotero.org/users/10277974/items/GNLJRPET"],"itemData":{"id":100,"type":"article-journal","abstract":"To encourage proper employee scheduling for managing crew load, restaurants need accurate sales forecasting. This paper proposes a case study on many machine learning (ML) models using real-world sales data from a mid-sized restaurant. Trendy recurrent neural network (RNN) models are included for direct comparison to many methods. To test the effects of trend and seasonality, we generate three different datasets to train our models with and to compare our results. To aid in forecasting, we engineer many features and demonstrate good methods to select an optimal sub-set of highly correlated features. We compare the models based on their performance for forecasting time steps of one-day and one-week over a curated test dataset. The best results seen in one-day forecasting come from linear models with a sMAPE of only 19.6%. Two RNN models, LSTM and TFT, and ensemble models also performed well with errors less than 20%. When forecasting one-week, non-RNN models performed poorly, giving results worse than 20% error. RNN models extended better with good sMAPE scores giving 19.5% in the best result. The RNN models performed worse overall on datasets with trend and seasonality removed, however many simpler ML models performed well when linearly separating each training instance.","container-title":"Machine Learning and Knowledge Extraction","DOI":"10.3390/make4010006","ISSN":"2504-4990","issue":"1","language":"en","license":"http://creativecommons.org/licenses/by/3.0/","note":"number: 1\npublisher: Multidisciplinary Digital Publishing Institute","page":"105-130","source":"www.mdpi.com","title":"Machine Learning Based Restaurant Sales Forecasting","volume":"4","author":[{"family":"Schmidt","given":"Austin"},{"family":"Kabir","given":"Md Wasi Ul"},{"family":"Hoque","given":"Md Tamjidul"}],"issued":{"date-parts":[["2022",1,30]]}}}],"schema":"https://github.com/citation-style-language/schema/raw/master/csl-citation.json"} </w:instrText>
      </w:r>
      <w:r w:rsidR="00810EF6" w:rsidRPr="00866B16">
        <w:fldChar w:fldCharType="separate"/>
      </w:r>
      <w:r w:rsidR="00810EF6" w:rsidRPr="00866B16">
        <w:t>(3)</w:t>
      </w:r>
      <w:r w:rsidR="00810EF6" w:rsidRPr="00866B16">
        <w:fldChar w:fldCharType="end"/>
      </w:r>
      <w:r w:rsidR="00810EF6" w:rsidRPr="00866B16">
        <w:t xml:space="preserve">, </w:t>
      </w:r>
      <w:r w:rsidR="00F07F7A">
        <w:t xml:space="preserve">el </w:t>
      </w:r>
      <w:r w:rsidRPr="00866B16">
        <w:t xml:space="preserve">pronóstico de la progresión y tasa de infección del COVID-19 </w:t>
      </w:r>
      <w:r w:rsidR="009B45F9" w:rsidRPr="00866B16">
        <w:fldChar w:fldCharType="begin"/>
      </w:r>
      <w:r w:rsidR="009B45F9" w:rsidRPr="00866B16">
        <w:instrText xml:space="preserve"> ADDIN ZOTERO_ITEM CSL_CITATION {"citationID":"Ab1BDrT5","properties":{"formattedCitation":"(4)","plainCitation":"(4)","noteIndex":0},"citationItems":[{"id":103,"uris":["http://zotero.org/users/10277974/items/IBZBLIS5"],"itemData":{"id":103,"type":"article-journal","abstract":"Since the beginning of 2020, the COVID-19 pandemic has severely affected the economy and lifestyle of people. Various data analytics have been performed on data obtained from various sources. These analytics include symptom prediction, time-series forecasting, and impact analyses. Forecasting the end of the pandemic remains a challenge for many countries. Time-series forecasting models have been proposed for various applications. However, a nonseasonal and nonstationary forecasting method is required for predicting the progression of the pandemic. An auto regressive linear regression algorithm was proposed using the COVID-19 data of a certain geography. The results of the proposed methodology are convincing when compared with the nonseasonal and nonstationary existing methodologies, such as linear regression and exponential smoothing variants. The standard deviation and root mean square error of the proposed method were 430.22 and 0.31, respectively, for active cases, and 27.01 and 0.77 for the rate of transmission with positive skew and platykurtic trend, respectively.","container-title":"Journal of Engineering Research","DOI":"10.36909/jer.15425","ISSN":"23071877, 23071885","journalAbbreviation":"JER is an international, peer-reviewed journal that publishes full-length original research papers, reviews, case studies in all areas of Engineering","language":"en","source":"DOI.org (Crossref)","title":"Time series forecast of Covid 19 Pandemic Using Auto Recurrent Linear Regression","URL":"https://kuwaitjournals.org/jer/index.php/JER/article/view/15425","author":[{"literal":"Thai-Nichi International College, Thai-Nichi Institute of Technology, Bangkok, Thailand"},{"family":"Joseph","given":"Ferdin Joe John"}],"accessed":{"date-parts":[["2025",1,25]]},"issued":{"date-parts":[["2022",5,22]]}}}],"schema":"https://github.com/citation-style-language/schema/raw/master/csl-citation.json"} </w:instrText>
      </w:r>
      <w:r w:rsidR="009B45F9" w:rsidRPr="00866B16">
        <w:fldChar w:fldCharType="separate"/>
      </w:r>
      <w:r w:rsidR="009B45F9" w:rsidRPr="00866B16">
        <w:t>(4)</w:t>
      </w:r>
      <w:r w:rsidR="009B45F9" w:rsidRPr="00866B16">
        <w:fldChar w:fldCharType="end"/>
      </w:r>
      <w:r w:rsidR="009B45F9" w:rsidRPr="00866B16">
        <w:t xml:space="preserve"> y </w:t>
      </w:r>
      <w:r w:rsidRPr="00866B16">
        <w:t xml:space="preserve">predicciones razonablemente precisas de la tendencia del nivel del mar en regiones específicas para periodos de uno a tres años </w:t>
      </w:r>
      <w:r w:rsidRPr="00866B16">
        <w:fldChar w:fldCharType="begin"/>
      </w:r>
      <w:r w:rsidRPr="00866B16">
        <w:instrText xml:space="preserve"> ADDIN ZOTERO_ITEM CSL_CITATION {"citationID":"m6zZ9o0g","properties":{"formattedCitation":"(5)","plainCitation":"(5)","noteIndex":0},"citationItems":[{"id":104,"uris":["http://zotero.org/users/10277974/items/3D8TERNJ"],"itemData":{"id":104,"type":"article-journal","abstract":"All ocean basins have been experiencing significant warming and rising sea levels in recent decades. There are, however, important regional differences, resulting from distinct processes at different timescales (temperature-driven changes being a major contributor on multi-year timescales). In view of this complexity, it deems essential to move towards more sophisticated data-driven techniques as well as diagnostic and prognostic prediction models to interpret observations of ocean warming and sea level variations at local or regional sea basins. In this context, we present a machine learning approach that exploits key ocean temperature estimates (as proxies for the regional thermosteric sea level component) to model coastal sea level variability and associated uncertainty across a range of timescales (from months to several years). Our findings also demonstrate the utility of machine learning to estimate the possible tendency of near-future regional sea levels. When compared to actual sea-level records, our models perform particularly well in the coastal areas most influenced by internal climate variability. Yet, the models are widely applicable to evaluate the patterns of rising and falling sea levels across many places around the globe. Thus, our approach is a promising tool to model and anticipate sea level changes in the coming (1–3) years, which is crucial for near-term decision making and strategic planning about coastal protection measures.","container-title":"Scientific Reports","DOI":"10.1038/s41598-021-87460-z","ISSN":"2045-2322","issue":"1","journalAbbreviation":"Sci Rep","language":"en","license":"2021 The Author(s)","note":"publisher: Nature Publishing Group","source":"www.nature.com","title":"Predicting regional coastal sea level changes with machine learning","URL":"https://www.nature.com/articles/s41598-021-87460-z","volume":"11","author":[{"family":"Nieves","given":"Veronica"},{"family":"Radin","given":"Cristina"},{"family":"Camps-Valls","given":"Gustau"}],"accessed":{"date-parts":[["2025",1,25]]},"issued":{"date-parts":[["2021",4,7]]}}}],"schema":"https://github.com/citation-style-language/schema/raw/master/csl-citation.json"} </w:instrText>
      </w:r>
      <w:r w:rsidRPr="00866B16">
        <w:fldChar w:fldCharType="separate"/>
      </w:r>
      <w:r w:rsidRPr="00866B16">
        <w:t>(5)</w:t>
      </w:r>
      <w:r w:rsidRPr="00866B16">
        <w:fldChar w:fldCharType="end"/>
      </w:r>
      <w:r w:rsidRPr="00866B16">
        <w:t>.</w:t>
      </w:r>
      <w:r w:rsidR="00025A60" w:rsidRPr="00866B16">
        <w:t xml:space="preserve"> </w:t>
      </w:r>
      <w:r w:rsidR="005F0CD8" w:rsidRPr="005F0CD8">
        <w:t xml:space="preserve">Sin embargo, para garantizar la reproducibilidad y validez de estos proyectos, es fundamental aplicar una metodología estructurada. </w:t>
      </w:r>
    </w:p>
    <w:p w14:paraId="29394F88" w14:textId="76246111" w:rsidR="00D973A5" w:rsidRPr="00866B16" w:rsidRDefault="000B6340" w:rsidP="00C42B6E">
      <w:pPr>
        <w:pStyle w:val="TextoVancouver"/>
      </w:pPr>
      <w:r>
        <w:t>Dado lo anterior</w:t>
      </w:r>
      <w:r w:rsidR="00DA203A">
        <w:t>,</w:t>
      </w:r>
      <w:r w:rsidR="00804D4B">
        <w:t xml:space="preserve"> </w:t>
      </w:r>
      <w:r w:rsidR="00955337" w:rsidRPr="00955337">
        <w:t>este trabajo tiene como objetivo entrenar un modelo predictivo de regresión lineal con datos del período comprendido entre 2010 y 2012 para estimar las ventas semanales de tiendas ubicadas en distintas ciudades de Estados Unidos</w:t>
      </w:r>
      <w:r w:rsidR="00D973A5" w:rsidRPr="00866B16">
        <w:t xml:space="preserve">, utilizando la metodología CRISP-DM como marco de referencia. </w:t>
      </w:r>
      <w:r w:rsidR="00CC6764" w:rsidRPr="00CC6764">
        <w:t xml:space="preserve">Para ello, se emplea </w:t>
      </w:r>
      <w:r w:rsidR="00D973A5" w:rsidRPr="00866B16">
        <w:t>un conjunto de datos compuesto por series temporales de ventas semanales, junto con variables predictoras como temperatura, precio de combustible, índice de precios al consumidor (CPI), tasa de desempleo, días festivos y fechas especiales.</w:t>
      </w:r>
    </w:p>
    <w:p w14:paraId="4E5D3899" w14:textId="3BD3B302" w:rsidR="00BF3D6E" w:rsidRPr="00866B16" w:rsidRDefault="00C5743F" w:rsidP="00C42B6E">
      <w:pPr>
        <w:pStyle w:val="TextoVancouver"/>
      </w:pPr>
      <w:r>
        <w:t>La</w:t>
      </w:r>
      <w:r w:rsidR="00D973A5" w:rsidRPr="00866B16">
        <w:t xml:space="preserve"> preparación de </w:t>
      </w:r>
      <w:r>
        <w:t xml:space="preserve">los </w:t>
      </w:r>
      <w:r w:rsidR="00D973A5" w:rsidRPr="00866B16">
        <w:t>datos</w:t>
      </w:r>
      <w:r>
        <w:t xml:space="preserve"> </w:t>
      </w:r>
      <w:r w:rsidR="00D973A5" w:rsidRPr="00866B16">
        <w:t xml:space="preserve">se </w:t>
      </w:r>
      <w:r>
        <w:t xml:space="preserve">lleva a cabo mediante </w:t>
      </w:r>
      <w:r w:rsidR="00D973A5" w:rsidRPr="00866B16">
        <w:t xml:space="preserve">SQL </w:t>
      </w:r>
      <w:r>
        <w:t xml:space="preserve">, </w:t>
      </w:r>
      <w:r w:rsidR="00D973A5" w:rsidRPr="00866B16">
        <w:t>realiza</w:t>
      </w:r>
      <w:r>
        <w:t>ndo</w:t>
      </w:r>
      <w:r w:rsidR="00D973A5" w:rsidRPr="00866B16">
        <w:t xml:space="preserve"> tareas</w:t>
      </w:r>
      <w:r w:rsidR="00953512">
        <w:t xml:space="preserve"> de</w:t>
      </w:r>
      <w:r w:rsidR="00D973A5" w:rsidRPr="00866B16">
        <w:t xml:space="preserve"> limpieza, transformación y normalización de los datos. </w:t>
      </w:r>
      <w:r w:rsidR="007F5445" w:rsidRPr="007F5445">
        <w:t xml:space="preserve">Posteriormente, se entrenan y evalúan distintos modelos de regresión de Machine Learning, </w:t>
      </w:r>
      <w:r w:rsidR="00D973A5" w:rsidRPr="00866B16">
        <w:t>incluidos XGBRegressor, RandomForestRegressor, GradientBoostRegressor, LinearRegression y SVR.</w:t>
      </w:r>
      <w:r w:rsidR="0085408C">
        <w:t xml:space="preserve"> </w:t>
      </w:r>
      <w:r w:rsidR="0085408C" w:rsidRPr="0085408C">
        <w:t xml:space="preserve">La selección del modelo </w:t>
      </w:r>
      <w:r w:rsidR="0085408C">
        <w:t>con mejor desempeño</w:t>
      </w:r>
      <w:r w:rsidR="0085408C" w:rsidRPr="0085408C">
        <w:t xml:space="preserve"> se realiza mediante</w:t>
      </w:r>
      <w:r w:rsidR="0085408C">
        <w:t xml:space="preserve"> </w:t>
      </w:r>
      <w:r w:rsidR="0085408C" w:rsidRPr="0085408C">
        <w:t>validación cruzada y optimización de hiperparámetros con Optuna, con el objetivo de maximizar el coeficiente de determinación R².</w:t>
      </w:r>
      <w:r w:rsidR="0085408C">
        <w:t xml:space="preserve"> </w:t>
      </w:r>
    </w:p>
    <w:p w14:paraId="769E40BA" w14:textId="31E84716" w:rsidR="006E661C" w:rsidRDefault="00D973A5" w:rsidP="00C42B6E">
      <w:pPr>
        <w:pStyle w:val="TextoVancouver"/>
      </w:pPr>
      <w:r w:rsidRPr="00866B16">
        <w:t xml:space="preserve">Finalmente, los resultados del modelo y los análisis descriptivos </w:t>
      </w:r>
      <w:r w:rsidR="00783492">
        <w:t>se integran</w:t>
      </w:r>
      <w:r w:rsidRPr="00866B16">
        <w:t xml:space="preserve"> en Power BI, proporcionando una herramienta interactiva para visualizar los datos y facilitar la toma de decisiones estratégicas en la gestión de ventas.</w:t>
      </w:r>
    </w:p>
    <w:p w14:paraId="60BD8256" w14:textId="77777777" w:rsidR="006E661C" w:rsidRDefault="006E661C">
      <w:pPr>
        <w:rPr>
          <w:rFonts w:ascii="Arial" w:hAnsi="Arial" w:cs="Arial"/>
          <w:sz w:val="22"/>
          <w:szCs w:val="22"/>
        </w:rPr>
      </w:pPr>
      <w:r>
        <w:br w:type="page"/>
      </w:r>
    </w:p>
    <w:p w14:paraId="3D8884F2" w14:textId="2549C9AC" w:rsidR="0077124C" w:rsidRPr="00866B16" w:rsidRDefault="008F7502" w:rsidP="006E661C">
      <w:pPr>
        <w:pStyle w:val="VancouverTitulo1"/>
      </w:pPr>
      <w:bookmarkStart w:id="5" w:name="_Toc190702503"/>
      <w:r w:rsidRPr="00866B16">
        <w:lastRenderedPageBreak/>
        <w:t>Cronología</w:t>
      </w:r>
      <w:bookmarkEnd w:id="5"/>
    </w:p>
    <w:p w14:paraId="6E5A3478" w14:textId="7BFC0154" w:rsidR="000F14B7" w:rsidRPr="00866B16" w:rsidRDefault="00921596" w:rsidP="00C42B6E">
      <w:pPr>
        <w:pStyle w:val="TextoVancouver"/>
      </w:pPr>
      <w:r w:rsidRPr="00866B16">
        <w:t xml:space="preserve">Los proyectos de Machine Learning requieren de una metodología que garantice </w:t>
      </w:r>
      <w:r w:rsidR="006E661C" w:rsidRPr="00866B16">
        <w:t>resultados efectivos</w:t>
      </w:r>
      <w:r w:rsidRPr="00866B16">
        <w:t>, reproducibles y alineados con los objetivos del proyecto. CRIPS-DM es una metodología estructurada y orientada a extraer el valor de los datos</w:t>
      </w:r>
      <w:r w:rsidR="000C0E19" w:rsidRPr="00866B16">
        <w:t xml:space="preserve"> </w:t>
      </w:r>
      <w:r w:rsidR="000C0E19" w:rsidRPr="00866B16">
        <w:fldChar w:fldCharType="begin"/>
      </w:r>
      <w:r w:rsidR="000C0E19" w:rsidRPr="00866B16">
        <w:instrText xml:space="preserve"> ADDIN ZOTERO_ITEM CSL_CITATION {"citationID":"f7eFdvFL","properties":{"formattedCitation":"(7)","plainCitation":"(7)","noteIndex":0},"citationItems":[{"id":106,"uris":["http://zotero.org/users/10277974/items/2Y6IM9P9"],"itemData":{"id":106,"type":"post-weblog","abstract":"CRISP-DM se puede considerar como la metodología de facto para proyectos dedicados a extraer valor de los datos.","container-title":"Instituto de Ingeniería del Conocimiento","language":"es-ES","title":"La metodología CRISP-DM en ciencia de datos - IIC","URL":"https://www.iic.uam.es/innovacion/metodologia-crisp-dm-ciencia-de-datos/","author":[{"family":"Haya","given":"Pablo"}],"accessed":{"date-parts":[["2025",1,25]]},"issued":{"date-parts":[["2021",11,29]]}}}],"schema":"https://github.com/citation-style-language/schema/raw/master/csl-citation.json"} </w:instrText>
      </w:r>
      <w:r w:rsidR="000C0E19" w:rsidRPr="00866B16">
        <w:fldChar w:fldCharType="separate"/>
      </w:r>
      <w:r w:rsidR="000C0E19" w:rsidRPr="00866B16">
        <w:t>(7)</w:t>
      </w:r>
      <w:r w:rsidR="000C0E19" w:rsidRPr="00866B16">
        <w:fldChar w:fldCharType="end"/>
      </w:r>
      <w:r w:rsidRPr="00866B16">
        <w:t xml:space="preserve">. Esta se conceptualiza en seis fases </w:t>
      </w:r>
      <w:r w:rsidR="000C0E19" w:rsidRPr="00866B16">
        <w:t xml:space="preserve">como se evidencia en la </w:t>
      </w:r>
      <w:r w:rsidR="000C0E19" w:rsidRPr="00866B16">
        <w:fldChar w:fldCharType="begin"/>
      </w:r>
      <w:r w:rsidR="000C0E19" w:rsidRPr="00866B16">
        <w:instrText xml:space="preserve"> REF _Ref188717831 \h  \* MERGEFORMAT </w:instrText>
      </w:r>
      <w:r w:rsidR="000C0E19" w:rsidRPr="00866B16">
        <w:fldChar w:fldCharType="separate"/>
      </w:r>
      <w:r w:rsidR="002F33F6" w:rsidRPr="002F33F6">
        <w:t>Figura 1</w:t>
      </w:r>
      <w:r w:rsidR="000C0E19" w:rsidRPr="00866B16">
        <w:fldChar w:fldCharType="end"/>
      </w:r>
      <w:r w:rsidR="000C0E19" w:rsidRPr="00866B16">
        <w:t>.</w:t>
      </w:r>
    </w:p>
    <w:p w14:paraId="2E005538" w14:textId="77777777" w:rsidR="000C0E19" w:rsidRPr="00866B16" w:rsidRDefault="00921596" w:rsidP="000C0E19">
      <w:pPr>
        <w:keepNext/>
        <w:jc w:val="center"/>
      </w:pPr>
      <w:r w:rsidRPr="00866B16">
        <w:rPr>
          <w:rFonts w:ascii="Arial" w:hAnsi="Arial" w:cs="Arial"/>
          <w:noProof/>
          <w:sz w:val="22"/>
          <w:szCs w:val="22"/>
        </w:rPr>
        <w:drawing>
          <wp:inline distT="0" distB="0" distL="0" distR="0" wp14:anchorId="5AAA890D" wp14:editId="79F7E56D">
            <wp:extent cx="3140110" cy="3010781"/>
            <wp:effectExtent l="0" t="0" r="3175" b="0"/>
            <wp:docPr id="968673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73184" name="Imagen 968673184"/>
                    <pic:cNvPicPr/>
                  </pic:nvPicPr>
                  <pic:blipFill>
                    <a:blip r:embed="rId8">
                      <a:extLst>
                        <a:ext uri="{28A0092B-C50C-407E-A947-70E740481C1C}">
                          <a14:useLocalDpi xmlns:a14="http://schemas.microsoft.com/office/drawing/2010/main" val="0"/>
                        </a:ext>
                      </a:extLst>
                    </a:blip>
                    <a:stretch>
                      <a:fillRect/>
                    </a:stretch>
                  </pic:blipFill>
                  <pic:spPr>
                    <a:xfrm>
                      <a:off x="0" y="0"/>
                      <a:ext cx="3152479" cy="3022641"/>
                    </a:xfrm>
                    <a:prstGeom prst="rect">
                      <a:avLst/>
                    </a:prstGeom>
                  </pic:spPr>
                </pic:pic>
              </a:graphicData>
            </a:graphic>
          </wp:inline>
        </w:drawing>
      </w:r>
    </w:p>
    <w:p w14:paraId="1492C7EA" w14:textId="7486ED6A" w:rsidR="00C032A1" w:rsidRDefault="000C0E19" w:rsidP="00C032A1">
      <w:pPr>
        <w:pStyle w:val="Descripcin"/>
        <w:spacing w:after="0"/>
        <w:rPr>
          <w:rFonts w:ascii="Arial" w:hAnsi="Arial" w:cs="Arial"/>
          <w:i w:val="0"/>
          <w:iCs w:val="0"/>
          <w:color w:val="auto"/>
          <w:sz w:val="22"/>
          <w:szCs w:val="22"/>
        </w:rPr>
      </w:pPr>
      <w:bookmarkStart w:id="6" w:name="_Ref188717831"/>
      <w:bookmarkStart w:id="7" w:name="_Toc190702525"/>
      <w:r w:rsidRPr="005B182F">
        <w:rPr>
          <w:rFonts w:ascii="Arial" w:hAnsi="Arial" w:cs="Arial"/>
          <w:b/>
          <w:bCs/>
          <w:i w:val="0"/>
          <w:iCs w:val="0"/>
          <w:color w:val="auto"/>
          <w:sz w:val="22"/>
          <w:szCs w:val="22"/>
        </w:rPr>
        <w:t xml:space="preserve">Figura </w:t>
      </w:r>
      <w:r w:rsidRPr="005B182F">
        <w:rPr>
          <w:rFonts w:ascii="Arial" w:hAnsi="Arial" w:cs="Arial"/>
          <w:b/>
          <w:bCs/>
          <w:i w:val="0"/>
          <w:iCs w:val="0"/>
          <w:color w:val="auto"/>
          <w:sz w:val="22"/>
          <w:szCs w:val="22"/>
        </w:rPr>
        <w:fldChar w:fldCharType="begin"/>
      </w:r>
      <w:r w:rsidRPr="005B182F">
        <w:rPr>
          <w:rFonts w:ascii="Arial" w:hAnsi="Arial" w:cs="Arial"/>
          <w:b/>
          <w:bCs/>
          <w:i w:val="0"/>
          <w:iCs w:val="0"/>
          <w:color w:val="auto"/>
          <w:sz w:val="22"/>
          <w:szCs w:val="22"/>
        </w:rPr>
        <w:instrText xml:space="preserve"> SEQ Figura \* ARABIC </w:instrText>
      </w:r>
      <w:r w:rsidRPr="005B182F">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w:t>
      </w:r>
      <w:r w:rsidRPr="005B182F">
        <w:rPr>
          <w:rFonts w:ascii="Arial" w:hAnsi="Arial" w:cs="Arial"/>
          <w:b/>
          <w:bCs/>
          <w:i w:val="0"/>
          <w:iCs w:val="0"/>
          <w:color w:val="auto"/>
          <w:sz w:val="22"/>
          <w:szCs w:val="22"/>
        </w:rPr>
        <w:fldChar w:fldCharType="end"/>
      </w:r>
      <w:bookmarkEnd w:id="6"/>
      <w:r w:rsidRPr="005B182F">
        <w:rPr>
          <w:rFonts w:ascii="Arial" w:hAnsi="Arial" w:cs="Arial"/>
          <w:b/>
          <w:bCs/>
          <w:i w:val="0"/>
          <w:iCs w:val="0"/>
          <w:color w:val="auto"/>
          <w:sz w:val="22"/>
          <w:szCs w:val="22"/>
        </w:rPr>
        <w:t>.</w:t>
      </w:r>
      <w:r w:rsidRPr="005B182F">
        <w:rPr>
          <w:rFonts w:ascii="Arial" w:hAnsi="Arial" w:cs="Arial"/>
          <w:i w:val="0"/>
          <w:iCs w:val="0"/>
          <w:color w:val="auto"/>
          <w:sz w:val="22"/>
          <w:szCs w:val="22"/>
        </w:rPr>
        <w:t xml:space="preserve"> Metodología CRIPS-DM.</w:t>
      </w:r>
      <w:bookmarkEnd w:id="7"/>
      <w:r w:rsidRPr="005B182F">
        <w:rPr>
          <w:rFonts w:ascii="Arial" w:hAnsi="Arial" w:cs="Arial"/>
          <w:i w:val="0"/>
          <w:iCs w:val="0"/>
          <w:color w:val="auto"/>
          <w:sz w:val="22"/>
          <w:szCs w:val="22"/>
        </w:rPr>
        <w:t xml:space="preserve"> </w:t>
      </w:r>
    </w:p>
    <w:p w14:paraId="4845145A" w14:textId="5BE81B12" w:rsidR="008F3992" w:rsidRPr="00866B16" w:rsidRDefault="008F3992" w:rsidP="00E21EBF">
      <w:pPr>
        <w:pStyle w:val="VancouverTitulo2"/>
      </w:pPr>
      <w:bookmarkStart w:id="8" w:name="_Toc190702504"/>
      <w:r w:rsidRPr="00866B16">
        <w:t xml:space="preserve">Entendimiento del </w:t>
      </w:r>
      <w:r w:rsidRPr="006E661C">
        <w:t>negocio</w:t>
      </w:r>
      <w:bookmarkEnd w:id="8"/>
    </w:p>
    <w:p w14:paraId="15AA7D01" w14:textId="037679AD" w:rsidR="00990FFE" w:rsidRPr="00990FFE" w:rsidRDefault="00990FFE" w:rsidP="00C42B6E">
      <w:pPr>
        <w:pStyle w:val="TextoVancouver"/>
      </w:pPr>
      <w:r w:rsidRPr="00990FFE">
        <w:t>En la fase de entendimiento del negocio, se identific</w:t>
      </w:r>
      <w:r w:rsidR="00AC6A1A">
        <w:t>aron</w:t>
      </w:r>
      <w:r w:rsidRPr="00990FFE">
        <w:t xml:space="preserve"> los objetivos y requisitos del </w:t>
      </w:r>
      <w:r w:rsidR="00343A9C">
        <w:t>trabajo de fin de máster titulado</w:t>
      </w:r>
      <w:r w:rsidRPr="00990FFE">
        <w:t xml:space="preserve"> “Análisis de ventas y predicciones de ingresos”. El propósito </w:t>
      </w:r>
      <w:r w:rsidR="00B85063">
        <w:t>general</w:t>
      </w:r>
      <w:r w:rsidRPr="00990FFE">
        <w:t xml:space="preserve"> </w:t>
      </w:r>
      <w:r w:rsidR="00AC6A1A">
        <w:t>fue</w:t>
      </w:r>
      <w:r w:rsidRPr="00990FFE">
        <w:t xml:space="preserve"> desarrollar un informe interactivo en Power BI que permita analizar el comportamiento de las ventas y proyectar posibles ingresos futuros. Para ello, se aplicar</w:t>
      </w:r>
      <w:r w:rsidR="00AC6A1A">
        <w:t>on</w:t>
      </w:r>
      <w:r w:rsidRPr="00990FFE">
        <w:t xml:space="preserve"> modelos de regresión </w:t>
      </w:r>
      <w:r w:rsidR="00AC6A1A">
        <w:t xml:space="preserve">lineal previamente entrenados </w:t>
      </w:r>
      <w:r w:rsidR="00F24558">
        <w:t>que gener</w:t>
      </w:r>
      <w:r w:rsidR="00AC6A1A">
        <w:t>an</w:t>
      </w:r>
      <w:r w:rsidRPr="00990FFE">
        <w:t xml:space="preserve"> predicciones </w:t>
      </w:r>
      <w:r w:rsidR="00F24558">
        <w:t>facilitando</w:t>
      </w:r>
      <w:r w:rsidRPr="00990FFE">
        <w:t xml:space="preserve"> la toma de decisiones estratégicas en la gestión comercial.</w:t>
      </w:r>
      <w:r w:rsidR="00AC6A1A" w:rsidRPr="00AC6A1A">
        <w:t xml:space="preserve"> Esto permitir</w:t>
      </w:r>
      <w:r w:rsidR="00AC6A1A">
        <w:t>á</w:t>
      </w:r>
      <w:r w:rsidR="00AC6A1A" w:rsidRPr="00AC6A1A">
        <w:t xml:space="preserve"> a los usuarios explorar los datos de manera interactiva y tomar decisiones informadas sobre las estrategias comerciales a seguir.</w:t>
      </w:r>
    </w:p>
    <w:p w14:paraId="67AC5536" w14:textId="77777777" w:rsidR="00990FFE" w:rsidRPr="00866B16" w:rsidRDefault="00990FFE" w:rsidP="00C42B6E">
      <w:pPr>
        <w:pStyle w:val="TextoVancouver"/>
      </w:pPr>
    </w:p>
    <w:p w14:paraId="69AF7EA8" w14:textId="42CB0D2E" w:rsidR="008F3992" w:rsidRPr="00866B16" w:rsidRDefault="008F3992" w:rsidP="00E21EBF">
      <w:pPr>
        <w:pStyle w:val="VancouverTitulo2"/>
      </w:pPr>
      <w:bookmarkStart w:id="9" w:name="_Toc190702505"/>
      <w:r w:rsidRPr="00866B16">
        <w:t>Entendimiento de los datos</w:t>
      </w:r>
      <w:bookmarkEnd w:id="9"/>
    </w:p>
    <w:p w14:paraId="32F4DC70" w14:textId="2A7506BE" w:rsidR="004E34EB" w:rsidRDefault="004E34EB" w:rsidP="00C42B6E">
      <w:pPr>
        <w:pStyle w:val="TextoVancouver"/>
      </w:pPr>
      <w:r w:rsidRPr="004E34EB">
        <w:t xml:space="preserve">En la fase de entendimiento de los datos, se llevaron a cabo consultas en la base de datos para identificar las tablas y variables </w:t>
      </w:r>
      <w:r w:rsidR="000E084A">
        <w:t>que necesitaran ser</w:t>
      </w:r>
      <w:r w:rsidRPr="004E34EB">
        <w:t xml:space="preserve"> limpi</w:t>
      </w:r>
      <w:r w:rsidR="000E084A">
        <w:t>adas</w:t>
      </w:r>
      <w:r w:rsidRPr="004E34EB">
        <w:t>, transfor</w:t>
      </w:r>
      <w:r w:rsidR="000E084A">
        <w:t>madas</w:t>
      </w:r>
      <w:r w:rsidRPr="004E34EB">
        <w:t xml:space="preserve"> o estandariza</w:t>
      </w:r>
      <w:r w:rsidR="000E084A">
        <w:t>das</w:t>
      </w:r>
      <w:r w:rsidRPr="004E34EB">
        <w:t xml:space="preserve">. </w:t>
      </w:r>
      <w:r w:rsidR="00501994">
        <w:t>Con base a estas consultas se limpiaron y/o transformaron las tablas garantizando la limpieza e integración de los datos mediante código SQL</w:t>
      </w:r>
      <w:r w:rsidRPr="004E34EB">
        <w:t>.</w:t>
      </w:r>
    </w:p>
    <w:p w14:paraId="1CF4EF38" w14:textId="439E5D02" w:rsidR="003F4E0D" w:rsidRPr="003F4E0D" w:rsidRDefault="003B202F" w:rsidP="00C42B6E">
      <w:pPr>
        <w:pStyle w:val="TextoVancouver"/>
      </w:pPr>
      <w:r w:rsidRPr="00866B16">
        <w:lastRenderedPageBreak/>
        <w:t xml:space="preserve">Posteriormente, en Python al analizar las ventas semanales mediante un diagrama de cajas y bigotes, se observaron numerosos valores atípicos, y en el gráfico de series de tiempo, se detectó un exceso de ruido. Estos valores atípicos se eliminaron y se dio paso a la </w:t>
      </w:r>
      <w:r w:rsidRPr="003B202F">
        <w:t>exploración de los datos</w:t>
      </w:r>
      <w:r w:rsidR="00B44643">
        <w:t>.</w:t>
      </w:r>
    </w:p>
    <w:p w14:paraId="6D40259D" w14:textId="7B4C99CE" w:rsidR="008F3992" w:rsidRPr="008C527D" w:rsidRDefault="008F3992" w:rsidP="00635EB9">
      <w:pPr>
        <w:pStyle w:val="SubtituloVancouver"/>
      </w:pPr>
      <w:bookmarkStart w:id="10" w:name="_Toc190702506"/>
      <w:r w:rsidRPr="008C527D">
        <w:t>Exploración de datos</w:t>
      </w:r>
      <w:bookmarkEnd w:id="10"/>
    </w:p>
    <w:p w14:paraId="3F9B3288" w14:textId="55B05AB9" w:rsidR="00A96D64" w:rsidRPr="00866B16" w:rsidRDefault="00A96D64" w:rsidP="00C42B6E">
      <w:pPr>
        <w:pStyle w:val="TextoVancouver"/>
      </w:pPr>
      <w:r w:rsidRPr="00A96D64">
        <w:t>La exploración de datos tuvo como objetivo obtener una visión general del estado de</w:t>
      </w:r>
      <w:r>
        <w:t xml:space="preserve"> los </w:t>
      </w:r>
      <w:r w:rsidRPr="00A96D64">
        <w:t>datos</w:t>
      </w:r>
      <w:r w:rsidR="003B202F">
        <w:t>.</w:t>
      </w:r>
      <w:r w:rsidRPr="00A96D64">
        <w:t xml:space="preserve"> </w:t>
      </w:r>
      <w:r w:rsidR="003B202F">
        <w:t>D</w:t>
      </w:r>
      <w:r w:rsidRPr="00A96D64">
        <w:t>ado que estos rara vez son perfectos</w:t>
      </w:r>
      <w:r w:rsidR="003B202F">
        <w:t>, es imprescindible</w:t>
      </w:r>
      <w:r w:rsidRPr="00A96D64">
        <w:t xml:space="preserve"> organiza</w:t>
      </w:r>
      <w:r w:rsidR="003B202F">
        <w:t>rlos</w:t>
      </w:r>
      <w:r w:rsidRPr="00A96D64">
        <w:t xml:space="preserve">, </w:t>
      </w:r>
      <w:r w:rsidR="003B202F">
        <w:t>comprender su contenido, identificar las variables más relevantes y analizar las relaciones entre ellas</w:t>
      </w:r>
      <w:r w:rsidRPr="00A96D64">
        <w:t>.</w:t>
      </w:r>
      <w:r w:rsidR="003B202F">
        <w:t xml:space="preserve"> Además, es necesario detectar patrones, gestionar valores faltantes y tratar datos atípicos para finalmente extraer conclusiones significativas.</w:t>
      </w:r>
    </w:p>
    <w:p w14:paraId="0C72A068" w14:textId="783F37E5" w:rsidR="008F3992" w:rsidRPr="00866B16" w:rsidRDefault="008F3992" w:rsidP="00C42B6E">
      <w:pPr>
        <w:pStyle w:val="TextoVancouver"/>
      </w:pPr>
      <w:r w:rsidRPr="00866B16">
        <w:t xml:space="preserve">Estas actividades conforman lo que se denomina análisis exploratorio de datos, el cual puede definirse como el proceso de comprender, visualizar y extraer información clave de un conjunto de datos con el fin de determinar la estrategia o técnica más apropiada para su procesamiento posterior. Este análisis es fundamental y siempre constituye el primer paso en cualquier proyecto de </w:t>
      </w:r>
      <w:r w:rsidR="00645625" w:rsidRPr="00866B16">
        <w:t>m</w:t>
      </w:r>
      <w:r w:rsidRPr="00866B16">
        <w:t xml:space="preserve">achine </w:t>
      </w:r>
      <w:r w:rsidR="00645625" w:rsidRPr="00866B16">
        <w:t>l</w:t>
      </w:r>
      <w:r w:rsidRPr="00866B16">
        <w:t xml:space="preserve">earning o </w:t>
      </w:r>
      <w:r w:rsidR="00645625" w:rsidRPr="00866B16">
        <w:t>c</w:t>
      </w:r>
      <w:r w:rsidRPr="00866B16">
        <w:t xml:space="preserve">iencia de </w:t>
      </w:r>
      <w:r w:rsidR="00645625" w:rsidRPr="00866B16">
        <w:t>d</w:t>
      </w:r>
      <w:r w:rsidRPr="00866B16">
        <w:t>atos</w:t>
      </w:r>
      <w:r w:rsidR="005300A6" w:rsidRPr="00866B16">
        <w:t xml:space="preserve"> </w:t>
      </w:r>
      <w:r w:rsidR="005300A6" w:rsidRPr="00866B16">
        <w:fldChar w:fldCharType="begin"/>
      </w:r>
      <w:r w:rsidR="005300A6" w:rsidRPr="00866B16">
        <w:instrText xml:space="preserve"> ADDIN ZOTERO_ITEM CSL_CITATION {"citationID":"tXamaFCI","properties":{"formattedCitation":"(8)","plainCitation":"(8)","noteIndex":0},"citationItems":[{"id":90,"uris":["http://zotero.org/users/10277974/items/ANF5Z7QZ"],"itemData":{"id":90,"type":"webpage","abstract":"Guía paso a paso para hacer el análisis exploratorio de datos, una fase esencial en cualquier proyecto de Machine Learning o Ciencia de Datos.","container-title":"Codificando Bits","genre":"Blog","language":"es","title":"¿Cómo hacer el Análisis Exploratorio de Datos? - Guía paso a paso","title-short":"¿Cómo hacer el Análisis Exploratorio de Datos?","URL":"https://codificandobits.com/blog/analisis-exploratorio-de-datos/","author":[{"family":"Sotaquirá","given":"Miguel"}],"accessed":{"date-parts":[["2025",1,4]]},"issued":{"date-parts":[["2021",6,11]]}}}],"schema":"https://github.com/citation-style-language/schema/raw/master/csl-citation.json"} </w:instrText>
      </w:r>
      <w:r w:rsidR="005300A6" w:rsidRPr="00866B16">
        <w:fldChar w:fldCharType="separate"/>
      </w:r>
      <w:r w:rsidR="005300A6" w:rsidRPr="00866B16">
        <w:t>(8)</w:t>
      </w:r>
      <w:r w:rsidR="005300A6" w:rsidRPr="00866B16">
        <w:fldChar w:fldCharType="end"/>
      </w:r>
      <w:r w:rsidR="005300A6" w:rsidRPr="00866B16">
        <w:t>.</w:t>
      </w:r>
    </w:p>
    <w:p w14:paraId="3F7CC110" w14:textId="6F5C70DA" w:rsidR="00C242FF" w:rsidRPr="00866B16" w:rsidRDefault="005300A6" w:rsidP="00C42B6E">
      <w:pPr>
        <w:pStyle w:val="TextoVancouver"/>
      </w:pPr>
      <w:r w:rsidRPr="00866B16">
        <w:t xml:space="preserve">En este proceso, </w:t>
      </w:r>
      <w:r w:rsidR="00017C74">
        <w:t>se plantearon</w:t>
      </w:r>
      <w:r w:rsidRPr="00866B16">
        <w:t xml:space="preserve"> las siguientes preguntas claves:</w:t>
      </w:r>
    </w:p>
    <w:p w14:paraId="251BD255" w14:textId="77777777" w:rsidR="005300A6" w:rsidRPr="00866B16" w:rsidRDefault="005300A6" w:rsidP="00C42B6E">
      <w:pPr>
        <w:pStyle w:val="VietasVancouver"/>
      </w:pPr>
      <w:r w:rsidRPr="00866B16">
        <w:t>¿Qué características permiten realizar predicciones con una mayor probabilidad de éxito?</w:t>
      </w:r>
    </w:p>
    <w:p w14:paraId="2CACF742" w14:textId="77777777" w:rsidR="005300A6" w:rsidRPr="00866B16" w:rsidRDefault="005300A6" w:rsidP="00C42B6E">
      <w:pPr>
        <w:pStyle w:val="VietasVancouver"/>
      </w:pPr>
      <w:r w:rsidRPr="00866B16">
        <w:t>¿Existen patrones que puedan ayudar a predecir los ingresos futuros de cada una de las tiendas?</w:t>
      </w:r>
    </w:p>
    <w:p w14:paraId="5DC20CBC" w14:textId="77777777" w:rsidR="005300A6" w:rsidRPr="00866B16" w:rsidRDefault="005300A6" w:rsidP="00C42B6E">
      <w:pPr>
        <w:pStyle w:val="VietasVancouver"/>
      </w:pPr>
      <w:r w:rsidRPr="00866B16">
        <w:t>¿Es viable implementar un modelo de regresión lineal para realizar estas predicciones?</w:t>
      </w:r>
    </w:p>
    <w:p w14:paraId="4381E636" w14:textId="0D5E8F00" w:rsidR="00017C74" w:rsidRPr="00017C74" w:rsidRDefault="00017C74" w:rsidP="00C42B6E">
      <w:pPr>
        <w:pStyle w:val="TextoVancouver"/>
      </w:pPr>
      <w:r>
        <w:t>En consecuencia</w:t>
      </w:r>
      <w:r w:rsidRPr="00017C74">
        <w:t>, se utilizaron estadísticos descriptivos como el promedio, medidas de dispersión (mínimo y máximo), desviación estándar y coeficiente de variación, los cuales permitieron analizar:</w:t>
      </w:r>
    </w:p>
    <w:p w14:paraId="69698AC5" w14:textId="77777777" w:rsidR="00017C74" w:rsidRPr="00017C74" w:rsidRDefault="00017C74" w:rsidP="00C42B6E">
      <w:pPr>
        <w:pStyle w:val="TextoVancouver"/>
        <w:numPr>
          <w:ilvl w:val="0"/>
          <w:numId w:val="13"/>
        </w:numPr>
      </w:pPr>
      <w:r w:rsidRPr="00017C74">
        <w:t>La distribución de las ventas por mes, trimestre y año.</w:t>
      </w:r>
    </w:p>
    <w:p w14:paraId="10FD89A7" w14:textId="77777777" w:rsidR="00017C74" w:rsidRPr="00017C74" w:rsidRDefault="00017C74" w:rsidP="00C42B6E">
      <w:pPr>
        <w:pStyle w:val="TextoVancouver"/>
        <w:numPr>
          <w:ilvl w:val="0"/>
          <w:numId w:val="13"/>
        </w:numPr>
      </w:pPr>
      <w:r w:rsidRPr="00017C74">
        <w:t>Las ventas a nivel regional.</w:t>
      </w:r>
    </w:p>
    <w:p w14:paraId="6996763A" w14:textId="77777777" w:rsidR="00017C74" w:rsidRPr="00017C74" w:rsidRDefault="00017C74" w:rsidP="00C42B6E">
      <w:pPr>
        <w:pStyle w:val="TextoVancouver"/>
        <w:numPr>
          <w:ilvl w:val="0"/>
          <w:numId w:val="13"/>
        </w:numPr>
      </w:pPr>
      <w:r w:rsidRPr="00017C74">
        <w:t>El comportamiento general de las variables, incluyendo sesgo, valores atípicos y correlaciones.</w:t>
      </w:r>
    </w:p>
    <w:p w14:paraId="1CCAF2C9" w14:textId="77777777" w:rsidR="00017C74" w:rsidRPr="00866B16" w:rsidRDefault="00017C74" w:rsidP="00C42B6E">
      <w:pPr>
        <w:pStyle w:val="TextoVancouver"/>
      </w:pPr>
    </w:p>
    <w:p w14:paraId="0017E688" w14:textId="41811B80" w:rsidR="00867CBE" w:rsidRPr="00866B16" w:rsidRDefault="00CA4A20" w:rsidP="00C42B6E">
      <w:pPr>
        <w:pStyle w:val="TextoVancouver"/>
      </w:pPr>
      <w:r w:rsidRPr="00CA4A20">
        <w:t xml:space="preserve">El </w:t>
      </w:r>
      <w:r w:rsidRPr="00595B10">
        <w:rPr>
          <w:i/>
          <w:iCs/>
        </w:rPr>
        <w:t>p</w:t>
      </w:r>
      <w:r w:rsidR="00867CBE" w:rsidRPr="00595B10">
        <w:rPr>
          <w:i/>
          <w:iCs/>
        </w:rPr>
        <w:t>romedio</w:t>
      </w:r>
      <w:r>
        <w:t xml:space="preserve"> </w:t>
      </w:r>
      <w:r w:rsidR="00080663">
        <w:t>es</w:t>
      </w:r>
      <w:r>
        <w:t xml:space="preserve"> </w:t>
      </w:r>
      <w:r w:rsidR="00867CBE" w:rsidRPr="00866B16">
        <w:t xml:space="preserve">la suma de todos los valores dividida por el número de valores </w:t>
      </w:r>
      <w:r w:rsidR="00867CBE" w:rsidRPr="00866B16">
        <w:fldChar w:fldCharType="begin"/>
      </w:r>
      <w:r w:rsidR="00867CBE" w:rsidRPr="00866B16">
        <w:instrText xml:space="preserve"> ADDIN ZOTERO_ITEM CSL_CITATION {"citationID":"dtQsV9AU","properties":{"formattedCitation":"(9)","plainCitation":"(9)","noteIndex":0},"citationItems":[{"id":93,"uris":["http://zotero.org/users/10277974/items/VDANE4NL"],"itemData":{"id":93,"type":"book","edition":"2da ed","event-place":"Barcelona","ISBN":"978-84-267-3454-9","language":"es","number-of-pages":"1","publisher":"Marcombo, S.A","publisher-place":"Barcelona","source":"K10plus ISBN","title":"Estadística Práctica para Ciencia de Datos con R y Python","author":[{"family":"Bruce","given":"Peter"}],"contributor":[{"family":"Bruce","given":"Andrew"},{"family":"Gedeck","given":"Peter"}],"issued":{"date-parts":[["2022"]]}}}],"schema":"https://github.com/citation-style-language/schema/raw/master/csl-citation.json"} </w:instrText>
      </w:r>
      <w:r w:rsidR="00867CBE" w:rsidRPr="00866B16">
        <w:fldChar w:fldCharType="separate"/>
      </w:r>
      <w:r w:rsidR="00867CBE" w:rsidRPr="00866B16">
        <w:t>(9)</w:t>
      </w:r>
      <w:r w:rsidR="00867CBE" w:rsidRPr="00866B16">
        <w:fldChar w:fldCharType="end"/>
      </w:r>
      <w:r w:rsidR="00080663">
        <w:t xml:space="preserve">. </w:t>
      </w:r>
      <w:r w:rsidR="00867CBE" w:rsidRPr="00866B16">
        <w:t>La fórmula para calcular la media de un conjunto de n valores x</w:t>
      </w:r>
      <w:r w:rsidR="00867CBE" w:rsidRPr="00866B16">
        <w:rPr>
          <w:vertAlign w:val="subscript"/>
        </w:rPr>
        <w:t>1</w:t>
      </w:r>
      <w:r w:rsidR="00867CBE" w:rsidRPr="00866B16">
        <w:t>, x</w:t>
      </w:r>
      <w:r w:rsidR="00867CBE" w:rsidRPr="00866B16">
        <w:rPr>
          <w:vertAlign w:val="subscript"/>
        </w:rPr>
        <w:t>2</w:t>
      </w:r>
      <w:r w:rsidR="00867CBE" w:rsidRPr="00866B16">
        <w:t>, … x</w:t>
      </w:r>
      <w:r w:rsidR="00867CBE" w:rsidRPr="00866B16">
        <w:rPr>
          <w:vertAlign w:val="subscript"/>
        </w:rPr>
        <w:t>n</w:t>
      </w:r>
      <w:r w:rsidR="00867CBE" w:rsidRPr="00866B16">
        <w:t xml:space="preserve"> </w:t>
      </w:r>
      <w:r>
        <w:t>se defin</w:t>
      </w:r>
      <w:r w:rsidR="00F41D51">
        <w:t>e</w:t>
      </w:r>
      <w:r w:rsidR="00867CBE" w:rsidRPr="00866B16">
        <w:t xml:space="preserve"> por:</w:t>
      </w:r>
    </w:p>
    <w:p w14:paraId="3843143F" w14:textId="77777777" w:rsidR="00867CBE" w:rsidRPr="00866B16" w:rsidRDefault="00867CBE" w:rsidP="00867CBE">
      <w:pPr>
        <w:pStyle w:val="ParrafoVancouver"/>
        <w:ind w:left="720"/>
        <w:jc w:val="center"/>
      </w:pPr>
      <m:oMathPara>
        <m:oMath>
          <m:r>
            <w:rPr>
              <w:rFonts w:ascii="Cambria Math" w:hAnsi="Cambria Math"/>
            </w:rPr>
            <m:t>Media=x̅=</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3E317977" w14:textId="129DA707" w:rsidR="00867CBE" w:rsidRPr="00866B16" w:rsidRDefault="00E030C6" w:rsidP="00C42B6E">
      <w:pPr>
        <w:pStyle w:val="TextoVancouver"/>
      </w:pPr>
      <w:r w:rsidRPr="00866B16">
        <w:t xml:space="preserve">El </w:t>
      </w:r>
      <w:r w:rsidRPr="00595B10">
        <w:rPr>
          <w:i/>
          <w:iCs/>
        </w:rPr>
        <w:t>mínimo</w:t>
      </w:r>
      <w:r w:rsidRPr="00866B16">
        <w:t xml:space="preserve"> es el valor más pequeño o menor dentro de un conjunto de datos</w:t>
      </w:r>
      <w:r w:rsidR="00595B10">
        <w:t>, representando así el límite inferior de las ventas registradas</w:t>
      </w:r>
      <w:r w:rsidR="00880DCF" w:rsidRPr="00866B16">
        <w:fldChar w:fldCharType="begin"/>
      </w:r>
      <w:r w:rsidR="00880DCF" w:rsidRPr="00866B16">
        <w:instrText xml:space="preserve"> ADDIN ZOTERO_ITEM CSL_CITATION {"citationID":"l8GolxmI","properties":{"formattedCitation":"(10)","plainCitation":"(10)","noteIndex":0},"citationItems":[{"id":95,"uris":["http://zotero.org/users/10277974/items/5SJFZ2NK"],"itemData":{"id":95,"type":"article-journal","issue":"6","language":"es","source":"Zotero","title":"Statistics and health at work Descriptive statistics (III): Measures in grouped data.","volume":"4","author":[{"family":"Espinosa","given":"Juan Luis Soto"}],"issued":{"date-parts":[["2021"]]}}}],"schema":"https://github.com/citation-style-language/schema/raw/master/csl-citation.json"} </w:instrText>
      </w:r>
      <w:r w:rsidR="00880DCF" w:rsidRPr="00866B16">
        <w:fldChar w:fldCharType="separate"/>
      </w:r>
      <w:r w:rsidR="00880DCF" w:rsidRPr="00866B16">
        <w:t>(10)</w:t>
      </w:r>
      <w:r w:rsidR="00880DCF" w:rsidRPr="00866B16">
        <w:fldChar w:fldCharType="end"/>
      </w:r>
      <w:r w:rsidRPr="00866B16">
        <w:t>. Matemáticamente, si tienes un conjunto de datos X=</w:t>
      </w:r>
      <w:r w:rsidR="002312EF">
        <w:t xml:space="preserve"> </w:t>
      </w:r>
      <w:r w:rsidRPr="00866B16">
        <w:t>{x</w:t>
      </w:r>
      <w:r w:rsidRPr="00866B16">
        <w:rPr>
          <w:vertAlign w:val="subscript"/>
        </w:rPr>
        <w:t>1</w:t>
      </w:r>
      <w:r w:rsidRPr="00866B16">
        <w:t>, x</w:t>
      </w:r>
      <w:r w:rsidRPr="00866B16">
        <w:rPr>
          <w:vertAlign w:val="subscript"/>
        </w:rPr>
        <w:t>2</w:t>
      </w:r>
      <w:r w:rsidRPr="00866B16">
        <w:t>, ...,</w:t>
      </w:r>
      <w:r w:rsidR="002312EF">
        <w:t xml:space="preserve"> </w:t>
      </w:r>
      <w:r w:rsidRPr="00866B16">
        <w:t>x</w:t>
      </w:r>
      <w:r w:rsidRPr="00866B16">
        <w:rPr>
          <w:vertAlign w:val="subscript"/>
        </w:rPr>
        <w:t>n</w:t>
      </w:r>
      <w:r w:rsidRPr="00866B16">
        <w:t>}, el mínimo se denota como</w:t>
      </w:r>
      <w:r w:rsidR="00880DCF" w:rsidRPr="00866B16">
        <w:t>:</w:t>
      </w:r>
    </w:p>
    <w:bookmarkStart w:id="11" w:name="_Hlk186900150"/>
    <w:p w14:paraId="6375AC8D" w14:textId="77777777" w:rsidR="00880DCF" w:rsidRPr="00866B16" w:rsidRDefault="00000000" w:rsidP="00880DCF">
      <w:pPr>
        <w:pStyle w:val="ParrafoVancouver"/>
        <w:ind w:left="1440"/>
        <w:jc w:val="center"/>
      </w:pPr>
      <m:oMathPara>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m:t>
          </m:r>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1</m:t>
              </m:r>
            </m:sub>
          </m:sSub>
          <m:r>
            <m:rPr>
              <m:sty m:val="p"/>
            </m:rPr>
            <w:rPr>
              <w:rStyle w:val="vlist-s"/>
              <w:rFonts w:ascii="Cambria Math" w:hAnsi="Cambria Math" w:cs="Arial"/>
            </w:rPr>
            <m:t>​</m:t>
          </m:r>
          <m:r>
            <w:rPr>
              <w:rStyle w:val="mpunct"/>
              <w:rFonts w:ascii="Cambria Math" w:hAnsi="Cambria Math"/>
            </w:rPr>
            <m:t>,</m:t>
          </m:r>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2</m:t>
              </m:r>
            </m:sub>
          </m:sSub>
          <m:r>
            <m:rPr>
              <m:sty m:val="p"/>
            </m:rPr>
            <w:rPr>
              <w:rStyle w:val="vlist-s"/>
              <w:rFonts w:ascii="Cambria Math" w:hAnsi="Cambria Math" w:cs="Arial"/>
            </w:rPr>
            <m:t>​</m:t>
          </m:r>
          <m:r>
            <w:rPr>
              <w:rStyle w:val="mpunct"/>
              <w:rFonts w:ascii="Cambria Math" w:hAnsi="Cambria Math"/>
            </w:rPr>
            <m:t>,</m:t>
          </m:r>
          <m:r>
            <m:rPr>
              <m:sty m:val="p"/>
            </m:rPr>
            <w:rPr>
              <w:rStyle w:val="mord"/>
              <w:rFonts w:ascii="Cambria Math" w:hAnsi="Cambria Math"/>
            </w:rPr>
            <m:t>...</m:t>
          </m:r>
          <m:r>
            <w:rPr>
              <w:rStyle w:val="mpunct"/>
              <w:rFonts w:ascii="Cambria Math" w:hAnsi="Cambria Math"/>
            </w:rPr>
            <m:t>,</m:t>
          </m:r>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n</m:t>
              </m:r>
            </m:sub>
          </m:sSub>
          <m:r>
            <w:rPr>
              <w:rFonts w:ascii="Cambria Math" w:hAnsi="Cambria Math"/>
            </w:rPr>
            <m:t>)</m:t>
          </m:r>
        </m:oMath>
      </m:oMathPara>
      <w:bookmarkEnd w:id="11"/>
    </w:p>
    <w:p w14:paraId="31E1A573" w14:textId="35AAC40B" w:rsidR="00880DCF" w:rsidRPr="00866B16" w:rsidRDefault="00880DCF" w:rsidP="00C42B6E">
      <w:pPr>
        <w:pStyle w:val="TextoVancouver"/>
      </w:pPr>
      <w:r w:rsidRPr="00866B16">
        <w:lastRenderedPageBreak/>
        <w:t xml:space="preserve">El valor </w:t>
      </w:r>
      <w:r w:rsidRPr="00595B10">
        <w:rPr>
          <w:i/>
          <w:iCs/>
        </w:rPr>
        <w:t xml:space="preserve">máximo </w:t>
      </w:r>
      <w:r w:rsidRPr="00866B16">
        <w:t xml:space="preserve">es el valor más grande o mayor dentro de un conjunto de datos y representa el límite superior de los valores observados </w:t>
      </w:r>
      <w:r w:rsidRPr="00866B16">
        <w:fldChar w:fldCharType="begin"/>
      </w:r>
      <w:r w:rsidRPr="00866B16">
        <w:instrText xml:space="preserve"> ADDIN ZOTERO_ITEM CSL_CITATION {"citationID":"MsaCLpka","properties":{"formattedCitation":"(10)","plainCitation":"(10)","noteIndex":0},"citationItems":[{"id":95,"uris":["http://zotero.org/users/10277974/items/5SJFZ2NK"],"itemData":{"id":95,"type":"article-journal","issue":"6","language":"es","source":"Zotero","title":"Statistics and health at work Descriptive statistics (III): Measures in grouped data.","volume":"4","author":[{"family":"Espinosa","given":"Juan Luis Soto"}],"issued":{"date-parts":[["2021"]]}}}],"schema":"https://github.com/citation-style-language/schema/raw/master/csl-citation.json"} </w:instrText>
      </w:r>
      <w:r w:rsidRPr="00866B16">
        <w:fldChar w:fldCharType="separate"/>
      </w:r>
      <w:r w:rsidRPr="00866B16">
        <w:t>(10)</w:t>
      </w:r>
      <w:r w:rsidRPr="00866B16">
        <w:fldChar w:fldCharType="end"/>
      </w:r>
      <w:r w:rsidRPr="00866B16">
        <w:t xml:space="preserve">. El máximo está denotado como: </w:t>
      </w:r>
    </w:p>
    <w:p w14:paraId="7FB254A7" w14:textId="77777777" w:rsidR="00880DCF" w:rsidRPr="00866B16" w:rsidRDefault="00000000" w:rsidP="00880DCF">
      <w:pPr>
        <w:pStyle w:val="ParrafoVancouver"/>
        <w:ind w:left="1440"/>
        <w:jc w:val="center"/>
      </w:pPr>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max⁡</m:t>
        </m:r>
        <m:r>
          <w:rPr>
            <w:rFonts w:ascii="Cambria Math" w:hAnsi="Cambria Math"/>
          </w:rPr>
          <m:t>(</m:t>
        </m:r>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1</m:t>
            </m:r>
          </m:sub>
        </m:sSub>
        <m:r>
          <m:rPr>
            <m:sty m:val="p"/>
          </m:rPr>
          <w:rPr>
            <w:rStyle w:val="vlist-s"/>
            <w:rFonts w:ascii="Cambria Math" w:hAnsi="Cambria Math" w:cs="Arial"/>
          </w:rPr>
          <m:t>​</m:t>
        </m:r>
        <m:r>
          <w:rPr>
            <w:rStyle w:val="mpunct"/>
            <w:rFonts w:ascii="Cambria Math" w:hAnsi="Cambria Math"/>
          </w:rPr>
          <m:t>,</m:t>
        </m:r>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2</m:t>
            </m:r>
          </m:sub>
        </m:sSub>
        <m:r>
          <m:rPr>
            <m:sty m:val="p"/>
          </m:rPr>
          <w:rPr>
            <w:rStyle w:val="vlist-s"/>
            <w:rFonts w:ascii="Cambria Math" w:hAnsi="Cambria Math" w:cs="Arial"/>
          </w:rPr>
          <m:t>​</m:t>
        </m:r>
        <m:r>
          <w:rPr>
            <w:rStyle w:val="mpunct"/>
            <w:rFonts w:ascii="Cambria Math" w:hAnsi="Cambria Math"/>
          </w:rPr>
          <m:t>,</m:t>
        </m:r>
        <m:r>
          <m:rPr>
            <m:sty m:val="p"/>
          </m:rPr>
          <w:rPr>
            <w:rStyle w:val="mord"/>
            <w:rFonts w:ascii="Cambria Math" w:hAnsi="Cambria Math"/>
          </w:rPr>
          <m:t>...</m:t>
        </m:r>
        <m:r>
          <w:rPr>
            <w:rStyle w:val="mpunct"/>
            <w:rFonts w:ascii="Cambria Math" w:hAnsi="Cambria Math"/>
          </w:rPr>
          <m:t>,</m:t>
        </m:r>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n</m:t>
            </m:r>
          </m:sub>
        </m:sSub>
        <m:r>
          <w:rPr>
            <w:rFonts w:ascii="Cambria Math" w:hAnsi="Cambria Math"/>
          </w:rPr>
          <m:t>)</m:t>
        </m:r>
      </m:oMath>
      <w:r w:rsidR="00880DCF" w:rsidRPr="00866B16">
        <w:rPr>
          <w:rFonts w:eastAsiaTheme="minorEastAsia"/>
        </w:rPr>
        <w:t>.</w:t>
      </w:r>
    </w:p>
    <w:p w14:paraId="6D1CA9FE" w14:textId="203A55C7" w:rsidR="00880DCF" w:rsidRPr="00866B16" w:rsidRDefault="00595B10" w:rsidP="00F30756">
      <w:pPr>
        <w:jc w:val="both"/>
        <w:rPr>
          <w:rFonts w:ascii="Arial" w:hAnsi="Arial" w:cs="Arial"/>
          <w:sz w:val="22"/>
          <w:szCs w:val="22"/>
        </w:rPr>
      </w:pPr>
      <w:r w:rsidRPr="00595B10">
        <w:rPr>
          <w:rFonts w:ascii="Arial" w:hAnsi="Arial" w:cs="Arial"/>
          <w:sz w:val="22"/>
          <w:szCs w:val="22"/>
        </w:rPr>
        <w:t xml:space="preserve">La </w:t>
      </w:r>
      <w:r w:rsidRPr="00595B10">
        <w:rPr>
          <w:rFonts w:ascii="Arial" w:hAnsi="Arial" w:cs="Arial"/>
          <w:i/>
          <w:iCs/>
          <w:sz w:val="22"/>
          <w:szCs w:val="22"/>
        </w:rPr>
        <w:t xml:space="preserve">desviación </w:t>
      </w:r>
      <w:r w:rsidR="00080663" w:rsidRPr="00080663">
        <w:rPr>
          <w:rFonts w:ascii="Arial" w:hAnsi="Arial" w:cs="Arial"/>
          <w:sz w:val="22"/>
          <w:szCs w:val="22"/>
        </w:rPr>
        <w:t>es una medida estadística que indica que tan dispersos están los datos de un conjunto con respecto a la media</w:t>
      </w:r>
      <w:r w:rsidR="00880DCF" w:rsidRPr="00866B16">
        <w:rPr>
          <w:rFonts w:ascii="Arial" w:hAnsi="Arial" w:cs="Arial"/>
          <w:sz w:val="22"/>
          <w:szCs w:val="22"/>
        </w:rPr>
        <w:fldChar w:fldCharType="begin"/>
      </w:r>
      <w:r w:rsidR="00880DCF" w:rsidRPr="00866B16">
        <w:rPr>
          <w:rFonts w:ascii="Arial" w:hAnsi="Arial" w:cs="Arial"/>
          <w:sz w:val="22"/>
          <w:szCs w:val="22"/>
        </w:rPr>
        <w:instrText xml:space="preserve"> ADDIN ZOTERO_ITEM CSL_CITATION {"citationID":"4FKYSUQg","properties":{"formattedCitation":"(9)","plainCitation":"(9)","noteIndex":0},"citationItems":[{"id":93,"uris":["http://zotero.org/users/10277974/items/VDANE4NL"],"itemData":{"id":93,"type":"book","edition":"2da ed","event-place":"Barcelona","ISBN":"978-84-267-3454-9","language":"es","number-of-pages":"1","publisher":"Marcombo, S.A","publisher-place":"Barcelona","source":"K10plus ISBN","title":"Estadística Práctica para Ciencia de Datos con R y Python","author":[{"family":"Bruce","given":"Peter"}],"contributor":[{"family":"Bruce","given":"Andrew"},{"family":"Gedeck","given":"Peter"}],"issued":{"date-parts":[["2022"]]}}}],"schema":"https://github.com/citation-style-language/schema/raw/master/csl-citation.json"} </w:instrText>
      </w:r>
      <w:r w:rsidR="00880DCF" w:rsidRPr="00866B16">
        <w:rPr>
          <w:rFonts w:ascii="Arial" w:hAnsi="Arial" w:cs="Arial"/>
          <w:sz w:val="22"/>
          <w:szCs w:val="22"/>
        </w:rPr>
        <w:fldChar w:fldCharType="separate"/>
      </w:r>
      <w:r w:rsidR="00880DCF" w:rsidRPr="00866B16">
        <w:rPr>
          <w:rFonts w:ascii="Arial" w:hAnsi="Arial" w:cs="Arial"/>
          <w:sz w:val="22"/>
        </w:rPr>
        <w:t>(9)</w:t>
      </w:r>
      <w:r w:rsidR="00880DCF" w:rsidRPr="00866B16">
        <w:rPr>
          <w:rFonts w:ascii="Arial" w:hAnsi="Arial" w:cs="Arial"/>
          <w:sz w:val="22"/>
          <w:szCs w:val="22"/>
        </w:rPr>
        <w:fldChar w:fldCharType="end"/>
      </w:r>
      <w:r w:rsidR="00880DCF" w:rsidRPr="00866B16">
        <w:rPr>
          <w:rFonts w:ascii="Arial" w:hAnsi="Arial" w:cs="Arial"/>
          <w:sz w:val="22"/>
          <w:szCs w:val="22"/>
        </w:rPr>
        <w:t>. En otras palabras, refleja cuánto se alejan, en promedio, los datos individuales de la media del conjunto. La fórmula para calcular la desviación estándar de un conjunto de n valores x</w:t>
      </w:r>
      <w:r w:rsidR="00880DCF" w:rsidRPr="00866B16">
        <w:rPr>
          <w:rFonts w:ascii="Arial" w:hAnsi="Arial" w:cs="Arial"/>
          <w:sz w:val="22"/>
          <w:szCs w:val="22"/>
          <w:vertAlign w:val="subscript"/>
        </w:rPr>
        <w:t>1</w:t>
      </w:r>
      <w:r w:rsidR="00880DCF" w:rsidRPr="00866B16">
        <w:rPr>
          <w:rFonts w:ascii="Arial" w:hAnsi="Arial" w:cs="Arial"/>
          <w:sz w:val="22"/>
          <w:szCs w:val="22"/>
        </w:rPr>
        <w:t>,x</w:t>
      </w:r>
      <w:r w:rsidR="00880DCF" w:rsidRPr="00866B16">
        <w:rPr>
          <w:rFonts w:ascii="Arial" w:hAnsi="Arial" w:cs="Arial"/>
          <w:sz w:val="22"/>
          <w:szCs w:val="22"/>
          <w:vertAlign w:val="subscript"/>
        </w:rPr>
        <w:t>2</w:t>
      </w:r>
      <w:r w:rsidR="00880DCF" w:rsidRPr="00866B16">
        <w:rPr>
          <w:rFonts w:ascii="Arial" w:hAnsi="Arial" w:cs="Arial"/>
          <w:sz w:val="22"/>
          <w:szCs w:val="22"/>
        </w:rPr>
        <w:t>, … x</w:t>
      </w:r>
      <w:r w:rsidR="00880DCF" w:rsidRPr="00866B16">
        <w:rPr>
          <w:rFonts w:ascii="Arial" w:hAnsi="Arial" w:cs="Arial"/>
          <w:sz w:val="22"/>
          <w:szCs w:val="22"/>
          <w:vertAlign w:val="subscript"/>
        </w:rPr>
        <w:t>n</w:t>
      </w:r>
      <w:r w:rsidR="00880DCF" w:rsidRPr="00866B16">
        <w:rPr>
          <w:rFonts w:ascii="Arial" w:hAnsi="Arial" w:cs="Arial"/>
          <w:sz w:val="22"/>
          <w:szCs w:val="22"/>
        </w:rPr>
        <w:t>, está definida por:</w:t>
      </w:r>
    </w:p>
    <w:p w14:paraId="0AA5E4A2" w14:textId="77777777" w:rsidR="00880DCF" w:rsidRPr="00866B16" w:rsidRDefault="00880DCF" w:rsidP="00880DCF">
      <w:pPr>
        <w:pStyle w:val="ParrafoVancouver"/>
        <w:ind w:left="720"/>
        <w:jc w:val="center"/>
        <w:rPr>
          <w:rFonts w:eastAsiaTheme="minorEastAsia"/>
        </w:rPr>
      </w:pPr>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sSup>
                        <m:sSupPr>
                          <m:ctrlPr>
                            <w:rPr>
                              <w:rFonts w:ascii="Cambria Math" w:hAnsi="Cambria Math"/>
                              <w:i/>
                            </w:rPr>
                          </m:ctrlPr>
                        </m:sSupPr>
                        <m:e>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p w14:paraId="5C9EF892" w14:textId="3E81F7F8" w:rsidR="00880DCF" w:rsidRPr="00866B16" w:rsidRDefault="00880DCF" w:rsidP="00C42B6E">
      <w:pPr>
        <w:pStyle w:val="TextoVancouver"/>
      </w:pPr>
      <w:r w:rsidRPr="00866B16">
        <w:t xml:space="preserve">El </w:t>
      </w:r>
      <w:r w:rsidRPr="00406201">
        <w:rPr>
          <w:i/>
          <w:iCs/>
        </w:rPr>
        <w:t>coeficiente de variación,</w:t>
      </w:r>
      <w:r w:rsidRPr="00866B16">
        <w:t xml:space="preserve"> también conocido como coeficiente de variación de Spearman, es una herramienta estadística que mide la dispersión relativa de un conjunto de datos. Esta métrica se emplea ampliamente en estadística, ya que relaciona la desviación estándar con la media aritmética de los datos. En esencia, el coeficiente de variación</w:t>
      </w:r>
      <w:r w:rsidR="002B6314">
        <w:t xml:space="preserve"> </w:t>
      </w:r>
      <w:r w:rsidR="002B6314" w:rsidRPr="002B6314">
        <w:t>permitió medir</w:t>
      </w:r>
      <w:r w:rsidR="002B6314">
        <w:t xml:space="preserve"> el grado de</w:t>
      </w:r>
      <w:r w:rsidR="002B6314" w:rsidRPr="002B6314">
        <w:t xml:space="preserve"> la variabilidad relativa del conjunto de datos </w:t>
      </w:r>
      <w:r w:rsidRPr="00866B16">
        <w:t xml:space="preserve">en comparación con su media </w:t>
      </w:r>
      <w:r w:rsidRPr="00866B16">
        <w:fldChar w:fldCharType="begin"/>
      </w:r>
      <w:r w:rsidRPr="00866B16">
        <w:instrText xml:space="preserve"> ADDIN ZOTERO_ITEM CSL_CITATION {"citationID":"PkpFgqOQ","properties":{"formattedCitation":"(11)","plainCitation":"(11)","noteIndex":0},"citationItems":[{"id":96,"uris":["http://zotero.org/users/10277974/items/Z8IVW7RA"],"itemData":{"id":96,"type":"webpage","abstract":"Es una medida estadística que ofrece información respecto de la dispersión relativa de un conjunto de datos.</w:instrText>
      </w:r>
      <w:r w:rsidRPr="00866B16">
        <w:rPr>
          <w:rFonts w:ascii="Segoe UI Emoji" w:hAnsi="Segoe UI Emoji" w:cs="Segoe UI Emoji"/>
        </w:rPr>
        <w:instrText>✅</w:instrText>
      </w:r>
      <w:r w:rsidRPr="00866B16">
        <w:instrText xml:space="preserve">","language":"es","title":"Coeficiente de variación ¿Qué es?","URL":"https://www.sdelsol.com/glosario/coeficiente-de-variacion/?srsltid=AfmBOopQ5h1GMhYm6L1FSqFlGYUk00k907f8TK2d7ZV45yfjbT_C7wet/","author":[{"family":"DELSOL","given":"Software"}],"accessed":{"date-parts":[["2025",1,4]]},"issued":{"date-parts":[["2022",3,7]]}}}],"schema":"https://github.com/citation-style-language/schema/raw/master/csl-citation.json"} </w:instrText>
      </w:r>
      <w:r w:rsidRPr="00866B16">
        <w:fldChar w:fldCharType="separate"/>
      </w:r>
      <w:r w:rsidRPr="00866B16">
        <w:t>(11)</w:t>
      </w:r>
      <w:r w:rsidRPr="00866B16">
        <w:fldChar w:fldCharType="end"/>
      </w:r>
      <w:r w:rsidRPr="00866B16">
        <w:t>. La fórmula para calcular el coeficiente de variación está dada por:</w:t>
      </w:r>
    </w:p>
    <w:p w14:paraId="43DFB1D0" w14:textId="66442F76" w:rsidR="00880DCF" w:rsidRPr="00866B16" w:rsidRDefault="00880DCF" w:rsidP="005300A6">
      <w:pPr>
        <w:rPr>
          <w:rFonts w:ascii="Arial" w:eastAsiaTheme="minorEastAsia" w:hAnsi="Arial" w:cs="Arial"/>
        </w:rPr>
      </w:pPr>
      <m:oMathPara>
        <m:oMath>
          <m:r>
            <w:rPr>
              <w:rFonts w:ascii="Cambria Math" w:hAnsi="Cambria Math"/>
            </w:rPr>
            <m:t xml:space="preserve">CV= </m:t>
          </m:r>
          <m:f>
            <m:fPr>
              <m:ctrlPr>
                <w:rPr>
                  <w:rFonts w:ascii="Cambria Math" w:hAnsi="Cambria Math"/>
                  <w:i/>
                </w:rPr>
              </m:ctrlPr>
            </m:fPr>
            <m:num>
              <m:r>
                <w:rPr>
                  <w:rFonts w:ascii="Cambria Math" w:hAnsi="Cambria Math"/>
                </w:rPr>
                <m:t>σ</m:t>
              </m:r>
            </m:num>
            <m:den>
              <m:r>
                <w:rPr>
                  <w:rFonts w:ascii="Cambria Math" w:hAnsi="Cambria Math"/>
                </w:rPr>
                <m:t>x̅</m:t>
              </m:r>
            </m:den>
          </m:f>
          <m:r>
            <w:rPr>
              <w:rFonts w:ascii="Cambria Math" w:hAnsi="Cambria Math"/>
            </w:rPr>
            <m:t>*100%</m:t>
          </m:r>
        </m:oMath>
      </m:oMathPara>
    </w:p>
    <w:p w14:paraId="279FDA2A" w14:textId="0F3586DE" w:rsidR="005078A7" w:rsidRPr="00866B16" w:rsidRDefault="00E72D03" w:rsidP="004E34EB">
      <w:pPr>
        <w:pStyle w:val="VancouverTitulo2"/>
      </w:pPr>
      <w:bookmarkStart w:id="12" w:name="_Toc190702507"/>
      <w:r w:rsidRPr="00866B16">
        <w:t>Preparación de los datos</w:t>
      </w:r>
      <w:bookmarkEnd w:id="12"/>
    </w:p>
    <w:p w14:paraId="3F09EE75" w14:textId="058FDAC7" w:rsidR="00E72D03" w:rsidRPr="00866B16" w:rsidRDefault="00567D4D" w:rsidP="00F30756">
      <w:pPr>
        <w:jc w:val="both"/>
        <w:rPr>
          <w:rFonts w:ascii="Arial" w:hAnsi="Arial" w:cs="Arial"/>
          <w:sz w:val="22"/>
          <w:szCs w:val="22"/>
        </w:rPr>
      </w:pPr>
      <w:r w:rsidRPr="00866B16">
        <w:rPr>
          <w:rFonts w:ascii="Arial" w:hAnsi="Arial" w:cs="Arial"/>
          <w:sz w:val="22"/>
          <w:szCs w:val="22"/>
        </w:rPr>
        <w:t>Con la visión general obtenida en la</w:t>
      </w:r>
      <w:r w:rsidR="004339E2" w:rsidRPr="00866B16">
        <w:rPr>
          <w:rFonts w:ascii="Arial" w:hAnsi="Arial" w:cs="Arial"/>
          <w:sz w:val="22"/>
          <w:szCs w:val="22"/>
        </w:rPr>
        <w:t>s</w:t>
      </w:r>
      <w:r w:rsidRPr="00866B16">
        <w:rPr>
          <w:rFonts w:ascii="Arial" w:hAnsi="Arial" w:cs="Arial"/>
          <w:sz w:val="22"/>
          <w:szCs w:val="22"/>
        </w:rPr>
        <w:t xml:space="preserve"> etapa</w:t>
      </w:r>
      <w:r w:rsidR="004339E2" w:rsidRPr="00866B16">
        <w:rPr>
          <w:rFonts w:ascii="Arial" w:hAnsi="Arial" w:cs="Arial"/>
          <w:sz w:val="22"/>
          <w:szCs w:val="22"/>
        </w:rPr>
        <w:t>s</w:t>
      </w:r>
      <w:r w:rsidRPr="00866B16">
        <w:rPr>
          <w:rFonts w:ascii="Arial" w:hAnsi="Arial" w:cs="Arial"/>
          <w:sz w:val="22"/>
          <w:szCs w:val="22"/>
        </w:rPr>
        <w:t xml:space="preserve"> anterior</w:t>
      </w:r>
      <w:r w:rsidR="004339E2" w:rsidRPr="00866B16">
        <w:rPr>
          <w:rFonts w:ascii="Arial" w:hAnsi="Arial" w:cs="Arial"/>
          <w:sz w:val="22"/>
          <w:szCs w:val="22"/>
        </w:rPr>
        <w:t>es</w:t>
      </w:r>
      <w:r w:rsidRPr="00866B16">
        <w:rPr>
          <w:rFonts w:ascii="Arial" w:hAnsi="Arial" w:cs="Arial"/>
          <w:sz w:val="22"/>
          <w:szCs w:val="22"/>
        </w:rPr>
        <w:t xml:space="preserve">, se generó un nuevo conjunto de datos </w:t>
      </w:r>
      <w:r w:rsidR="004339E2" w:rsidRPr="00866B16">
        <w:rPr>
          <w:rFonts w:ascii="Arial" w:hAnsi="Arial" w:cs="Arial"/>
          <w:sz w:val="22"/>
          <w:szCs w:val="22"/>
        </w:rPr>
        <w:t xml:space="preserve">limpio y </w:t>
      </w:r>
      <w:r w:rsidRPr="00866B16">
        <w:rPr>
          <w:rFonts w:ascii="Arial" w:hAnsi="Arial" w:cs="Arial"/>
          <w:sz w:val="22"/>
          <w:szCs w:val="22"/>
        </w:rPr>
        <w:t xml:space="preserve">depurado de valores atípicos. Además, se incorporó la fecha como variable predictora, lo que implicó la creación de cinco nuevas características: año, mes, día, día de la semana y semana del año. </w:t>
      </w:r>
      <w:r w:rsidR="00A335CB" w:rsidRPr="00866B16">
        <w:rPr>
          <w:rFonts w:ascii="Arial" w:hAnsi="Arial" w:cs="Arial"/>
          <w:sz w:val="22"/>
          <w:szCs w:val="22"/>
        </w:rPr>
        <w:t>La fecha, por su parte, se estableció como el índice del dataframe y se usó en la etapa del modelado de datos.</w:t>
      </w:r>
    </w:p>
    <w:p w14:paraId="4393D4C2" w14:textId="2734BCD8" w:rsidR="004339E2" w:rsidRPr="00866B16" w:rsidRDefault="004339E2" w:rsidP="004E34EB">
      <w:pPr>
        <w:pStyle w:val="VancouverTitulo2"/>
      </w:pPr>
      <w:bookmarkStart w:id="13" w:name="_Toc190702508"/>
      <w:r w:rsidRPr="00866B16">
        <w:t>Modelado de datos</w:t>
      </w:r>
      <w:bookmarkEnd w:id="13"/>
    </w:p>
    <w:p w14:paraId="57A6B69D" w14:textId="66A46FA4" w:rsidR="004339E2" w:rsidRPr="00866B16" w:rsidRDefault="00645625" w:rsidP="00F30756">
      <w:pPr>
        <w:jc w:val="both"/>
        <w:rPr>
          <w:rFonts w:ascii="Arial" w:hAnsi="Arial" w:cs="Arial"/>
          <w:sz w:val="22"/>
          <w:szCs w:val="22"/>
        </w:rPr>
      </w:pPr>
      <w:r w:rsidRPr="00866B16">
        <w:rPr>
          <w:rFonts w:ascii="Arial" w:hAnsi="Arial" w:cs="Arial"/>
          <w:sz w:val="22"/>
          <w:szCs w:val="22"/>
        </w:rPr>
        <w:t>En</w:t>
      </w:r>
      <w:r w:rsidR="004339E2" w:rsidRPr="00866B16">
        <w:rPr>
          <w:rFonts w:ascii="Arial" w:hAnsi="Arial" w:cs="Arial"/>
          <w:sz w:val="22"/>
          <w:szCs w:val="22"/>
        </w:rPr>
        <w:t xml:space="preserve"> esta etapa se entrenaron varios modelos de regresión lineal en su configuración predeterminada</w:t>
      </w:r>
      <w:r w:rsidR="00A335CB">
        <w:rPr>
          <w:rFonts w:ascii="Arial" w:hAnsi="Arial" w:cs="Arial"/>
          <w:sz w:val="22"/>
          <w:szCs w:val="22"/>
        </w:rPr>
        <w:t>, y</w:t>
      </w:r>
      <w:r w:rsidR="00A335CB" w:rsidRPr="00866B16">
        <w:rPr>
          <w:rFonts w:ascii="Arial" w:hAnsi="Arial" w:cs="Arial"/>
          <w:sz w:val="22"/>
          <w:szCs w:val="22"/>
        </w:rPr>
        <w:t xml:space="preserve"> fueron elegidos los modelos que alcanzaron un coeficiente de determinación mayor al 60%.</w:t>
      </w:r>
      <w:r w:rsidR="00A335CB">
        <w:rPr>
          <w:rFonts w:ascii="Arial" w:hAnsi="Arial" w:cs="Arial"/>
          <w:sz w:val="22"/>
          <w:szCs w:val="22"/>
        </w:rPr>
        <w:t xml:space="preserve"> </w:t>
      </w:r>
      <w:r w:rsidR="00702945" w:rsidRPr="00702945">
        <w:rPr>
          <w:rFonts w:ascii="Arial" w:hAnsi="Arial" w:cs="Arial"/>
          <w:sz w:val="22"/>
          <w:szCs w:val="22"/>
        </w:rPr>
        <w:t xml:space="preserve">El coeficiente de determinación R² </w:t>
      </w:r>
      <w:r w:rsidR="00A335CB">
        <w:rPr>
          <w:rFonts w:ascii="Arial" w:hAnsi="Arial" w:cs="Arial"/>
          <w:sz w:val="22"/>
          <w:szCs w:val="22"/>
        </w:rPr>
        <w:t>“</w:t>
      </w:r>
      <w:r w:rsidR="00A335CB" w:rsidRPr="00866B16">
        <w:rPr>
          <w:rFonts w:ascii="Arial" w:hAnsi="Arial" w:cs="Arial"/>
          <w:sz w:val="22"/>
          <w:szCs w:val="22"/>
        </w:rPr>
        <w:t>es una importante medida de la regresión lineal que representa la parte de la variación de la variable objetivo que viene explicada por un conjunto de variables independientes; por lo tanto, mide la capacidad predictiva del modelo estimado</w:t>
      </w:r>
      <w:r w:rsidR="00F61321" w:rsidRPr="00866B16">
        <w:rPr>
          <w:rFonts w:ascii="Arial" w:hAnsi="Arial" w:cs="Arial"/>
          <w:sz w:val="22"/>
          <w:szCs w:val="22"/>
        </w:rPr>
        <w:fldChar w:fldCharType="begin"/>
      </w:r>
      <w:r w:rsidR="00F61321" w:rsidRPr="00866B16">
        <w:rPr>
          <w:rFonts w:ascii="Arial" w:hAnsi="Arial" w:cs="Arial"/>
          <w:sz w:val="22"/>
          <w:szCs w:val="22"/>
        </w:rPr>
        <w:instrText xml:space="preserve"> ADDIN ZOTERO_ITEM CSL_CITATION {"citationID":"wVMCz4go","properties":{"formattedCitation":"(12)","plainCitation":"(12)","noteIndex":0},"citationItems":[{"id":109,"uris":["http://zotero.org/users/10277974/items/4RR7AFEB"],"itemData":{"id":109,"type":"article-journal","abstract":"The coeﬃcient of determination, denoted R2, represents the proportion of total variation of dependent variable explained by the model. Thus, it is a relevant measure in linear regression that shows the predictive capacity of the estimated model. When the partition of the sum of squares (SS) holds in ordinary least squares (OLS) estimation, the R2 can be expressed as the ratio of the explained variance to the total variance. However, when there is a problem of collinearity, the OLS estimation presents unstable results and others alternative estimation methods are applied such as the ridge regression. This work reviews if the partition of the sum of squares (SS) is veriﬁed in the ridge estimation and establishes how the coeﬃcient of determination should be deﬁned in this estimation method.","container-title":"Communications in Statistics - Simulation and Computation","DOI":"10.1080/03610918.2019.1649421","ISSN":"0361-0918, 1532-4141","issue":"1","journalAbbreviation":"Communications in Statistics - Simulation and Computation","language":"es","page":"12","source":"DOI.org (Crossref)","title":"The coefficient of determination in the ridge regression","author":[{"family":"Rodríguez Sánchez","given":"Ainara"},{"family":"Salmerón Gómez","given":"Román"},{"family":"García","given":"Catalina"}]}}],"schema":"https://github.com/citation-style-language/schema/raw/master/csl-citation.json"} </w:instrText>
      </w:r>
      <w:r w:rsidR="00F61321" w:rsidRPr="00866B16">
        <w:rPr>
          <w:rFonts w:ascii="Arial" w:hAnsi="Arial" w:cs="Arial"/>
          <w:sz w:val="22"/>
          <w:szCs w:val="22"/>
        </w:rPr>
        <w:fldChar w:fldCharType="separate"/>
      </w:r>
      <w:r w:rsidR="00F61321" w:rsidRPr="00866B16">
        <w:rPr>
          <w:rFonts w:ascii="Arial" w:hAnsi="Arial" w:cs="Arial"/>
          <w:sz w:val="22"/>
        </w:rPr>
        <w:t>(12)</w:t>
      </w:r>
      <w:r w:rsidR="00F61321" w:rsidRPr="00866B16">
        <w:rPr>
          <w:rFonts w:ascii="Arial" w:hAnsi="Arial" w:cs="Arial"/>
          <w:sz w:val="22"/>
          <w:szCs w:val="22"/>
        </w:rPr>
        <w:fldChar w:fldCharType="end"/>
      </w:r>
      <w:r w:rsidR="00F61321" w:rsidRPr="00866B16">
        <w:rPr>
          <w:rFonts w:ascii="Arial" w:hAnsi="Arial" w:cs="Arial"/>
          <w:sz w:val="22"/>
          <w:szCs w:val="22"/>
        </w:rPr>
        <w:t>.</w:t>
      </w:r>
      <w:r w:rsidR="001B6991" w:rsidRPr="00866B16">
        <w:rPr>
          <w:rFonts w:ascii="Arial" w:hAnsi="Arial" w:cs="Arial"/>
          <w:sz w:val="22"/>
          <w:szCs w:val="22"/>
        </w:rPr>
        <w:t>”</w:t>
      </w:r>
    </w:p>
    <w:p w14:paraId="259AC517" w14:textId="5427AAB2" w:rsidR="00900944" w:rsidRDefault="00430AA0" w:rsidP="00F30756">
      <w:pPr>
        <w:jc w:val="both"/>
        <w:rPr>
          <w:rFonts w:ascii="Arial" w:hAnsi="Arial" w:cs="Arial"/>
          <w:sz w:val="22"/>
          <w:szCs w:val="22"/>
        </w:rPr>
      </w:pPr>
      <w:r w:rsidRPr="00866B16">
        <w:rPr>
          <w:rFonts w:ascii="Arial" w:hAnsi="Arial" w:cs="Arial"/>
          <w:sz w:val="22"/>
          <w:szCs w:val="22"/>
        </w:rPr>
        <w:t xml:space="preserve">Varios modelos superaron el umbral </w:t>
      </w:r>
      <w:r w:rsidR="008436AE">
        <w:rPr>
          <w:rFonts w:ascii="Arial" w:hAnsi="Arial" w:cs="Arial"/>
          <w:sz w:val="22"/>
          <w:szCs w:val="22"/>
        </w:rPr>
        <w:t xml:space="preserve">del </w:t>
      </w:r>
      <w:r w:rsidRPr="00866B16">
        <w:rPr>
          <w:rFonts w:ascii="Arial" w:hAnsi="Arial" w:cs="Arial"/>
          <w:sz w:val="22"/>
          <w:szCs w:val="22"/>
        </w:rPr>
        <w:t>60%</w:t>
      </w:r>
      <w:r w:rsidR="00645625" w:rsidRPr="00866B16">
        <w:rPr>
          <w:rFonts w:ascii="Arial" w:hAnsi="Arial" w:cs="Arial"/>
          <w:sz w:val="22"/>
          <w:szCs w:val="22"/>
        </w:rPr>
        <w:t>;</w:t>
      </w:r>
      <w:r w:rsidRPr="00866B16">
        <w:rPr>
          <w:rFonts w:ascii="Arial" w:hAnsi="Arial" w:cs="Arial"/>
          <w:sz w:val="22"/>
          <w:szCs w:val="22"/>
        </w:rPr>
        <w:t xml:space="preserve"> no obstante, los modelos elegidos</w:t>
      </w:r>
      <w:r w:rsidR="008436AE">
        <w:rPr>
          <w:rFonts w:ascii="Arial" w:hAnsi="Arial" w:cs="Arial"/>
          <w:sz w:val="22"/>
          <w:szCs w:val="22"/>
        </w:rPr>
        <w:t xml:space="preserve"> para la siguiente fase</w:t>
      </w:r>
      <w:r w:rsidRPr="00866B16">
        <w:rPr>
          <w:rFonts w:ascii="Arial" w:hAnsi="Arial" w:cs="Arial"/>
          <w:sz w:val="22"/>
          <w:szCs w:val="22"/>
        </w:rPr>
        <w:t xml:space="preserve"> fueron XGBRegressor, RandomForestRegressor, GradientBoostingRegressor, KNeighborsRegressor</w:t>
      </w:r>
      <w:r w:rsidR="00900944">
        <w:rPr>
          <w:rFonts w:ascii="Arial" w:hAnsi="Arial" w:cs="Arial"/>
          <w:sz w:val="22"/>
          <w:szCs w:val="22"/>
        </w:rPr>
        <w:t xml:space="preserve">. </w:t>
      </w:r>
      <w:r w:rsidR="00900944" w:rsidRPr="00900944">
        <w:rPr>
          <w:rFonts w:ascii="Arial" w:hAnsi="Arial" w:cs="Arial"/>
          <w:sz w:val="22"/>
          <w:szCs w:val="22"/>
        </w:rPr>
        <w:t>Estos modelos fueron sometidos a optimización de hiperparámetros y validación cruzada con el objetivo de identificar el modelo más adecuado para el conjunto de datos.</w:t>
      </w:r>
    </w:p>
    <w:p w14:paraId="1B2D6BDF" w14:textId="2293D154" w:rsidR="00430AA0" w:rsidRPr="00866B16" w:rsidRDefault="00430AA0" w:rsidP="004E34EB">
      <w:pPr>
        <w:pStyle w:val="VancouverTitulo2"/>
      </w:pPr>
      <w:bookmarkStart w:id="14" w:name="_Toc190702509"/>
      <w:r w:rsidRPr="00866B16">
        <w:lastRenderedPageBreak/>
        <w:t>Evaluación</w:t>
      </w:r>
      <w:bookmarkEnd w:id="14"/>
      <w:r w:rsidRPr="00866B16">
        <w:t xml:space="preserve"> </w:t>
      </w:r>
    </w:p>
    <w:p w14:paraId="2296DA2A" w14:textId="5CA9577F" w:rsidR="00357C70" w:rsidRDefault="00F160A8" w:rsidP="002433A5">
      <w:pPr>
        <w:pStyle w:val="ParrafoVancouver"/>
      </w:pPr>
      <w:r>
        <w:t>Una vez identificado</w:t>
      </w:r>
      <w:r w:rsidR="00B2300F" w:rsidRPr="00866B16">
        <w:t xml:space="preserve"> el modelo óptimo en la etapa de modela</w:t>
      </w:r>
      <w:r>
        <w:t>do</w:t>
      </w:r>
      <w:r w:rsidR="00B2300F" w:rsidRPr="00866B16">
        <w:t xml:space="preserve">, se procedió a evaluar sus predicciones. Esto incluyó analizar las variables que el modelo consideraba más relevantes para </w:t>
      </w:r>
      <w:r w:rsidR="00357C70">
        <w:t>las</w:t>
      </w:r>
      <w:r w:rsidR="00B2300F" w:rsidRPr="00866B16">
        <w:t xml:space="preserve"> predicciones</w:t>
      </w:r>
      <w:r w:rsidR="00357C70">
        <w:t>, utilizando</w:t>
      </w:r>
      <w:r w:rsidR="00B2300F" w:rsidRPr="00866B16">
        <w:t xml:space="preserve"> herramientas como </w:t>
      </w:r>
      <w:r w:rsidR="005712E6" w:rsidRPr="00866B16">
        <w:t>SHapley Additive exPlanations (</w:t>
      </w:r>
      <w:r w:rsidR="00B2300F" w:rsidRPr="00866B16">
        <w:t>SHAP</w:t>
      </w:r>
      <w:r w:rsidR="005712E6" w:rsidRPr="00866B16">
        <w:t xml:space="preserve">) </w:t>
      </w:r>
      <w:r w:rsidR="00B2300F" w:rsidRPr="00866B16">
        <w:t xml:space="preserve">y eliminación recursiva de características (RFE). </w:t>
      </w:r>
    </w:p>
    <w:p w14:paraId="724C38AC" w14:textId="77777777" w:rsidR="00E516C4" w:rsidRDefault="00453B44" w:rsidP="002433A5">
      <w:pPr>
        <w:pStyle w:val="ParrafoVancouver"/>
      </w:pPr>
      <w:r w:rsidRPr="00453B44">
        <w:t xml:space="preserve">El método </w:t>
      </w:r>
      <w:r w:rsidRPr="00453B44">
        <w:rPr>
          <w:b/>
          <w:bCs/>
        </w:rPr>
        <w:t>RFE</w:t>
      </w:r>
      <w:r w:rsidRPr="00453B44">
        <w:t xml:space="preserve"> elimina iterativamente características y construye modelos con las variables restantes, permitiendo identificar aquellas que tienen mayor impacto en la predicción de la variable objetivo, según la precisión del modelo</w:t>
      </w:r>
      <w:r w:rsidR="00B2300F" w:rsidRPr="00866B16">
        <w:fldChar w:fldCharType="begin"/>
      </w:r>
      <w:r w:rsidR="00B2300F" w:rsidRPr="00866B16">
        <w:instrText xml:space="preserve"> ADDIN ZOTERO_ITEM CSL_CITATION {"citationID":"2vpFH9jr","properties":{"formattedCitation":"(13)","plainCitation":"(13)","noteIndex":0},"citationItems":[{"id":110,"uris":["http://zotero.org/users/10277974/items/QYQEQGJT"],"itemData":{"id":110,"type":"webpage","abstract":"Sigue nuestro tutorial y aprende sobre la selección de características con Python Sklearn. ¡Afronta hoy grandes conjuntos de datos con la selección de características!","language":"es","title":"Tutorial de selección de características en Python Sklearn","URL":"https://www.datacamp.com/tutorial/feature-selection-python","author":[{"family":"Sayak","given":"Paul"}],"accessed":{"date-parts":[["2025",1,27]]},"issued":{"date-parts":[["2024",9,11]]}}}],"schema":"https://github.com/citation-style-language/schema/raw/master/csl-citation.json"} </w:instrText>
      </w:r>
      <w:r w:rsidR="00B2300F" w:rsidRPr="00866B16">
        <w:fldChar w:fldCharType="separate"/>
      </w:r>
      <w:r w:rsidR="00B2300F" w:rsidRPr="00866B16">
        <w:t>(13)</w:t>
      </w:r>
      <w:r w:rsidR="00B2300F" w:rsidRPr="00866B16">
        <w:fldChar w:fldCharType="end"/>
      </w:r>
      <w:r w:rsidR="00B2300F" w:rsidRPr="00866B16">
        <w:t>.</w:t>
      </w:r>
      <w:r w:rsidR="005712E6" w:rsidRPr="00866B16">
        <w:t xml:space="preserve"> </w:t>
      </w:r>
      <w:r w:rsidR="005F4A44" w:rsidRPr="005F4A44">
        <w:t xml:space="preserve">Por otro lado, </w:t>
      </w:r>
      <w:r w:rsidR="005F4A44" w:rsidRPr="005F4A44">
        <w:rPr>
          <w:b/>
          <w:bCs/>
        </w:rPr>
        <w:t>SHAP</w:t>
      </w:r>
      <w:r w:rsidR="005F4A44" w:rsidRPr="005F4A44">
        <w:t xml:space="preserve"> asigna un valor de importancia a cada característica del modelo, proporcionando una interpretación detallada de su impacto en las predicciones</w:t>
      </w:r>
      <w:r w:rsidR="005712E6" w:rsidRPr="00866B16">
        <w:t xml:space="preserve"> </w:t>
      </w:r>
      <w:r w:rsidR="005712E6" w:rsidRPr="00866B16">
        <w:fldChar w:fldCharType="begin"/>
      </w:r>
      <w:r w:rsidR="005712E6" w:rsidRPr="00866B16">
        <w:instrText xml:space="preserve"> ADDIN ZOTERO_ITEM CSL_CITATION {"citationID":"d6KTem9Z","properties":{"formattedCitation":"(14)","plainCitation":"(14)","noteIndex":0},"citationItems":[{"id":112,"uris":["http://zotero.org/users/10277974/items/I8S9KXS9"],"itemData":{"id":112,"type":"webpage","abstract":"Desbloquea la caja negra de los modelos de machine learning con los valores SHAP.","language":"es","title":"Una introducción a los valores SHAP y a la interpretabilidad del machine learning","URL":"https://www.datacamp.com/tutorial/introduction-to-shap-values-machine-learning-interpretability","author":[{"family":"Awan","given":"Abid Ali"}],"accessed":{"date-parts":[["2025",1,27]]},"issued":{"date-parts":[["2024",3,13]]}}}],"schema":"https://github.com/citation-style-language/schema/raw/master/csl-citation.json"} </w:instrText>
      </w:r>
      <w:r w:rsidR="005712E6" w:rsidRPr="00866B16">
        <w:fldChar w:fldCharType="separate"/>
      </w:r>
      <w:r w:rsidR="005712E6" w:rsidRPr="00866B16">
        <w:t>(14)</w:t>
      </w:r>
      <w:r w:rsidR="005712E6" w:rsidRPr="00866B16">
        <w:fldChar w:fldCharType="end"/>
      </w:r>
      <w:r w:rsidR="005712E6" w:rsidRPr="00866B16">
        <w:t>.</w:t>
      </w:r>
      <w:r w:rsidR="00E516C4">
        <w:t xml:space="preserve"> </w:t>
      </w:r>
    </w:p>
    <w:p w14:paraId="52936AB0" w14:textId="00F4FD9A" w:rsidR="00E516C4" w:rsidRDefault="00A335CB" w:rsidP="002433A5">
      <w:pPr>
        <w:pStyle w:val="ParrafoVancouver"/>
      </w:pPr>
      <w:r>
        <w:t>De esta forma</w:t>
      </w:r>
      <w:r w:rsidR="00357991" w:rsidRPr="00357991">
        <w:t xml:space="preserve">, </w:t>
      </w:r>
      <w:r w:rsidRPr="008903EC">
        <w:t xml:space="preserve">se determinaron las características </w:t>
      </w:r>
      <w:r w:rsidR="008903EC">
        <w:t>que el modelo consideraba más importantes</w:t>
      </w:r>
      <w:r w:rsidRPr="008903EC">
        <w:t xml:space="preserve"> al momento de hacer las predicciones</w:t>
      </w:r>
      <w:r w:rsidR="00357991" w:rsidRPr="00357991">
        <w:t>.</w:t>
      </w:r>
      <w:r w:rsidR="00E516C4">
        <w:t xml:space="preserve"> </w:t>
      </w:r>
      <w:r w:rsidR="00357991" w:rsidRPr="00357991">
        <w:t xml:space="preserve">Posteriormente, utilizando únicamente estas variables relevantes, se realizaron </w:t>
      </w:r>
      <w:r w:rsidR="00357991" w:rsidRPr="00E516C4">
        <w:t>validaciones</w:t>
      </w:r>
      <w:r w:rsidR="00357991" w:rsidRPr="00357991">
        <w:t xml:space="preserve"> para verificar si el modelo cumplía con los supuestos de la regresión lineal.</w:t>
      </w:r>
    </w:p>
    <w:p w14:paraId="566560BC" w14:textId="078F66F0" w:rsidR="00DF0357" w:rsidRPr="00866B16" w:rsidRDefault="00DF0357" w:rsidP="002433A5">
      <w:pPr>
        <w:pStyle w:val="ParrafoVancouver"/>
      </w:pPr>
      <w:r w:rsidRPr="00866B16">
        <w:t xml:space="preserve">Esto implicó </w:t>
      </w:r>
      <w:r w:rsidR="00E516C4">
        <w:t xml:space="preserve">evaluar </w:t>
      </w:r>
      <w:r w:rsidRPr="00866B16">
        <w:t xml:space="preserve">varios aspectos clave: la distribución normal de los residuales, la existencia de una relación lineal entre las variables dependientes e independientes, la ausencia de multicolinealidad asegurando que las variables independientes no estuvieran altamente correlacionadas entre sí, y finalmente, la validación de la homocedasticidad, asumiendo que la varianza de los errores residuales se mantuviera constante a lo largo de los valores de las variables independientes </w:t>
      </w:r>
      <w:r w:rsidRPr="00866B16">
        <w:fldChar w:fldCharType="begin"/>
      </w:r>
      <w:r w:rsidRPr="00866B16">
        <w:instrText xml:space="preserve"> ADDIN ZOTERO_ITEM CSL_CITATION {"citationID":"v14dO1NN","properties":{"formattedCitation":"(6)","plainCitation":"(6)","noteIndex":0},"citationItems":[{"id":76,"uris":["http://zotero.org/users/10277974/items/TFMT6RZG"],"itemData":{"id":76,"type":"webpage","language":"es","title":"RPubs - Modelo de regresión lineal múltiple","URL":"https://rpubs.com/eric_jsosa/1036059","author":[{"family":"Sosa","given":"Eric"},{"family":"Linares","given":"Diego"}],"accessed":{"date-parts":[["2024",12,31]]},"issued":{"date-parts":[["2023",4,9]]}}}],"schema":"https://github.com/citation-style-language/schema/raw/master/csl-citation.json"} </w:instrText>
      </w:r>
      <w:r w:rsidRPr="00866B16">
        <w:fldChar w:fldCharType="separate"/>
      </w:r>
      <w:r w:rsidRPr="00866B16">
        <w:t>(6)</w:t>
      </w:r>
      <w:r w:rsidRPr="00866B16">
        <w:fldChar w:fldCharType="end"/>
      </w:r>
      <w:r w:rsidRPr="00866B16">
        <w:t>.</w:t>
      </w:r>
    </w:p>
    <w:p w14:paraId="6D51292C" w14:textId="5774F000" w:rsidR="00AA314A" w:rsidRDefault="008903EC" w:rsidP="002433A5">
      <w:pPr>
        <w:pStyle w:val="ParrafoVancouver"/>
      </w:pPr>
      <w:r>
        <w:t>De este modo</w:t>
      </w:r>
      <w:r w:rsidR="00AA314A" w:rsidRPr="00AA314A">
        <w:t>, se evaluó la capacidad predictiva del modelo y se determinó si era adecuado para realizar inferencias estadísticas.</w:t>
      </w:r>
    </w:p>
    <w:p w14:paraId="2B33F9A7" w14:textId="333BBAAF" w:rsidR="001C5F25" w:rsidRPr="00866B16" w:rsidRDefault="001C5F25" w:rsidP="004E34EB">
      <w:pPr>
        <w:pStyle w:val="VancouverTitulo2"/>
      </w:pPr>
      <w:bookmarkStart w:id="15" w:name="_Toc190702510"/>
      <w:r w:rsidRPr="00866B16">
        <w:t>Despliegue</w:t>
      </w:r>
      <w:bookmarkEnd w:id="15"/>
    </w:p>
    <w:p w14:paraId="1C3EF3E3" w14:textId="0307BFC0" w:rsidR="00660C29" w:rsidRPr="00866B16" w:rsidRDefault="001C5F25" w:rsidP="002433A5">
      <w:pPr>
        <w:pStyle w:val="ParrafoVancouver"/>
      </w:pPr>
      <w:r w:rsidRPr="00866B16">
        <w:t>Este modelo fue implementado en Power BI, donde se desarrolló un informe interactivo capaz de cargar y procesar datos directamente desde una base de datos en SQL Server. Además, se integraron tres modelos predictivos para generar pronósticos de ventas y presentar, de manera dinámica</w:t>
      </w:r>
      <w:r w:rsidR="00645625" w:rsidRPr="00866B16">
        <w:t>,</w:t>
      </w:r>
      <w:r w:rsidR="00B46A69" w:rsidRPr="00866B16">
        <w:t xml:space="preserve"> </w:t>
      </w:r>
      <w:r w:rsidRPr="00866B16">
        <w:t>estadísticas clave</w:t>
      </w:r>
      <w:r w:rsidR="00B46A69" w:rsidRPr="00866B16">
        <w:t>s</w:t>
      </w:r>
      <w:r w:rsidRPr="00866B16">
        <w:t xml:space="preserve"> que </w:t>
      </w:r>
      <w:r w:rsidR="007B6BCD" w:rsidRPr="00866B16">
        <w:t xml:space="preserve">ayudarán a </w:t>
      </w:r>
      <w:r w:rsidRPr="00866B16">
        <w:t>toma</w:t>
      </w:r>
      <w:r w:rsidR="007B6BCD" w:rsidRPr="00866B16">
        <w:t xml:space="preserve">r </w:t>
      </w:r>
      <w:r w:rsidRPr="00866B16">
        <w:t xml:space="preserve">decisiones </w:t>
      </w:r>
      <w:r w:rsidR="007B6BCD" w:rsidRPr="00866B16">
        <w:t>informada</w:t>
      </w:r>
      <w:r w:rsidR="00B46A69" w:rsidRPr="00866B16">
        <w:t xml:space="preserve">s basadas en </w:t>
      </w:r>
      <w:r w:rsidR="00185279">
        <w:t xml:space="preserve">los resultados de los tres modelos predictivos. </w:t>
      </w:r>
    </w:p>
    <w:p w14:paraId="3188FB26" w14:textId="2E9DDF20" w:rsidR="001C5F25" w:rsidRPr="00866B16" w:rsidRDefault="00660C29" w:rsidP="00DF0357">
      <w:pPr>
        <w:rPr>
          <w:rFonts w:ascii="Arial" w:hAnsi="Arial" w:cs="Arial"/>
          <w:sz w:val="22"/>
          <w:szCs w:val="22"/>
        </w:rPr>
      </w:pPr>
      <w:r w:rsidRPr="00866B16">
        <w:rPr>
          <w:rFonts w:ascii="Arial" w:hAnsi="Arial" w:cs="Arial"/>
          <w:sz w:val="22"/>
          <w:szCs w:val="22"/>
        </w:rPr>
        <w:br w:type="page"/>
      </w:r>
    </w:p>
    <w:p w14:paraId="54E757C2" w14:textId="15ACC8EA" w:rsidR="003F6C96" w:rsidRPr="00866B16" w:rsidRDefault="003F6C96" w:rsidP="002433A5">
      <w:pPr>
        <w:pStyle w:val="VancouverTitulo1"/>
      </w:pPr>
      <w:bookmarkStart w:id="16" w:name="_Toc190702511"/>
      <w:r w:rsidRPr="00866B16">
        <w:lastRenderedPageBreak/>
        <w:t>Detalles y justificación</w:t>
      </w:r>
      <w:bookmarkEnd w:id="16"/>
    </w:p>
    <w:p w14:paraId="1785AFF1" w14:textId="021F60DB" w:rsidR="00660C29" w:rsidRPr="00866B16" w:rsidRDefault="0037103B" w:rsidP="00C42B6E">
      <w:pPr>
        <w:pStyle w:val="TextoVancouver"/>
      </w:pPr>
      <w:r w:rsidRPr="00866B16">
        <w:t>En las fases previamente mencionadas, se presentó un resumen general de los procesos implementados para la ejecución del proyecto. A continuación, se detalla cada una de las etapas descritas, justificando las decisiones tomadas desde un punto de vista técnico y práctico. Además, se incluyen los resultados gráficos obtenidos y las explicaciones correspondientes, con el objetivo de brindar una visión completa y fundamentada del desarrollo del proyecto.</w:t>
      </w:r>
    </w:p>
    <w:p w14:paraId="3167957B" w14:textId="1EB093E1" w:rsidR="0037103B" w:rsidRPr="00866B16" w:rsidRDefault="00762B31" w:rsidP="00E21EBF">
      <w:pPr>
        <w:pStyle w:val="VancouverTitulo2"/>
      </w:pPr>
      <w:bookmarkStart w:id="17" w:name="_Toc190702512"/>
      <w:r w:rsidRPr="00866B16">
        <w:t>Entendimiento de los datos</w:t>
      </w:r>
      <w:bookmarkEnd w:id="17"/>
    </w:p>
    <w:p w14:paraId="1F879A48" w14:textId="46242933" w:rsidR="0037103B" w:rsidRPr="00866B16" w:rsidRDefault="00762B31" w:rsidP="00C42B6E">
      <w:pPr>
        <w:pStyle w:val="TextoVancouver"/>
      </w:pPr>
      <w:r w:rsidRPr="00866B16">
        <w:t>El entendimiento de los datos se dividió en cuatro etapas fundamentales: reconocimiento de los datos mediante consultas en SQL, limpieza y transformación de datos en SQL, detección y eliminación de valores atípicos utilizando Python, y, finalmente, la exploración de los datos.</w:t>
      </w:r>
    </w:p>
    <w:p w14:paraId="4F17F653" w14:textId="44E790E3" w:rsidR="00064A77" w:rsidRPr="0045308C" w:rsidRDefault="00762B31" w:rsidP="00635EB9">
      <w:pPr>
        <w:pStyle w:val="SubtituloVancouver"/>
        <w:rPr>
          <w:szCs w:val="22"/>
        </w:rPr>
      </w:pPr>
      <w:bookmarkStart w:id="18" w:name="_Toc190702513"/>
      <w:r w:rsidRPr="0045308C">
        <w:rPr>
          <w:szCs w:val="22"/>
        </w:rPr>
        <w:t>Consultas en SQL</w:t>
      </w:r>
      <w:bookmarkEnd w:id="18"/>
    </w:p>
    <w:p w14:paraId="6C649856" w14:textId="21EB2CE8" w:rsidR="00064A77" w:rsidRPr="00866B16" w:rsidRDefault="00771AAA" w:rsidP="00C42B6E">
      <w:pPr>
        <w:pStyle w:val="TextoVancouver"/>
      </w:pPr>
      <w:r w:rsidRPr="00866B16">
        <w:t>Las consultas SQL se realizaron con el objetivo de comprender el estado de la información en cada una de las tablas y obtener una visión clara de los procesos necesarios para garantizar la integridad y calidad de los datos. Estas consultas se enfocaron en identificar columnas con datos duplicados, incumplimiento de formatos, caracteres especiales no permitidos, direcciones de correo electrónico con formatos incorrectos y la verificación de variables numéricas</w:t>
      </w:r>
      <w:r w:rsidR="00435C53" w:rsidRPr="00866B16">
        <w:t>.</w:t>
      </w:r>
    </w:p>
    <w:p w14:paraId="369F5DE3" w14:textId="4B645A26" w:rsidR="00C2360D" w:rsidRDefault="00C2360D" w:rsidP="00C42B6E">
      <w:pPr>
        <w:pStyle w:val="TextoVancouver"/>
      </w:pPr>
      <w:r w:rsidRPr="00C2360D">
        <w:t>Para los campos de nombres, fechas, correos electrónicos y números, se implementaron diversas validaciones. En el caso de los nombres, se identificaron y corrigieron espacios consecutivos al inicio, en medio y al final de cada registro, además de detectar símbolos ajenos al alfabeto español.</w:t>
      </w:r>
      <w:r w:rsidR="00C76E92">
        <w:t xml:space="preserve"> </w:t>
      </w:r>
      <w:r w:rsidRPr="00C2360D">
        <w:t>Para las fechas, se garantizó el cumplimiento de un formato estándar (YYYY-MM-DD HH:mm:ss).</w:t>
      </w:r>
      <w:r w:rsidR="00C76E92">
        <w:t xml:space="preserve"> </w:t>
      </w:r>
      <w:r w:rsidRPr="00C2360D">
        <w:t xml:space="preserve">En los correos electrónicos, la validación se realizó conforme a las especificaciones del estándar RFC 3696 </w:t>
      </w:r>
      <w:r w:rsidR="00C76E92" w:rsidRPr="00866B16">
        <w:fldChar w:fldCharType="begin"/>
      </w:r>
      <w:r w:rsidR="00C76E92" w:rsidRPr="00866B16">
        <w:instrText xml:space="preserve"> ADDIN ZOTERO_ITEM CSL_CITATION {"citationID":"nxxCRi2d","properties":{"formattedCitation":"(15)","plainCitation":"(15)","noteIndex":0},"citationItems":[{"id":82,"uris":["http://zotero.org/users/10277974/items/5LRA2I53"],"itemData":{"id":82,"type":"report","abstract":"Many Internet applications have been designed to deduce top-level domains (or other domain name labels) from partial information. The introduction of new top-level domains, especially non-country-code ones, has exposed flaws in some of the methods used by these applications. These flaws make it more difficult, or impossible, for users of the applications to access the full Internet. This memo discusses some of the techniques that have been used and gives some guidance for minimizing their negative impact as the domain name environment evolves. This document draws summaries of the applicable rules together in one place and supplies references to the actual standards. This memo provides information for the Internet community.","genre":"Request for Comments","note":"DOI: 10.17487/RFC3696\nnumber-of-pages: 16","number":"RFC 3696","publisher":"Internet Engineering Task Force","source":"IETF","title":"Application Techniques for Checking and Transformation of Names","URL":"https://datatracker.ietf.org/doc/rfc3696","author":[{"family":"Klensin","given":"John C."}],"accessed":{"date-parts":[["2025",1,3]]},"issued":{"date-parts":[["2004",2]]}}}],"schema":"https://github.com/citation-style-language/schema/raw/master/csl-citation.json"} </w:instrText>
      </w:r>
      <w:r w:rsidR="00C76E92" w:rsidRPr="00866B16">
        <w:fldChar w:fldCharType="separate"/>
      </w:r>
      <w:r w:rsidR="00C76E92" w:rsidRPr="00866B16">
        <w:t>(15)</w:t>
      </w:r>
      <w:r w:rsidR="00C76E92" w:rsidRPr="00866B16">
        <w:fldChar w:fldCharType="end"/>
      </w:r>
      <w:r w:rsidRPr="00C2360D">
        <w:t>, asegurando que cada registro no excediera los 320 caracteres, incluyera un "@" seguido de un punto, y que la longitud del dominio (parte posterior al "@") no superara los 255 caracteres.</w:t>
      </w:r>
      <w:r w:rsidR="00C76E92">
        <w:t xml:space="preserve"> </w:t>
      </w:r>
      <w:r w:rsidRPr="00C2360D">
        <w:t>Finalmente, para las variables numéricas, se verificó que no contuvieran caracteres alfabéticos</w:t>
      </w:r>
      <w:r w:rsidR="00C76E92">
        <w:t>.</w:t>
      </w:r>
    </w:p>
    <w:p w14:paraId="0194178D" w14:textId="54614D45" w:rsidR="00771AAA" w:rsidRPr="00866B16" w:rsidRDefault="00E00FD2" w:rsidP="00C42B6E">
      <w:pPr>
        <w:pStyle w:val="TextoVancouver"/>
      </w:pPr>
      <w:r w:rsidRPr="00866B16">
        <w:t>Este análisis permitió identificar que, en la tabla "</w:t>
      </w:r>
      <w:r w:rsidRPr="00866B16">
        <w:rPr>
          <w:b/>
          <w:bCs/>
        </w:rPr>
        <w:t>Store</w:t>
      </w:r>
      <w:r w:rsidRPr="00866B16">
        <w:t xml:space="preserve">", varias columnas presentaban inconsistencias en nombres de ciudades, fechas, códigos postales, correos electrónicos y números de teléfono, los cuales requerían corrección (ver </w:t>
      </w:r>
      <w:r w:rsidRPr="00866B16">
        <w:fldChar w:fldCharType="begin"/>
      </w:r>
      <w:r w:rsidRPr="00866B16">
        <w:instrText xml:space="preserve"> REF _Ref188891433 \h </w:instrText>
      </w:r>
      <w:r w:rsidR="00F30756">
        <w:instrText xml:space="preserve"> \* MERGEFORMAT </w:instrText>
      </w:r>
      <w:r w:rsidRPr="00866B16">
        <w:fldChar w:fldCharType="separate"/>
      </w:r>
      <w:r w:rsidR="002F33F6" w:rsidRPr="002F33F6">
        <w:t>Tabla 1</w:t>
      </w:r>
      <w:r w:rsidRPr="00866B16">
        <w:fldChar w:fldCharType="end"/>
      </w:r>
      <w:r w:rsidRPr="00866B16">
        <w:t>).</w:t>
      </w:r>
    </w:p>
    <w:p w14:paraId="2E88243A" w14:textId="4D35B5C7" w:rsidR="007C0EB7" w:rsidRPr="002941F9" w:rsidRDefault="007C0EB7" w:rsidP="005B1E38">
      <w:pPr>
        <w:pStyle w:val="Descripcin"/>
        <w:rPr>
          <w:rFonts w:ascii="Arial" w:hAnsi="Arial" w:cs="Arial"/>
          <w:b/>
          <w:bCs/>
          <w:i w:val="0"/>
          <w:iCs w:val="0"/>
          <w:color w:val="auto"/>
          <w:sz w:val="22"/>
          <w:szCs w:val="22"/>
        </w:rPr>
      </w:pPr>
      <w:bookmarkStart w:id="19" w:name="_Ref188891433"/>
      <w:bookmarkStart w:id="20" w:name="_Toc190702549"/>
      <w:r w:rsidRPr="002941F9">
        <w:rPr>
          <w:rFonts w:ascii="Arial" w:hAnsi="Arial" w:cs="Arial"/>
          <w:b/>
          <w:bCs/>
          <w:i w:val="0"/>
          <w:iCs w:val="0"/>
          <w:color w:val="auto"/>
          <w:sz w:val="22"/>
          <w:szCs w:val="22"/>
        </w:rPr>
        <w:t xml:space="preserve">Tabla </w:t>
      </w:r>
      <w:r w:rsidRPr="002941F9">
        <w:rPr>
          <w:rFonts w:ascii="Arial" w:hAnsi="Arial" w:cs="Arial"/>
          <w:b/>
          <w:bCs/>
          <w:i w:val="0"/>
          <w:iCs w:val="0"/>
          <w:color w:val="auto"/>
          <w:sz w:val="22"/>
          <w:szCs w:val="22"/>
        </w:rPr>
        <w:fldChar w:fldCharType="begin"/>
      </w:r>
      <w:r w:rsidRPr="002941F9">
        <w:rPr>
          <w:rFonts w:ascii="Arial" w:hAnsi="Arial" w:cs="Arial"/>
          <w:b/>
          <w:bCs/>
          <w:i w:val="0"/>
          <w:iCs w:val="0"/>
          <w:color w:val="auto"/>
          <w:sz w:val="22"/>
          <w:szCs w:val="22"/>
        </w:rPr>
        <w:instrText xml:space="preserve"> SEQ Tabla \* ARABIC </w:instrText>
      </w:r>
      <w:r w:rsidRPr="002941F9">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w:t>
      </w:r>
      <w:r w:rsidRPr="002941F9">
        <w:rPr>
          <w:rFonts w:ascii="Arial" w:hAnsi="Arial" w:cs="Arial"/>
          <w:b/>
          <w:bCs/>
          <w:i w:val="0"/>
          <w:iCs w:val="0"/>
          <w:color w:val="auto"/>
          <w:sz w:val="22"/>
          <w:szCs w:val="22"/>
        </w:rPr>
        <w:fldChar w:fldCharType="end"/>
      </w:r>
      <w:bookmarkEnd w:id="19"/>
      <w:r w:rsidRPr="002941F9">
        <w:rPr>
          <w:rFonts w:ascii="Arial" w:hAnsi="Arial" w:cs="Arial"/>
          <w:b/>
          <w:bCs/>
          <w:i w:val="0"/>
          <w:iCs w:val="0"/>
          <w:color w:val="auto"/>
          <w:sz w:val="22"/>
          <w:szCs w:val="22"/>
        </w:rPr>
        <w:t xml:space="preserve">. </w:t>
      </w:r>
      <w:r w:rsidRPr="002941F9">
        <w:rPr>
          <w:rFonts w:ascii="Arial" w:hAnsi="Arial" w:cs="Arial"/>
          <w:i w:val="0"/>
          <w:iCs w:val="0"/>
          <w:color w:val="auto"/>
          <w:sz w:val="22"/>
          <w:szCs w:val="22"/>
        </w:rPr>
        <w:t>Registros por corregir en la tabla Store de la base de datos TFM.</w:t>
      </w:r>
      <w:bookmarkEnd w:id="20"/>
    </w:p>
    <w:tbl>
      <w:tblPr>
        <w:tblStyle w:val="Tablaconcuadrcula"/>
        <w:tblW w:w="0" w:type="auto"/>
        <w:tblLook w:val="04A0" w:firstRow="1" w:lastRow="0" w:firstColumn="1" w:lastColumn="0" w:noHBand="0" w:noVBand="1"/>
      </w:tblPr>
      <w:tblGrid>
        <w:gridCol w:w="1615"/>
        <w:gridCol w:w="1710"/>
        <w:gridCol w:w="5503"/>
      </w:tblGrid>
      <w:tr w:rsidR="00352C91" w:rsidRPr="00866B16" w14:paraId="3FB56EF5" w14:textId="77777777" w:rsidTr="00352C91">
        <w:tc>
          <w:tcPr>
            <w:tcW w:w="1615" w:type="dxa"/>
          </w:tcPr>
          <w:p w14:paraId="33492278" w14:textId="151B23D4" w:rsidR="00352C91" w:rsidRPr="00866B16" w:rsidRDefault="00352C91" w:rsidP="00F11FCD">
            <w:pPr>
              <w:jc w:val="center"/>
              <w:rPr>
                <w:rFonts w:ascii="Arial" w:hAnsi="Arial" w:cs="Arial"/>
                <w:b/>
                <w:bCs/>
                <w:sz w:val="22"/>
                <w:szCs w:val="22"/>
              </w:rPr>
            </w:pPr>
            <w:r w:rsidRPr="00866B16">
              <w:rPr>
                <w:rFonts w:ascii="Arial" w:hAnsi="Arial" w:cs="Arial"/>
                <w:b/>
                <w:bCs/>
                <w:sz w:val="22"/>
                <w:szCs w:val="22"/>
              </w:rPr>
              <w:t>Columna</w:t>
            </w:r>
          </w:p>
        </w:tc>
        <w:tc>
          <w:tcPr>
            <w:tcW w:w="1710" w:type="dxa"/>
          </w:tcPr>
          <w:p w14:paraId="17BC1E5A" w14:textId="592E3D08" w:rsidR="00352C91" w:rsidRPr="00866B16" w:rsidRDefault="00352C91" w:rsidP="00F11FCD">
            <w:pPr>
              <w:jc w:val="center"/>
              <w:rPr>
                <w:rFonts w:ascii="Arial" w:hAnsi="Arial" w:cs="Arial"/>
                <w:b/>
                <w:bCs/>
                <w:sz w:val="22"/>
                <w:szCs w:val="22"/>
              </w:rPr>
            </w:pPr>
            <w:r w:rsidRPr="00866B16">
              <w:rPr>
                <w:rFonts w:ascii="Arial" w:hAnsi="Arial" w:cs="Arial"/>
                <w:b/>
                <w:bCs/>
                <w:sz w:val="22"/>
                <w:szCs w:val="22"/>
              </w:rPr>
              <w:t># de registros</w:t>
            </w:r>
          </w:p>
        </w:tc>
        <w:tc>
          <w:tcPr>
            <w:tcW w:w="5503" w:type="dxa"/>
          </w:tcPr>
          <w:p w14:paraId="26E5247C" w14:textId="40CBC5D4" w:rsidR="00352C91" w:rsidRPr="00866B16" w:rsidRDefault="00352C91" w:rsidP="00F11FCD">
            <w:pPr>
              <w:jc w:val="center"/>
              <w:rPr>
                <w:rFonts w:ascii="Arial" w:hAnsi="Arial" w:cs="Arial"/>
                <w:b/>
                <w:bCs/>
                <w:sz w:val="22"/>
                <w:szCs w:val="22"/>
              </w:rPr>
            </w:pPr>
            <w:r w:rsidRPr="00866B16">
              <w:rPr>
                <w:rFonts w:ascii="Arial" w:hAnsi="Arial" w:cs="Arial"/>
                <w:b/>
                <w:bCs/>
                <w:sz w:val="22"/>
                <w:szCs w:val="22"/>
              </w:rPr>
              <w:t>Observaciones</w:t>
            </w:r>
          </w:p>
        </w:tc>
      </w:tr>
      <w:tr w:rsidR="00352C91" w:rsidRPr="00866B16" w14:paraId="5DEDB6DE" w14:textId="77777777" w:rsidTr="00352C91">
        <w:tc>
          <w:tcPr>
            <w:tcW w:w="1615" w:type="dxa"/>
          </w:tcPr>
          <w:p w14:paraId="2E6E728A" w14:textId="6BFAF2AC" w:rsidR="00352C91" w:rsidRPr="00866B16" w:rsidRDefault="00352C91" w:rsidP="00435C53">
            <w:pPr>
              <w:rPr>
                <w:rFonts w:ascii="Arial" w:hAnsi="Arial" w:cs="Arial"/>
                <w:sz w:val="22"/>
                <w:szCs w:val="22"/>
              </w:rPr>
            </w:pPr>
            <w:r w:rsidRPr="00866B16">
              <w:rPr>
                <w:rFonts w:ascii="Arial" w:hAnsi="Arial" w:cs="Arial"/>
                <w:sz w:val="22"/>
                <w:szCs w:val="22"/>
              </w:rPr>
              <w:t>City</w:t>
            </w:r>
          </w:p>
        </w:tc>
        <w:tc>
          <w:tcPr>
            <w:tcW w:w="1710" w:type="dxa"/>
          </w:tcPr>
          <w:p w14:paraId="5E2CE130" w14:textId="532B14A6" w:rsidR="00352C91" w:rsidRPr="00866B16" w:rsidRDefault="00352C91" w:rsidP="00435C53">
            <w:pPr>
              <w:rPr>
                <w:rFonts w:ascii="Arial" w:hAnsi="Arial" w:cs="Arial"/>
                <w:sz w:val="22"/>
                <w:szCs w:val="22"/>
              </w:rPr>
            </w:pPr>
            <w:r w:rsidRPr="00866B16">
              <w:rPr>
                <w:rFonts w:ascii="Arial" w:hAnsi="Arial" w:cs="Arial"/>
                <w:sz w:val="22"/>
                <w:szCs w:val="22"/>
              </w:rPr>
              <w:t>32</w:t>
            </w:r>
          </w:p>
        </w:tc>
        <w:tc>
          <w:tcPr>
            <w:tcW w:w="5503" w:type="dxa"/>
          </w:tcPr>
          <w:p w14:paraId="7AC7CC18" w14:textId="10A806F4" w:rsidR="00352C91" w:rsidRPr="00866B16" w:rsidRDefault="00352C91" w:rsidP="00435C53">
            <w:pPr>
              <w:rPr>
                <w:rFonts w:ascii="Arial" w:hAnsi="Arial" w:cs="Arial"/>
                <w:sz w:val="22"/>
                <w:szCs w:val="22"/>
              </w:rPr>
            </w:pPr>
            <w:r w:rsidRPr="00866B16">
              <w:rPr>
                <w:rFonts w:ascii="Arial" w:hAnsi="Arial" w:cs="Arial"/>
                <w:sz w:val="22"/>
                <w:szCs w:val="22"/>
              </w:rPr>
              <w:t xml:space="preserve">Requieren ser transformados y capitalizados </w:t>
            </w:r>
          </w:p>
        </w:tc>
      </w:tr>
      <w:tr w:rsidR="00352C91" w:rsidRPr="00866B16" w14:paraId="5652272A" w14:textId="77777777" w:rsidTr="00352C91">
        <w:tc>
          <w:tcPr>
            <w:tcW w:w="1615" w:type="dxa"/>
          </w:tcPr>
          <w:p w14:paraId="038D501F" w14:textId="51E3472D" w:rsidR="00352C91" w:rsidRPr="00866B16" w:rsidRDefault="00352C91" w:rsidP="00435C53">
            <w:pPr>
              <w:rPr>
                <w:rFonts w:ascii="Arial" w:hAnsi="Arial" w:cs="Arial"/>
                <w:sz w:val="22"/>
                <w:szCs w:val="22"/>
              </w:rPr>
            </w:pPr>
            <w:r w:rsidRPr="00866B16">
              <w:rPr>
                <w:rFonts w:ascii="Arial" w:hAnsi="Arial" w:cs="Arial"/>
                <w:sz w:val="22"/>
                <w:szCs w:val="22"/>
              </w:rPr>
              <w:t>Open_Date</w:t>
            </w:r>
          </w:p>
        </w:tc>
        <w:tc>
          <w:tcPr>
            <w:tcW w:w="1710" w:type="dxa"/>
          </w:tcPr>
          <w:p w14:paraId="5F477732" w14:textId="247D70FD" w:rsidR="00352C91" w:rsidRPr="00866B16" w:rsidRDefault="00352C91" w:rsidP="00435C53">
            <w:pPr>
              <w:rPr>
                <w:rFonts w:ascii="Arial" w:hAnsi="Arial" w:cs="Arial"/>
                <w:sz w:val="22"/>
                <w:szCs w:val="22"/>
              </w:rPr>
            </w:pPr>
            <w:r w:rsidRPr="00866B16">
              <w:rPr>
                <w:rFonts w:ascii="Arial" w:hAnsi="Arial" w:cs="Arial"/>
                <w:sz w:val="22"/>
                <w:szCs w:val="22"/>
              </w:rPr>
              <w:t>3</w:t>
            </w:r>
          </w:p>
        </w:tc>
        <w:tc>
          <w:tcPr>
            <w:tcW w:w="5503" w:type="dxa"/>
          </w:tcPr>
          <w:p w14:paraId="53B4B35F" w14:textId="26CB66DA" w:rsidR="00352C91" w:rsidRPr="00866B16" w:rsidRDefault="00352C91" w:rsidP="00435C53">
            <w:pPr>
              <w:rPr>
                <w:rFonts w:ascii="Arial" w:hAnsi="Arial" w:cs="Arial"/>
                <w:sz w:val="22"/>
                <w:szCs w:val="22"/>
              </w:rPr>
            </w:pPr>
            <w:r w:rsidRPr="00866B16">
              <w:rPr>
                <w:rFonts w:ascii="Arial" w:hAnsi="Arial" w:cs="Arial"/>
                <w:sz w:val="22"/>
                <w:szCs w:val="22"/>
              </w:rPr>
              <w:t>Requieren convertirse a un formato válido</w:t>
            </w:r>
            <w:r w:rsidR="007C0EB7" w:rsidRPr="00866B16">
              <w:rPr>
                <w:rFonts w:ascii="Arial" w:hAnsi="Arial" w:cs="Arial"/>
                <w:sz w:val="22"/>
                <w:szCs w:val="22"/>
              </w:rPr>
              <w:t xml:space="preserve"> de fecha</w:t>
            </w:r>
          </w:p>
        </w:tc>
      </w:tr>
      <w:tr w:rsidR="00352C91" w:rsidRPr="00866B16" w14:paraId="22D23424" w14:textId="77777777" w:rsidTr="00352C91">
        <w:tc>
          <w:tcPr>
            <w:tcW w:w="1615" w:type="dxa"/>
          </w:tcPr>
          <w:p w14:paraId="4DB812DB" w14:textId="0BD13068" w:rsidR="00352C91" w:rsidRPr="00866B16" w:rsidRDefault="00352C91" w:rsidP="00435C53">
            <w:pPr>
              <w:rPr>
                <w:rFonts w:ascii="Arial" w:hAnsi="Arial" w:cs="Arial"/>
                <w:sz w:val="22"/>
                <w:szCs w:val="22"/>
              </w:rPr>
            </w:pPr>
            <w:r w:rsidRPr="00866B16">
              <w:rPr>
                <w:rFonts w:ascii="Arial" w:hAnsi="Arial" w:cs="Arial"/>
                <w:sz w:val="22"/>
                <w:szCs w:val="22"/>
              </w:rPr>
              <w:t>Zip_Code</w:t>
            </w:r>
          </w:p>
        </w:tc>
        <w:tc>
          <w:tcPr>
            <w:tcW w:w="1710" w:type="dxa"/>
          </w:tcPr>
          <w:p w14:paraId="29B8419D" w14:textId="7B645C71" w:rsidR="00352C91" w:rsidRPr="00866B16" w:rsidRDefault="00352C91" w:rsidP="00435C53">
            <w:pPr>
              <w:rPr>
                <w:rFonts w:ascii="Arial" w:hAnsi="Arial" w:cs="Arial"/>
                <w:sz w:val="22"/>
                <w:szCs w:val="22"/>
              </w:rPr>
            </w:pPr>
            <w:r w:rsidRPr="00866B16">
              <w:rPr>
                <w:rFonts w:ascii="Arial" w:hAnsi="Arial" w:cs="Arial"/>
                <w:sz w:val="22"/>
                <w:szCs w:val="22"/>
              </w:rPr>
              <w:t>9</w:t>
            </w:r>
          </w:p>
        </w:tc>
        <w:tc>
          <w:tcPr>
            <w:tcW w:w="5503" w:type="dxa"/>
          </w:tcPr>
          <w:p w14:paraId="1CB9E6A6" w14:textId="4E5C8664" w:rsidR="00352C91" w:rsidRPr="00866B16" w:rsidRDefault="007C0EB7" w:rsidP="00435C53">
            <w:pPr>
              <w:rPr>
                <w:rFonts w:ascii="Arial" w:hAnsi="Arial" w:cs="Arial"/>
                <w:sz w:val="22"/>
                <w:szCs w:val="22"/>
              </w:rPr>
            </w:pPr>
            <w:r w:rsidRPr="00866B16">
              <w:rPr>
                <w:rFonts w:ascii="Arial" w:hAnsi="Arial" w:cs="Arial"/>
                <w:sz w:val="22"/>
                <w:szCs w:val="22"/>
              </w:rPr>
              <w:t>Contienen caracteres no numéricos</w:t>
            </w:r>
          </w:p>
        </w:tc>
      </w:tr>
      <w:tr w:rsidR="00352C91" w:rsidRPr="00866B16" w14:paraId="5FD85F99" w14:textId="77777777" w:rsidTr="00352C91">
        <w:tc>
          <w:tcPr>
            <w:tcW w:w="1615" w:type="dxa"/>
          </w:tcPr>
          <w:p w14:paraId="03DC162B" w14:textId="2BC6AF65" w:rsidR="00352C91" w:rsidRPr="00866B16" w:rsidRDefault="00352C91" w:rsidP="00435C53">
            <w:pPr>
              <w:rPr>
                <w:rFonts w:ascii="Arial" w:hAnsi="Arial" w:cs="Arial"/>
                <w:sz w:val="22"/>
                <w:szCs w:val="22"/>
              </w:rPr>
            </w:pPr>
            <w:r w:rsidRPr="00866B16">
              <w:rPr>
                <w:rFonts w:ascii="Arial" w:hAnsi="Arial" w:cs="Arial"/>
                <w:sz w:val="22"/>
                <w:szCs w:val="22"/>
              </w:rPr>
              <w:t>Phone</w:t>
            </w:r>
          </w:p>
        </w:tc>
        <w:tc>
          <w:tcPr>
            <w:tcW w:w="1710" w:type="dxa"/>
          </w:tcPr>
          <w:p w14:paraId="2D4B2BF1" w14:textId="05DD8AB5" w:rsidR="00352C91" w:rsidRPr="00866B16" w:rsidRDefault="00352C91" w:rsidP="00435C53">
            <w:pPr>
              <w:rPr>
                <w:rFonts w:ascii="Arial" w:hAnsi="Arial" w:cs="Arial"/>
                <w:sz w:val="22"/>
                <w:szCs w:val="22"/>
              </w:rPr>
            </w:pPr>
            <w:r w:rsidRPr="00866B16">
              <w:rPr>
                <w:rFonts w:ascii="Arial" w:hAnsi="Arial" w:cs="Arial"/>
                <w:sz w:val="22"/>
                <w:szCs w:val="22"/>
              </w:rPr>
              <w:t>35</w:t>
            </w:r>
          </w:p>
        </w:tc>
        <w:tc>
          <w:tcPr>
            <w:tcW w:w="5503" w:type="dxa"/>
          </w:tcPr>
          <w:p w14:paraId="37E1787F" w14:textId="2C287066" w:rsidR="00352C91" w:rsidRPr="00866B16" w:rsidRDefault="007C0EB7" w:rsidP="00435C53">
            <w:pPr>
              <w:rPr>
                <w:rFonts w:ascii="Arial" w:hAnsi="Arial" w:cs="Arial"/>
                <w:sz w:val="22"/>
                <w:szCs w:val="22"/>
              </w:rPr>
            </w:pPr>
            <w:r w:rsidRPr="00866B16">
              <w:rPr>
                <w:rFonts w:ascii="Arial" w:hAnsi="Arial" w:cs="Arial"/>
                <w:sz w:val="22"/>
                <w:szCs w:val="22"/>
              </w:rPr>
              <w:t>Contienen caracteres no numéricos</w:t>
            </w:r>
          </w:p>
        </w:tc>
      </w:tr>
      <w:tr w:rsidR="00352C91" w:rsidRPr="00866B16" w14:paraId="4F5880F2" w14:textId="77777777" w:rsidTr="00352C91">
        <w:tc>
          <w:tcPr>
            <w:tcW w:w="1615" w:type="dxa"/>
          </w:tcPr>
          <w:p w14:paraId="12F29523" w14:textId="734E5C8A" w:rsidR="00352C91" w:rsidRPr="00866B16" w:rsidRDefault="00352C91" w:rsidP="00435C53">
            <w:pPr>
              <w:rPr>
                <w:rFonts w:ascii="Arial" w:hAnsi="Arial" w:cs="Arial"/>
                <w:sz w:val="22"/>
                <w:szCs w:val="22"/>
              </w:rPr>
            </w:pPr>
            <w:r w:rsidRPr="00866B16">
              <w:rPr>
                <w:rFonts w:ascii="Arial" w:hAnsi="Arial" w:cs="Arial"/>
                <w:sz w:val="22"/>
                <w:szCs w:val="22"/>
              </w:rPr>
              <w:t>Email</w:t>
            </w:r>
          </w:p>
        </w:tc>
        <w:tc>
          <w:tcPr>
            <w:tcW w:w="1710" w:type="dxa"/>
          </w:tcPr>
          <w:p w14:paraId="7F502ADD" w14:textId="00C9D496" w:rsidR="00352C91" w:rsidRPr="00866B16" w:rsidRDefault="00352C91" w:rsidP="00435C53">
            <w:pPr>
              <w:rPr>
                <w:rFonts w:ascii="Arial" w:hAnsi="Arial" w:cs="Arial"/>
                <w:sz w:val="22"/>
                <w:szCs w:val="22"/>
              </w:rPr>
            </w:pPr>
            <w:r w:rsidRPr="00866B16">
              <w:rPr>
                <w:rFonts w:ascii="Arial" w:hAnsi="Arial" w:cs="Arial"/>
                <w:sz w:val="22"/>
                <w:szCs w:val="22"/>
              </w:rPr>
              <w:t>13</w:t>
            </w:r>
          </w:p>
        </w:tc>
        <w:tc>
          <w:tcPr>
            <w:tcW w:w="5503" w:type="dxa"/>
          </w:tcPr>
          <w:p w14:paraId="4189679B" w14:textId="32B857D5" w:rsidR="00352C91" w:rsidRPr="00866B16" w:rsidRDefault="007C0EB7" w:rsidP="00435C53">
            <w:pPr>
              <w:rPr>
                <w:rFonts w:ascii="Arial" w:hAnsi="Arial" w:cs="Arial"/>
                <w:sz w:val="22"/>
                <w:szCs w:val="22"/>
              </w:rPr>
            </w:pPr>
            <w:r w:rsidRPr="00866B16">
              <w:rPr>
                <w:rFonts w:ascii="Arial" w:hAnsi="Arial" w:cs="Arial"/>
                <w:sz w:val="22"/>
                <w:szCs w:val="22"/>
              </w:rPr>
              <w:t>No cumplen con el formato de un correo</w:t>
            </w:r>
          </w:p>
        </w:tc>
      </w:tr>
    </w:tbl>
    <w:p w14:paraId="30F65C91" w14:textId="77777777" w:rsidR="007C0EB7" w:rsidRPr="00866B16" w:rsidRDefault="007C0EB7" w:rsidP="00435C53">
      <w:pPr>
        <w:rPr>
          <w:rFonts w:ascii="Arial" w:hAnsi="Arial" w:cs="Arial"/>
          <w:sz w:val="22"/>
          <w:szCs w:val="22"/>
        </w:rPr>
      </w:pPr>
    </w:p>
    <w:p w14:paraId="6918B849" w14:textId="1F870C74" w:rsidR="00771AAA" w:rsidRPr="00866B16" w:rsidRDefault="004D69D9" w:rsidP="00C42B6E">
      <w:pPr>
        <w:pStyle w:val="TextoVancouver"/>
      </w:pPr>
      <w:r w:rsidRPr="00866B16">
        <w:lastRenderedPageBreak/>
        <w:t xml:space="preserve">Por otro lado, en la tabla </w:t>
      </w:r>
      <w:r w:rsidRPr="00866B16">
        <w:rPr>
          <w:b/>
          <w:bCs/>
        </w:rPr>
        <w:t>"Walmart_Sales"</w:t>
      </w:r>
      <w:r w:rsidRPr="00866B16">
        <w:t xml:space="preserve"> se constató que todas las columnas estaban libres de registros nulos. Sin embargo, se identificó que era necesario transformar las columnas a sus respectivos formatos, con excepción de aquella destinada a las fechas, ya que estaba correctamente configurada para almacenar valores de tipo fecha.</w:t>
      </w:r>
    </w:p>
    <w:p w14:paraId="35E1C94E" w14:textId="3FE7B96A" w:rsidR="004D69D9" w:rsidRPr="00866B16" w:rsidRDefault="00231BD9" w:rsidP="00635EB9">
      <w:pPr>
        <w:pStyle w:val="SubtituloVancouver"/>
      </w:pPr>
      <w:bookmarkStart w:id="21" w:name="_Toc190702514"/>
      <w:r w:rsidRPr="00866B16">
        <w:t>Limpieza y transformación en SQL</w:t>
      </w:r>
      <w:bookmarkEnd w:id="21"/>
    </w:p>
    <w:p w14:paraId="40B90DA7" w14:textId="0D85AE35" w:rsidR="00E00FD2" w:rsidRPr="00866B16" w:rsidRDefault="002038E1" w:rsidP="00C42B6E">
      <w:pPr>
        <w:pStyle w:val="TextoVancouver"/>
      </w:pPr>
      <w:r w:rsidRPr="00866B16">
        <w:t xml:space="preserve">Con este panorama general sobre el estado de los datos, se llevaron a cabo todas las correcciones necesarias, diseñando algoritmos específicos para cada tabla. </w:t>
      </w:r>
      <w:r w:rsidR="00B422AD" w:rsidRPr="00866B16">
        <w:t>En el caso de la tabla</w:t>
      </w:r>
      <w:r w:rsidR="009C294E" w:rsidRPr="00866B16">
        <w:t xml:space="preserve"> </w:t>
      </w:r>
      <w:r w:rsidR="00B422AD" w:rsidRPr="00866B16">
        <w:rPr>
          <w:b/>
          <w:bCs/>
        </w:rPr>
        <w:t>"Store"</w:t>
      </w:r>
      <w:r w:rsidR="00B422AD" w:rsidRPr="00866B16">
        <w:t>, se desarrolló un algoritmo que incluye funciones especializadas, entre las cuales destaca la función </w:t>
      </w:r>
      <w:r w:rsidR="00B422AD" w:rsidRPr="00866B16">
        <w:rPr>
          <w:b/>
          <w:bCs/>
        </w:rPr>
        <w:t>CleanToText</w:t>
      </w:r>
      <w:r w:rsidR="00B422AD" w:rsidRPr="00866B16">
        <w:t>. Esta función, inspirada en la propuesta de Gavin Clayton</w:t>
      </w:r>
      <w:r w:rsidR="00855CB8" w:rsidRPr="00866B16">
        <w:fldChar w:fldCharType="begin"/>
      </w:r>
      <w:r w:rsidR="00855CB8" w:rsidRPr="00866B16">
        <w:instrText xml:space="preserve"> ADDIN ZOTERO_ITEM CSL_CITATION {"citationID":"KrUa3YvK","properties":{"formattedCitation":"(16)","plainCitation":"(16)","noteIndex":0},"citationItems":[{"id":84,"uris":["http://zotero.org/users/10277974/items/CS5SMLD4"],"itemData":{"id":84,"type":"webpage","abstract":"Cree una función para limpiar cadenas de texto de todos los caracteres que no estén entre 0-9 o AZ en SQL Server","language":"es","title":"Limpieza de cadenas de texto en SQL Server manteniendo letras y números en SQL Server","URL":"https://es.claytabase.com/Academia/Diseño-de-base-de-datos-de-aprendizaje/Uso-de-las-funciones-de-SQL-Server/Cuerdas-Limpieza-de-texto-en-SQL-Mantener-Letras-y-números","author":[{"family":"Clayton","given":"Gavin"}],"accessed":{"date-parts":[["2025",1,3]]}}}],"schema":"https://github.com/citation-style-language/schema/raw/master/csl-citation.json"} </w:instrText>
      </w:r>
      <w:r w:rsidR="00855CB8" w:rsidRPr="00866B16">
        <w:fldChar w:fldCharType="separate"/>
      </w:r>
      <w:r w:rsidR="00855CB8" w:rsidRPr="00866B16">
        <w:t>(16)</w:t>
      </w:r>
      <w:r w:rsidR="00855CB8" w:rsidRPr="00866B16">
        <w:fldChar w:fldCharType="end"/>
      </w:r>
      <w:r w:rsidR="00B422AD" w:rsidRPr="00866B16">
        <w:t xml:space="preserve">, procesa una columna de texto identificando la posición del primer carácter que no sea una letra, un espacio o un guion bajo. A partir de este punto, se ejecuta un bucle </w:t>
      </w:r>
      <w:r w:rsidR="00B422AD" w:rsidRPr="0054271B">
        <w:rPr>
          <w:i/>
          <w:iCs/>
        </w:rPr>
        <w:t>while</w:t>
      </w:r>
      <w:r w:rsidR="00B422AD" w:rsidRPr="00866B16">
        <w:t xml:space="preserve"> que elimina iterativamente los caracteres especiales detectados. Posteriormente, se reemplazan los guiones bajos por espacios y se ejecuta un segundo bucle </w:t>
      </w:r>
      <w:r w:rsidR="00B422AD" w:rsidRPr="0054271B">
        <w:rPr>
          <w:i/>
          <w:iCs/>
        </w:rPr>
        <w:t>while</w:t>
      </w:r>
      <w:r w:rsidR="00B422AD" w:rsidRPr="00866B16">
        <w:t xml:space="preserve"> para eliminar espacios consecutivos, garantizando un formato uniforme y limpio en los datos de la columna procesada.</w:t>
      </w:r>
    </w:p>
    <w:p w14:paraId="3D8D8573" w14:textId="558C8B48" w:rsidR="00855CB8" w:rsidRPr="00866B16" w:rsidRDefault="00C91FC0" w:rsidP="00C42B6E">
      <w:pPr>
        <w:pStyle w:val="TextoVancouver"/>
      </w:pPr>
      <w:r w:rsidRPr="00866B16">
        <w:t xml:space="preserve">También se desarrolló una función llamada </w:t>
      </w:r>
      <w:r w:rsidRPr="00866B16">
        <w:rPr>
          <w:b/>
          <w:bCs/>
        </w:rPr>
        <w:t>"InitCap"</w:t>
      </w:r>
      <w:r w:rsidRPr="00866B16">
        <w:t xml:space="preserve">, diseñada para capitalizar los nombres de las ciudades, basada en el comportamiento de su homónima en Oracle </w:t>
      </w:r>
      <w:r w:rsidR="00855CB8" w:rsidRPr="00866B16">
        <w:fldChar w:fldCharType="begin"/>
      </w:r>
      <w:r w:rsidR="00855CB8" w:rsidRPr="00866B16">
        <w:instrText xml:space="preserve"> ADDIN ZOTERO_ITEM CSL_CITATION {"citationID":"ciLag8TP","properties":{"formattedCitation":"(17)","plainCitation":"(17)","noteIndex":0},"citationItems":[{"id":88,"uris":["http://zotero.org/users/10277974/items/AIQAPV9T"],"itemData":{"id":88,"type":"webpage","language":"en","title":"INITCAP","URL":"https://docs.oracle.com/en/database/oracle/oracle-database/21/sqlrf/INITCAP.html","author":[{"family":"Oracle","given":"Corporation"}],"accessed":{"date-parts":[["2025",1,3]]}}}],"schema":"https://github.com/citation-style-language/schema/raw/master/csl-citation.json"} </w:instrText>
      </w:r>
      <w:r w:rsidR="00855CB8" w:rsidRPr="00866B16">
        <w:fldChar w:fldCharType="separate"/>
      </w:r>
      <w:r w:rsidR="00855CB8" w:rsidRPr="00866B16">
        <w:t>(17)</w:t>
      </w:r>
      <w:r w:rsidR="00855CB8" w:rsidRPr="00866B16">
        <w:fldChar w:fldCharType="end"/>
      </w:r>
      <w:r w:rsidR="00855CB8" w:rsidRPr="00866B16">
        <w:t xml:space="preserve">. </w:t>
      </w:r>
      <w:r w:rsidRPr="00866B16">
        <w:t>Esta función recibe como parámetro una columna y transforma cada registro de la siguiente manera: convierte la primera letra de cada palabra en mayúscula y, cada vez que se encuentra un carácter no alfanumérico (como un espacio, un signo de puntuación, etc.), se asegura de que la letra siguiente también se convierta en mayúscula. El resto de las letras se transforma a minúsculas, garantizando un formato uniforme y adecuado en los datos.</w:t>
      </w:r>
    </w:p>
    <w:p w14:paraId="1FBC466D" w14:textId="6E7A298F" w:rsidR="00B422AD" w:rsidRPr="00866B16" w:rsidRDefault="00B422AD" w:rsidP="00C42B6E">
      <w:pPr>
        <w:pStyle w:val="TextoVancouver"/>
      </w:pPr>
      <w:r w:rsidRPr="00866B16">
        <w:t xml:space="preserve">Para el manejo de fechas, se utilizó la función ISDATE, la cual devuelve un valor de 0 cuando una fecha no cumple con un formato estándar. En los casos donde se identificaron registros inválidos, se extrajeron los componentes de la fecha (año, mes, día, hora, minutos y segundos) y se transformaron al formato estándar </w:t>
      </w:r>
      <w:r w:rsidR="00F34B32" w:rsidRPr="00866B16">
        <w:t>“</w:t>
      </w:r>
      <w:r w:rsidRPr="00866B16">
        <w:t>YYYY-MM-DD HH:mm:ss</w:t>
      </w:r>
      <w:r w:rsidR="00F34B32" w:rsidRPr="00866B16">
        <w:t>”</w:t>
      </w:r>
      <w:r w:rsidRPr="00866B16">
        <w:t>, asegurando la integridad y consistencia de los datos temporales.</w:t>
      </w:r>
    </w:p>
    <w:p w14:paraId="4B4357BD" w14:textId="1EF4099E" w:rsidR="00B422AD" w:rsidRPr="00866B16" w:rsidRDefault="00B422AD" w:rsidP="00C42B6E">
      <w:pPr>
        <w:pStyle w:val="TextoVancouver"/>
      </w:pPr>
      <w:r w:rsidRPr="00866B16">
        <w:t>En el caso de los datos numéricos, se diseñó la función “</w:t>
      </w:r>
      <w:r w:rsidRPr="00866B16">
        <w:rPr>
          <w:b/>
          <w:bCs/>
        </w:rPr>
        <w:t>CleanToNum</w:t>
      </w:r>
      <w:r w:rsidRPr="00866B16">
        <w:t xml:space="preserve">”, la cual procesa una columna numérica para garantizar que solo contenga valores válidos. La función emplea un bucle </w:t>
      </w:r>
      <w:r w:rsidRPr="001D24A5">
        <w:rPr>
          <w:i/>
          <w:iCs/>
        </w:rPr>
        <w:t>while</w:t>
      </w:r>
      <w:r w:rsidRPr="00866B16">
        <w:t xml:space="preserve"> para eliminar de manera iterativa los caracteres no numéricos presentes en los registros. Posteriormente, se eliminan los espacios al inicio, en medio y al final de cada valor, asegurando que el resultado final sea un dato estrictamente numérico y libre de inconsistencias.</w:t>
      </w:r>
    </w:p>
    <w:p w14:paraId="1EEB6AB9" w14:textId="710DC7C2" w:rsidR="007166DD" w:rsidRPr="00866B16" w:rsidRDefault="00B422AD" w:rsidP="00C42B6E">
      <w:pPr>
        <w:pStyle w:val="TextoVancouver"/>
      </w:pPr>
      <w:r w:rsidRPr="00866B16">
        <w:t xml:space="preserve">Finalmente, para la corrección de direcciones de correo electrónico, se analizaron los registros de la columna Email mediante consultas SQL, identificando múltiples casos que no cumplían con el formato estándar. En algunos registros, el carácter @ era reemplazado por </w:t>
      </w:r>
      <w:r w:rsidRPr="00866B16">
        <w:rPr>
          <w:b/>
          <w:bCs/>
        </w:rPr>
        <w:t>at</w:t>
      </w:r>
      <w:r w:rsidRPr="00866B16">
        <w:t xml:space="preserve"> o el símbolo </w:t>
      </w:r>
      <w:r w:rsidRPr="00866B16">
        <w:rPr>
          <w:b/>
          <w:bCs/>
        </w:rPr>
        <w:t>#</w:t>
      </w:r>
      <w:r w:rsidRPr="00866B16">
        <w:t>, mientras que, en otros, el punto (.) era sustituido por una coma (,). Para corregir estos problemas, se implementó un proceso de sustitución que reemplaza estos caracteres incorrectos por los correspondientes, asegurando que todas las direcciones de correo electrónico cumplan con el formato adecuado.</w:t>
      </w:r>
    </w:p>
    <w:p w14:paraId="15E46A44" w14:textId="4274274B" w:rsidR="00F34B32" w:rsidRPr="00866B16" w:rsidRDefault="008D7ACF" w:rsidP="00C42B6E">
      <w:pPr>
        <w:pStyle w:val="TextoVancouver"/>
      </w:pPr>
      <w:r w:rsidRPr="00866B16">
        <w:t>Para la tabla</w:t>
      </w:r>
      <w:r w:rsidR="00F30756">
        <w:t xml:space="preserve"> </w:t>
      </w:r>
      <w:r w:rsidRPr="00866B16">
        <w:rPr>
          <w:b/>
          <w:bCs/>
        </w:rPr>
        <w:t>Walmart_Sales</w:t>
      </w:r>
      <w:r w:rsidRPr="00866B16">
        <w:t>, se desarrolló un algoritmo independiente que, en primer lugar, verifica el formato de cada columna y la transforma a un tipo de dato adecuado. En el caso de las columnas</w:t>
      </w:r>
      <w:r w:rsidR="00F30756">
        <w:t xml:space="preserve"> </w:t>
      </w:r>
      <w:r w:rsidRPr="00866B16">
        <w:rPr>
          <w:b/>
          <w:bCs/>
        </w:rPr>
        <w:t>Temperature</w:t>
      </w:r>
      <w:r w:rsidRPr="00866B16">
        <w:t>,</w:t>
      </w:r>
      <w:r w:rsidR="00F30756" w:rsidRPr="00866B16">
        <w:rPr>
          <w:b/>
          <w:bCs/>
        </w:rPr>
        <w:t xml:space="preserve"> </w:t>
      </w:r>
      <w:r w:rsidRPr="00866B16">
        <w:rPr>
          <w:b/>
          <w:bCs/>
        </w:rPr>
        <w:t>Fuel_Price</w:t>
      </w:r>
      <w:r w:rsidR="00F30756">
        <w:rPr>
          <w:b/>
          <w:bCs/>
        </w:rPr>
        <w:t xml:space="preserve"> </w:t>
      </w:r>
      <w:r w:rsidRPr="00866B16">
        <w:t>y</w:t>
      </w:r>
      <w:r w:rsidR="00F30756">
        <w:t xml:space="preserve"> </w:t>
      </w:r>
      <w:r w:rsidRPr="00866B16">
        <w:rPr>
          <w:b/>
          <w:bCs/>
        </w:rPr>
        <w:t>Unemployment</w:t>
      </w:r>
      <w:r w:rsidRPr="00866B16">
        <w:t>, los datos se transformaron de texto a</w:t>
      </w:r>
      <w:r w:rsidR="00F30756">
        <w:t xml:space="preserve"> </w:t>
      </w:r>
      <w:r w:rsidRPr="00866B16">
        <w:t>VARCHAR</w:t>
      </w:r>
      <w:r w:rsidR="00F30756">
        <w:t xml:space="preserve"> </w:t>
      </w:r>
      <w:r w:rsidRPr="00866B16">
        <w:t>y posteriormente a</w:t>
      </w:r>
      <w:r w:rsidR="00F30756">
        <w:t xml:space="preserve"> </w:t>
      </w:r>
      <w:r w:rsidRPr="00866B16">
        <w:t>FLOAT. Por otro lado, las columnas</w:t>
      </w:r>
      <w:r w:rsidR="00F30756">
        <w:t xml:space="preserve"> </w:t>
      </w:r>
      <w:r w:rsidRPr="00866B16">
        <w:rPr>
          <w:b/>
          <w:bCs/>
        </w:rPr>
        <w:t>Store</w:t>
      </w:r>
      <w:r w:rsidR="00F30756">
        <w:t xml:space="preserve"> </w:t>
      </w:r>
      <w:r w:rsidRPr="00866B16">
        <w:t>y</w:t>
      </w:r>
      <w:r w:rsidR="00F30756">
        <w:t xml:space="preserve"> </w:t>
      </w:r>
      <w:r w:rsidRPr="00866B16">
        <w:rPr>
          <w:b/>
          <w:bCs/>
        </w:rPr>
        <w:t>Holiday_Flag</w:t>
      </w:r>
      <w:r w:rsidR="00F30756">
        <w:t xml:space="preserve"> </w:t>
      </w:r>
      <w:r w:rsidRPr="00866B16">
        <w:t>se convirtieron al formato</w:t>
      </w:r>
      <w:r w:rsidR="00F30756">
        <w:t xml:space="preserve"> </w:t>
      </w:r>
      <w:r w:rsidRPr="00866B16">
        <w:t>INT. Finalmente, la columna</w:t>
      </w:r>
      <w:r w:rsidR="00F30756">
        <w:t xml:space="preserve"> </w:t>
      </w:r>
      <w:r w:rsidRPr="00866B16">
        <w:rPr>
          <w:b/>
          <w:bCs/>
        </w:rPr>
        <w:t>Date</w:t>
      </w:r>
      <w:r w:rsidR="00F30756">
        <w:t xml:space="preserve"> </w:t>
      </w:r>
      <w:r w:rsidRPr="00866B16">
        <w:t>se transformó a</w:t>
      </w:r>
      <w:r w:rsidR="00F30756">
        <w:t xml:space="preserve"> </w:t>
      </w:r>
      <w:r w:rsidRPr="00866B16">
        <w:t>VARCHAR.</w:t>
      </w:r>
    </w:p>
    <w:p w14:paraId="6E3A5C83" w14:textId="5BB324CE" w:rsidR="008D7ACF" w:rsidRPr="00866B16" w:rsidRDefault="008D7ACF" w:rsidP="00C42B6E">
      <w:pPr>
        <w:pStyle w:val="TextoVancouver"/>
      </w:pPr>
      <w:r w:rsidRPr="00866B16">
        <w:lastRenderedPageBreak/>
        <w:t xml:space="preserve">Con las columnas transformadas a estos formatos, procedimos a realizar las correcciones necesarias. Empezamos por la fecha, la cual se transformó del formato AAAA-MM-DD al formato DD-MM-AAAA. </w:t>
      </w:r>
    </w:p>
    <w:p w14:paraId="155A3199" w14:textId="18537317" w:rsidR="008D7ACF" w:rsidRPr="00866B16" w:rsidRDefault="00FB75B7" w:rsidP="00C42B6E">
      <w:pPr>
        <w:pStyle w:val="TextoVancouver"/>
      </w:pPr>
      <w:r w:rsidRPr="00FB75B7">
        <w:t>Posteriormente, se creó la columna Holiday_Events, la cual clasifica los eventos especiales en las siguientes categorías: Super Bowl, Labour Day, Thanksgiving y Christmas, asignándolos a las fechas correspondientes</w:t>
      </w:r>
      <w:r w:rsidR="00911EF5">
        <w:t>:</w:t>
      </w:r>
    </w:p>
    <w:p w14:paraId="155347B7" w14:textId="77777777" w:rsidR="00866B16" w:rsidRPr="00E008F9" w:rsidRDefault="00866B16" w:rsidP="00C42B6E">
      <w:pPr>
        <w:pStyle w:val="VietasVancouver"/>
        <w:rPr>
          <w:lang w:val="en-US"/>
        </w:rPr>
      </w:pPr>
      <w:r w:rsidRPr="00E008F9">
        <w:rPr>
          <w:lang w:val="en-US"/>
        </w:rPr>
        <w:t>Super Bowl: 12-Feb-2010, 11-Feb-2011, 10-Feb-2012, 8-Feb-2013.</w:t>
      </w:r>
    </w:p>
    <w:p w14:paraId="36F2F812" w14:textId="77777777" w:rsidR="00866B16" w:rsidRPr="00E008F9" w:rsidRDefault="00866B16" w:rsidP="00C42B6E">
      <w:pPr>
        <w:pStyle w:val="VietasVancouver"/>
        <w:rPr>
          <w:lang w:val="en-US"/>
        </w:rPr>
      </w:pPr>
      <w:r w:rsidRPr="00E008F9">
        <w:rPr>
          <w:lang w:val="en-US"/>
        </w:rPr>
        <w:t>Labour Day: 10-Sep-2010, 9-Sep-2011, 7-Sep-2012, 6-Sep-2013.</w:t>
      </w:r>
    </w:p>
    <w:p w14:paraId="2223940C" w14:textId="77777777" w:rsidR="00866B16" w:rsidRPr="00E008F9" w:rsidRDefault="00866B16" w:rsidP="00C42B6E">
      <w:pPr>
        <w:pStyle w:val="VietasVancouver"/>
        <w:rPr>
          <w:lang w:val="en-US"/>
        </w:rPr>
      </w:pPr>
      <w:r w:rsidRPr="00E008F9">
        <w:rPr>
          <w:lang w:val="en-US"/>
        </w:rPr>
        <w:t>Thanksgiving: 26-Nov-2010, 25-Nov-2011, 23-Nov-2012, 29-Nov-2013.</w:t>
      </w:r>
    </w:p>
    <w:p w14:paraId="35ED532C" w14:textId="49F34B1A" w:rsidR="00866B16" w:rsidRPr="00E008F9" w:rsidRDefault="00866B16" w:rsidP="00C42B6E">
      <w:pPr>
        <w:pStyle w:val="VietasVancouver"/>
        <w:rPr>
          <w:lang w:val="en-US"/>
        </w:rPr>
      </w:pPr>
      <w:r w:rsidRPr="00E008F9">
        <w:rPr>
          <w:lang w:val="en-US"/>
        </w:rPr>
        <w:t>Christmas: 31-Dec-2010, 30-Dec-2011, 28-Dec-2012, 27-Dec-2013</w:t>
      </w:r>
    </w:p>
    <w:p w14:paraId="5D1C5574" w14:textId="51C262C9" w:rsidR="002279C5" w:rsidRDefault="008F23B8" w:rsidP="00C42B6E">
      <w:pPr>
        <w:pStyle w:val="TextoVancouver"/>
      </w:pPr>
      <w:r w:rsidRPr="008F23B8">
        <w:t>Finalmente, se procesó la columna CPI para cumplir con las especificaciones requeridas. Dado que este campo debía representarse como un valor numérico con tres cifras enteras y el resto en decimales, se insertó un punto decimal después del tercer dígito, garantizando así el formato correcto</w:t>
      </w:r>
      <w:r w:rsidR="00FB75B7">
        <w:t>.</w:t>
      </w:r>
    </w:p>
    <w:p w14:paraId="7697C6FC" w14:textId="53B5FABF" w:rsidR="006316E8" w:rsidRDefault="006316E8" w:rsidP="00635EB9">
      <w:pPr>
        <w:pStyle w:val="SubtituloVancouver"/>
      </w:pPr>
      <w:bookmarkStart w:id="22" w:name="_Toc190702515"/>
      <w:bookmarkStart w:id="23" w:name="_Hlk188965601"/>
      <w:r w:rsidRPr="006316E8">
        <w:t>Detección y eliminación de valores atípicos</w:t>
      </w:r>
      <w:bookmarkEnd w:id="22"/>
    </w:p>
    <w:bookmarkEnd w:id="23"/>
    <w:p w14:paraId="7DE3BC2E" w14:textId="23DBD2B5" w:rsidR="006316E8" w:rsidRDefault="006316E8" w:rsidP="00C42B6E">
      <w:pPr>
        <w:pStyle w:val="TextoVancouver"/>
      </w:pPr>
      <w:r w:rsidRPr="006316E8">
        <w:t xml:space="preserve">Con las tablas completamente depuradas y transformadas, se inició </w:t>
      </w:r>
      <w:r>
        <w:t>el proceso de identificación y eliminación de valores atípicos</w:t>
      </w:r>
      <w:r w:rsidRPr="006316E8">
        <w:t>. En esta etapa, se generaron diagramas de cajas y bigotes, los cuales permitieron identificar que las variables Weekly_Sales, Temperature y Unemployment presenta</w:t>
      </w:r>
      <w:r w:rsidR="00911EF5">
        <w:t>ban</w:t>
      </w:r>
      <w:r w:rsidRPr="006316E8">
        <w:t xml:space="preserve"> valores atípicos</w:t>
      </w:r>
      <w:r>
        <w:t xml:space="preserve"> (</w:t>
      </w:r>
      <w:r w:rsidR="002F14D1">
        <w:t xml:space="preserve">ver </w:t>
      </w:r>
      <w:r w:rsidR="002F14D1">
        <w:fldChar w:fldCharType="begin"/>
      </w:r>
      <w:r w:rsidR="002F14D1">
        <w:instrText xml:space="preserve"> REF _Ref188982039 \h  \* MERGEFORMAT </w:instrText>
      </w:r>
      <w:r w:rsidR="002F14D1">
        <w:fldChar w:fldCharType="separate"/>
      </w:r>
      <w:r w:rsidR="002F33F6" w:rsidRPr="002F33F6">
        <w:t>Figura 2</w:t>
      </w:r>
      <w:r w:rsidR="002F14D1">
        <w:fldChar w:fldCharType="end"/>
      </w:r>
      <w:r>
        <w:t>)</w:t>
      </w:r>
    </w:p>
    <w:p w14:paraId="66A35CEB" w14:textId="77777777" w:rsidR="006316E8" w:rsidRDefault="006316E8" w:rsidP="006316E8">
      <w:pPr>
        <w:keepNext/>
        <w:jc w:val="center"/>
      </w:pPr>
      <w:r>
        <w:rPr>
          <w:rFonts w:ascii="Arial" w:hAnsi="Arial" w:cs="Arial"/>
          <w:noProof/>
          <w:sz w:val="22"/>
          <w:szCs w:val="22"/>
        </w:rPr>
        <w:drawing>
          <wp:inline distT="0" distB="0" distL="0" distR="0" wp14:anchorId="0145D81F" wp14:editId="6D874502">
            <wp:extent cx="5627134" cy="2857500"/>
            <wp:effectExtent l="0" t="0" r="0" b="0"/>
            <wp:docPr id="207017257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72572" name="Imagen 1" descr="Gráfico, Gráfico de cajas y bigote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0062" cy="2884377"/>
                    </a:xfrm>
                    <a:prstGeom prst="rect">
                      <a:avLst/>
                    </a:prstGeom>
                  </pic:spPr>
                </pic:pic>
              </a:graphicData>
            </a:graphic>
          </wp:inline>
        </w:drawing>
      </w:r>
    </w:p>
    <w:p w14:paraId="1F270525" w14:textId="241D0701" w:rsidR="006316E8" w:rsidRPr="00AE565E" w:rsidRDefault="006316E8" w:rsidP="005B1E38">
      <w:pPr>
        <w:pStyle w:val="Descripcin"/>
        <w:rPr>
          <w:rFonts w:ascii="Arial" w:hAnsi="Arial" w:cs="Arial"/>
          <w:i w:val="0"/>
          <w:iCs w:val="0"/>
          <w:color w:val="auto"/>
          <w:sz w:val="22"/>
          <w:szCs w:val="22"/>
        </w:rPr>
      </w:pPr>
      <w:bookmarkStart w:id="24" w:name="_Ref188982039"/>
      <w:bookmarkStart w:id="25" w:name="_Toc190702526"/>
      <w:r w:rsidRPr="00AE565E">
        <w:rPr>
          <w:rFonts w:ascii="Arial" w:hAnsi="Arial" w:cs="Arial"/>
          <w:b/>
          <w:bCs/>
          <w:i w:val="0"/>
          <w:iCs w:val="0"/>
          <w:color w:val="auto"/>
          <w:sz w:val="22"/>
          <w:szCs w:val="22"/>
        </w:rPr>
        <w:t xml:space="preserve">Figura </w:t>
      </w:r>
      <w:r w:rsidRPr="00AE565E">
        <w:rPr>
          <w:rFonts w:ascii="Arial" w:hAnsi="Arial" w:cs="Arial"/>
          <w:b/>
          <w:bCs/>
          <w:i w:val="0"/>
          <w:iCs w:val="0"/>
          <w:color w:val="auto"/>
          <w:sz w:val="22"/>
          <w:szCs w:val="22"/>
        </w:rPr>
        <w:fldChar w:fldCharType="begin"/>
      </w:r>
      <w:r w:rsidRPr="00AE565E">
        <w:rPr>
          <w:rFonts w:ascii="Arial" w:hAnsi="Arial" w:cs="Arial"/>
          <w:b/>
          <w:bCs/>
          <w:i w:val="0"/>
          <w:iCs w:val="0"/>
          <w:color w:val="auto"/>
          <w:sz w:val="22"/>
          <w:szCs w:val="22"/>
        </w:rPr>
        <w:instrText xml:space="preserve"> SEQ Figura \* ARABIC </w:instrText>
      </w:r>
      <w:r w:rsidRPr="00AE565E">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2</w:t>
      </w:r>
      <w:r w:rsidRPr="00AE565E">
        <w:rPr>
          <w:rFonts w:ascii="Arial" w:hAnsi="Arial" w:cs="Arial"/>
          <w:b/>
          <w:bCs/>
          <w:i w:val="0"/>
          <w:iCs w:val="0"/>
          <w:color w:val="auto"/>
          <w:sz w:val="22"/>
          <w:szCs w:val="22"/>
        </w:rPr>
        <w:fldChar w:fldCharType="end"/>
      </w:r>
      <w:bookmarkEnd w:id="24"/>
      <w:r w:rsidR="007F5E8F" w:rsidRPr="00AE565E">
        <w:rPr>
          <w:rFonts w:ascii="Arial" w:hAnsi="Arial" w:cs="Arial"/>
          <w:i w:val="0"/>
          <w:iCs w:val="0"/>
          <w:color w:val="auto"/>
          <w:sz w:val="22"/>
          <w:szCs w:val="22"/>
        </w:rPr>
        <w:t xml:space="preserve">. </w:t>
      </w:r>
      <w:r w:rsidR="00800711" w:rsidRPr="00AE565E">
        <w:rPr>
          <w:rFonts w:ascii="Arial" w:hAnsi="Arial" w:cs="Arial"/>
          <w:i w:val="0"/>
          <w:iCs w:val="0"/>
          <w:color w:val="auto"/>
          <w:sz w:val="22"/>
          <w:szCs w:val="22"/>
        </w:rPr>
        <w:t>Valores extremos y rango de datos.</w:t>
      </w:r>
      <w:bookmarkEnd w:id="25"/>
    </w:p>
    <w:p w14:paraId="2398FAFA" w14:textId="17E1B8AD" w:rsidR="00800711" w:rsidRDefault="00800711" w:rsidP="00C42B6E">
      <w:pPr>
        <w:pStyle w:val="TextoVancouver"/>
      </w:pPr>
      <w:r w:rsidRPr="00800711">
        <w:t xml:space="preserve">Posteriormente, las variables identificadas se graficaron para analizar su comportamiento a lo largo del tiempo. A través de una inspección visual, se determinó que la variable con mayor nivel de ruido era Weekly_Sales </w:t>
      </w:r>
      <w:r w:rsidR="00971209">
        <w:t xml:space="preserve">(ver </w:t>
      </w:r>
      <w:r w:rsidR="00971209">
        <w:fldChar w:fldCharType="begin"/>
      </w:r>
      <w:r w:rsidR="00971209">
        <w:instrText xml:space="preserve"> REF _Ref188958666 \h </w:instrText>
      </w:r>
      <w:r w:rsidR="00F30756">
        <w:instrText xml:space="preserve"> \* MERGEFORMAT </w:instrText>
      </w:r>
      <w:r w:rsidR="00971209">
        <w:fldChar w:fldCharType="separate"/>
      </w:r>
      <w:r w:rsidR="002F33F6" w:rsidRPr="002F33F6">
        <w:t>Figura 3</w:t>
      </w:r>
      <w:r w:rsidR="00971209">
        <w:fldChar w:fldCharType="end"/>
      </w:r>
      <w:r w:rsidR="00971209">
        <w:t>)</w:t>
      </w:r>
      <w:r w:rsidRPr="00800711">
        <w:t>, lo que permitió centrar los esfuerzos en la limpieza específica de esta serie temporal</w:t>
      </w:r>
      <w:r w:rsidR="00971209">
        <w:t>.</w:t>
      </w:r>
    </w:p>
    <w:p w14:paraId="03DE53BF" w14:textId="77777777" w:rsidR="00971209" w:rsidRDefault="00971209" w:rsidP="00971209">
      <w:pPr>
        <w:keepNext/>
        <w:jc w:val="center"/>
      </w:pPr>
      <w:r>
        <w:rPr>
          <w:rFonts w:ascii="Arial" w:hAnsi="Arial" w:cs="Arial"/>
          <w:noProof/>
          <w:sz w:val="22"/>
          <w:szCs w:val="22"/>
        </w:rPr>
        <w:lastRenderedPageBreak/>
        <w:drawing>
          <wp:inline distT="0" distB="0" distL="0" distR="0" wp14:anchorId="1C019F1B" wp14:editId="3DCBFBE3">
            <wp:extent cx="5612130" cy="2849880"/>
            <wp:effectExtent l="0" t="0" r="7620" b="7620"/>
            <wp:docPr id="1927794087" name="Imagen 2"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94087" name="Imagen 2" descr="Interfaz de usuario gráfica, Gráfico, Gráfico de líne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849880"/>
                    </a:xfrm>
                    <a:prstGeom prst="rect">
                      <a:avLst/>
                    </a:prstGeom>
                  </pic:spPr>
                </pic:pic>
              </a:graphicData>
            </a:graphic>
          </wp:inline>
        </w:drawing>
      </w:r>
    </w:p>
    <w:p w14:paraId="29530EEE" w14:textId="629CC5B6" w:rsidR="00971209" w:rsidRPr="0045309C" w:rsidRDefault="00971209" w:rsidP="0045309C">
      <w:pPr>
        <w:pStyle w:val="Descripcin"/>
        <w:rPr>
          <w:rFonts w:ascii="Arial" w:hAnsi="Arial" w:cs="Arial"/>
          <w:i w:val="0"/>
          <w:iCs w:val="0"/>
          <w:color w:val="auto"/>
          <w:sz w:val="22"/>
          <w:szCs w:val="22"/>
        </w:rPr>
      </w:pPr>
      <w:bookmarkStart w:id="26" w:name="_Ref188958666"/>
      <w:bookmarkStart w:id="27" w:name="_Toc190702527"/>
      <w:r w:rsidRPr="0045309C">
        <w:rPr>
          <w:rFonts w:ascii="Arial" w:hAnsi="Arial" w:cs="Arial"/>
          <w:b/>
          <w:bCs/>
          <w:i w:val="0"/>
          <w:iCs w:val="0"/>
          <w:color w:val="auto"/>
          <w:sz w:val="22"/>
          <w:szCs w:val="22"/>
        </w:rPr>
        <w:t xml:space="preserve">Figura </w:t>
      </w:r>
      <w:r w:rsidRPr="0045309C">
        <w:rPr>
          <w:rFonts w:ascii="Arial" w:hAnsi="Arial" w:cs="Arial"/>
          <w:b/>
          <w:bCs/>
          <w:i w:val="0"/>
          <w:iCs w:val="0"/>
          <w:color w:val="auto"/>
          <w:sz w:val="22"/>
          <w:szCs w:val="22"/>
        </w:rPr>
        <w:fldChar w:fldCharType="begin"/>
      </w:r>
      <w:r w:rsidRPr="0045309C">
        <w:rPr>
          <w:rFonts w:ascii="Arial" w:hAnsi="Arial" w:cs="Arial"/>
          <w:b/>
          <w:bCs/>
          <w:i w:val="0"/>
          <w:iCs w:val="0"/>
          <w:color w:val="auto"/>
          <w:sz w:val="22"/>
          <w:szCs w:val="22"/>
        </w:rPr>
        <w:instrText xml:space="preserve"> SEQ Figura \* ARABIC </w:instrText>
      </w:r>
      <w:r w:rsidRPr="0045309C">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3</w:t>
      </w:r>
      <w:r w:rsidRPr="0045309C">
        <w:rPr>
          <w:rFonts w:ascii="Arial" w:hAnsi="Arial" w:cs="Arial"/>
          <w:b/>
          <w:bCs/>
          <w:i w:val="0"/>
          <w:iCs w:val="0"/>
          <w:color w:val="auto"/>
          <w:sz w:val="22"/>
          <w:szCs w:val="22"/>
        </w:rPr>
        <w:fldChar w:fldCharType="end"/>
      </w:r>
      <w:bookmarkEnd w:id="26"/>
      <w:r w:rsidRPr="0045309C">
        <w:rPr>
          <w:rFonts w:ascii="Arial" w:hAnsi="Arial" w:cs="Arial"/>
          <w:b/>
          <w:bCs/>
          <w:i w:val="0"/>
          <w:iCs w:val="0"/>
          <w:color w:val="auto"/>
          <w:sz w:val="22"/>
          <w:szCs w:val="22"/>
        </w:rPr>
        <w:t>.</w:t>
      </w:r>
      <w:r w:rsidRPr="0045309C">
        <w:rPr>
          <w:rFonts w:ascii="Arial" w:hAnsi="Arial" w:cs="Arial"/>
          <w:i w:val="0"/>
          <w:iCs w:val="0"/>
          <w:color w:val="auto"/>
          <w:sz w:val="22"/>
          <w:szCs w:val="22"/>
        </w:rPr>
        <w:t xml:space="preserve"> Comportamiento general de las variables sin depuración de valores atípicos.</w:t>
      </w:r>
      <w:bookmarkEnd w:id="27"/>
    </w:p>
    <w:p w14:paraId="3733560D" w14:textId="3C193240" w:rsidR="00971209" w:rsidRDefault="006564C5" w:rsidP="00C42B6E">
      <w:pPr>
        <w:pStyle w:val="TextoVancouver"/>
      </w:pPr>
      <w:r w:rsidRPr="006564C5">
        <w:t xml:space="preserve">Dado que el conjunto de datos incluía un total de 45 tiendas, se implementó una función para identificar valores atípicos mediante el análisis del incremento porcentual. Para ello, se calculó una media móvil de tres pasos, la cual sirvió como referencia para evaluar las variaciones en los datos. A partir de esta media móvil, se determinó el incremento porcentual en cada instante de tiempo, midiendo así la variación de la serie respecto a la media calculada. Los valores atípicos, identificados a partir de los extremos mostrados en el diagrama de cajas y bigotes del incremento porcentual, se resaltaron en color rojo en las </w:t>
      </w:r>
      <w:r>
        <w:t xml:space="preserve">series temporales (ver </w:t>
      </w:r>
      <w:r>
        <w:fldChar w:fldCharType="begin"/>
      </w:r>
      <w:r>
        <w:instrText xml:space="preserve"> REF _Ref188962191 \h </w:instrText>
      </w:r>
      <w:r w:rsidR="00F30756">
        <w:instrText xml:space="preserve"> \* MERGEFORMAT </w:instrText>
      </w:r>
      <w:r>
        <w:fldChar w:fldCharType="separate"/>
      </w:r>
      <w:r w:rsidR="002F33F6" w:rsidRPr="002F33F6">
        <w:t>Figura 4</w:t>
      </w:r>
      <w:r>
        <w:fldChar w:fldCharType="end"/>
      </w:r>
      <w:r>
        <w:t>)</w:t>
      </w:r>
      <w:r w:rsidRPr="006564C5">
        <w:t>.</w:t>
      </w:r>
    </w:p>
    <w:p w14:paraId="30D4283A" w14:textId="06DA5F42" w:rsidR="006564C5" w:rsidRDefault="00A654ED" w:rsidP="00C42B6E">
      <w:pPr>
        <w:pStyle w:val="TextoVancouver"/>
      </w:pPr>
      <w:r>
        <w:t>Adicional</w:t>
      </w:r>
      <w:r w:rsidR="00AF5FD9">
        <w:t>mente</w:t>
      </w:r>
      <w:r>
        <w:t>, se grafic</w:t>
      </w:r>
      <w:r w:rsidR="00AF5FD9">
        <w:t>ó</w:t>
      </w:r>
      <w:r>
        <w:t xml:space="preserve"> la media móvil</w:t>
      </w:r>
      <w:r w:rsidR="00F00D19">
        <w:t xml:space="preserve"> </w:t>
      </w:r>
      <w:r>
        <w:t>calculada y el porcentaje de variación con respecto a la media.</w:t>
      </w:r>
    </w:p>
    <w:p w14:paraId="4F119AA9" w14:textId="77777777" w:rsidR="006564C5" w:rsidRDefault="006564C5" w:rsidP="006564C5">
      <w:pPr>
        <w:keepNext/>
        <w:jc w:val="center"/>
      </w:pPr>
      <w:r>
        <w:rPr>
          <w:rFonts w:ascii="Arial" w:hAnsi="Arial" w:cs="Arial"/>
          <w:noProof/>
          <w:sz w:val="22"/>
          <w:szCs w:val="22"/>
        </w:rPr>
        <w:drawing>
          <wp:inline distT="0" distB="0" distL="0" distR="0" wp14:anchorId="78224C4B" wp14:editId="5618195A">
            <wp:extent cx="5612130" cy="2849880"/>
            <wp:effectExtent l="0" t="0" r="7620" b="7620"/>
            <wp:docPr id="1593131379" name="Imagen 3" descr="Interfaz de usuario gráfica, 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1379" name="Imagen 3" descr="Interfaz de usuario gráfica, Gráfico, Gráfico de dispers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849880"/>
                    </a:xfrm>
                    <a:prstGeom prst="rect">
                      <a:avLst/>
                    </a:prstGeom>
                  </pic:spPr>
                </pic:pic>
              </a:graphicData>
            </a:graphic>
          </wp:inline>
        </w:drawing>
      </w:r>
    </w:p>
    <w:p w14:paraId="595B70D3" w14:textId="10DB5E49" w:rsidR="006564C5" w:rsidRPr="00A97A89" w:rsidRDefault="006564C5" w:rsidP="00A97A89">
      <w:pPr>
        <w:pStyle w:val="Descripcin"/>
        <w:rPr>
          <w:rFonts w:ascii="Arial" w:hAnsi="Arial" w:cs="Arial"/>
          <w:i w:val="0"/>
          <w:iCs w:val="0"/>
          <w:color w:val="auto"/>
          <w:sz w:val="22"/>
          <w:szCs w:val="22"/>
        </w:rPr>
      </w:pPr>
      <w:bookmarkStart w:id="28" w:name="_Ref188962191"/>
      <w:bookmarkStart w:id="29" w:name="_Toc190702528"/>
      <w:r w:rsidRPr="00A97A89">
        <w:rPr>
          <w:rFonts w:ascii="Arial" w:hAnsi="Arial" w:cs="Arial"/>
          <w:b/>
          <w:bCs/>
          <w:i w:val="0"/>
          <w:iCs w:val="0"/>
          <w:color w:val="auto"/>
          <w:sz w:val="22"/>
          <w:szCs w:val="22"/>
        </w:rPr>
        <w:t xml:space="preserve">Figura </w:t>
      </w:r>
      <w:r w:rsidRPr="00A97A89">
        <w:rPr>
          <w:rFonts w:ascii="Arial" w:hAnsi="Arial" w:cs="Arial"/>
          <w:b/>
          <w:bCs/>
          <w:i w:val="0"/>
          <w:iCs w:val="0"/>
          <w:color w:val="auto"/>
          <w:sz w:val="22"/>
          <w:szCs w:val="22"/>
        </w:rPr>
        <w:fldChar w:fldCharType="begin"/>
      </w:r>
      <w:r w:rsidRPr="00A97A89">
        <w:rPr>
          <w:rFonts w:ascii="Arial" w:hAnsi="Arial" w:cs="Arial"/>
          <w:b/>
          <w:bCs/>
          <w:i w:val="0"/>
          <w:iCs w:val="0"/>
          <w:color w:val="auto"/>
          <w:sz w:val="22"/>
          <w:szCs w:val="22"/>
        </w:rPr>
        <w:instrText xml:space="preserve"> SEQ Figura \* ARABIC </w:instrText>
      </w:r>
      <w:r w:rsidRPr="00A97A89">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4</w:t>
      </w:r>
      <w:r w:rsidRPr="00A97A89">
        <w:rPr>
          <w:rFonts w:ascii="Arial" w:hAnsi="Arial" w:cs="Arial"/>
          <w:b/>
          <w:bCs/>
          <w:i w:val="0"/>
          <w:iCs w:val="0"/>
          <w:color w:val="auto"/>
          <w:sz w:val="22"/>
          <w:szCs w:val="22"/>
        </w:rPr>
        <w:fldChar w:fldCharType="end"/>
      </w:r>
      <w:bookmarkEnd w:id="28"/>
      <w:r w:rsidRPr="00A97A89">
        <w:rPr>
          <w:rFonts w:ascii="Arial" w:hAnsi="Arial" w:cs="Arial"/>
          <w:i w:val="0"/>
          <w:iCs w:val="0"/>
          <w:color w:val="auto"/>
          <w:sz w:val="22"/>
          <w:szCs w:val="22"/>
        </w:rPr>
        <w:t>. Incremento porcentual y valores atípicos en las ventas semanales.</w:t>
      </w:r>
      <w:bookmarkEnd w:id="29"/>
    </w:p>
    <w:p w14:paraId="21C7FDA3" w14:textId="76563D0C" w:rsidR="00A654ED" w:rsidRDefault="00EF2530" w:rsidP="00C42B6E">
      <w:pPr>
        <w:pStyle w:val="TextoVancouver"/>
      </w:pPr>
      <w:r w:rsidRPr="00EF2530">
        <w:lastRenderedPageBreak/>
        <w:t>En este caso, se observ</w:t>
      </w:r>
      <w:r w:rsidR="004A64E4">
        <w:t>ó</w:t>
      </w:r>
      <w:r w:rsidRPr="00EF2530">
        <w:t xml:space="preserve"> que la serie present</w:t>
      </w:r>
      <w:r w:rsidR="00931217">
        <w:t>ó</w:t>
      </w:r>
      <w:r w:rsidRPr="00EF2530">
        <w:t xml:space="preserve"> valores atípicos inferiores a 0.5 × 10⁸, los cuales destaca</w:t>
      </w:r>
      <w:r w:rsidR="004A64E4">
        <w:t>ba</w:t>
      </w:r>
      <w:r w:rsidRPr="00EF2530">
        <w:t>n significativamente en comparación con el comportamiento general de la serie. Por otro lado, la media móvil reflej</w:t>
      </w:r>
      <w:r w:rsidR="004A64E4">
        <w:t>ó</w:t>
      </w:r>
      <w:r w:rsidRPr="00EF2530">
        <w:t xml:space="preserve"> una tendencia estable a lo largo del tiempo; no obstante, se identifica</w:t>
      </w:r>
      <w:r w:rsidR="00931217">
        <w:t>ro</w:t>
      </w:r>
      <w:r w:rsidRPr="00EF2530">
        <w:t>n picos y valles que se desv</w:t>
      </w:r>
      <w:r w:rsidR="004A64E4">
        <w:t>iaban</w:t>
      </w:r>
      <w:r w:rsidRPr="00EF2530">
        <w:t xml:space="preserve"> del patrón general de la serie. Estos puntos coincid</w:t>
      </w:r>
      <w:r w:rsidR="004A64E4">
        <w:t>ían</w:t>
      </w:r>
      <w:r w:rsidRPr="00EF2530">
        <w:t xml:space="preserve"> con los valores atípicos mencionados anteriormente, es decir, aquellos </w:t>
      </w:r>
      <w:r w:rsidR="0020257B">
        <w:t>menores a</w:t>
      </w:r>
      <w:r w:rsidRPr="00EF2530">
        <w:t xml:space="preserve"> 0.5 × 10⁸</w:t>
      </w:r>
      <w:r w:rsidR="00A654ED">
        <w:t xml:space="preserve">. </w:t>
      </w:r>
    </w:p>
    <w:p w14:paraId="2299EC64" w14:textId="0BAEE505" w:rsidR="000C2976" w:rsidRPr="000C2976" w:rsidRDefault="000C2976" w:rsidP="00C42B6E">
      <w:pPr>
        <w:pStyle w:val="TextoVancouver"/>
      </w:pPr>
      <w:r w:rsidRPr="000C2976">
        <w:t>Por otro lado, se observ</w:t>
      </w:r>
      <w:r w:rsidR="00931217">
        <w:t>ó</w:t>
      </w:r>
      <w:r w:rsidRPr="000C2976">
        <w:t xml:space="preserve"> que el porcentaje de variación oscila</w:t>
      </w:r>
      <w:r w:rsidR="00931217">
        <w:t>ba</w:t>
      </w:r>
      <w:r w:rsidRPr="000C2976">
        <w:t xml:space="preserve"> entre 0% y 175%, con un promedio cercano al 24%, lo que indica</w:t>
      </w:r>
      <w:r w:rsidR="00931217">
        <w:t>ba</w:t>
      </w:r>
      <w:r w:rsidRPr="000C2976">
        <w:t xml:space="preserve"> presencia de fluctuaciones significativas en los datos. Además, el diagrama de cajas y bigotes revel</w:t>
      </w:r>
      <w:r w:rsidR="00931217">
        <w:t>ó</w:t>
      </w:r>
      <w:r w:rsidRPr="000C2976">
        <w:t xml:space="preserve"> que los valores atípicos se enc</w:t>
      </w:r>
      <w:r w:rsidR="00931217">
        <w:t>on</w:t>
      </w:r>
      <w:r w:rsidRPr="000C2976">
        <w:t>tra</w:t>
      </w:r>
      <w:r w:rsidR="00931217">
        <w:t>ba</w:t>
      </w:r>
      <w:r w:rsidRPr="000C2976">
        <w:t>n por encima del 60% del incremento porcentual, correspondiendo a ventas con comportamientos anómalos.</w:t>
      </w:r>
    </w:p>
    <w:p w14:paraId="6D837250" w14:textId="47A52950" w:rsidR="00EF2530" w:rsidRDefault="000C2976" w:rsidP="00C42B6E">
      <w:pPr>
        <w:pStyle w:val="TextoVancouver"/>
      </w:pPr>
      <w:r w:rsidRPr="000C2976">
        <w:t>Dado que el incremento porcentual identificó una gran cantidad de valores atípicos, se decidió eliminar aquellos que se desviaban del comportamiento general de la serie. Este proceso se realizó de manera manual, tienda por tienda, hasta lograr que todas las series quedaran depuradas. Como resultado, las series limpias mostraron un comportamiento general consistente con el patrón presentado en la</w:t>
      </w:r>
      <w:r>
        <w:t xml:space="preserve"> </w:t>
      </w:r>
      <w:r w:rsidR="00EF2530">
        <w:fldChar w:fldCharType="begin"/>
      </w:r>
      <w:r w:rsidR="00EF2530">
        <w:instrText xml:space="preserve"> REF _Ref188963554 \h </w:instrText>
      </w:r>
      <w:r>
        <w:instrText xml:space="preserve"> \* MERGEFORMAT </w:instrText>
      </w:r>
      <w:r w:rsidR="00EF2530">
        <w:fldChar w:fldCharType="separate"/>
      </w:r>
      <w:r w:rsidR="002F33F6" w:rsidRPr="002F33F6">
        <w:t>Figura 5</w:t>
      </w:r>
      <w:r w:rsidR="00EF2530">
        <w:fldChar w:fldCharType="end"/>
      </w:r>
      <w:r w:rsidR="00EF2530">
        <w:t>.</w:t>
      </w:r>
    </w:p>
    <w:p w14:paraId="451FD6C5" w14:textId="77777777" w:rsidR="00EF2530" w:rsidRDefault="00EF2530" w:rsidP="00EF2530">
      <w:pPr>
        <w:keepNext/>
      </w:pPr>
      <w:r w:rsidRPr="009A2CF8">
        <w:rPr>
          <w:noProof/>
        </w:rPr>
        <w:drawing>
          <wp:inline distT="0" distB="0" distL="0" distR="0" wp14:anchorId="1E75A20B" wp14:editId="23290201">
            <wp:extent cx="5612130" cy="4047490"/>
            <wp:effectExtent l="0" t="0" r="7620" b="0"/>
            <wp:docPr id="1026942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42905" name=""/>
                    <pic:cNvPicPr/>
                  </pic:nvPicPr>
                  <pic:blipFill>
                    <a:blip r:embed="rId12"/>
                    <a:stretch>
                      <a:fillRect/>
                    </a:stretch>
                  </pic:blipFill>
                  <pic:spPr>
                    <a:xfrm>
                      <a:off x="0" y="0"/>
                      <a:ext cx="5612130" cy="4047490"/>
                    </a:xfrm>
                    <a:prstGeom prst="rect">
                      <a:avLst/>
                    </a:prstGeom>
                  </pic:spPr>
                </pic:pic>
              </a:graphicData>
            </a:graphic>
          </wp:inline>
        </w:drawing>
      </w:r>
    </w:p>
    <w:p w14:paraId="6B1EF64C" w14:textId="6FF282C0" w:rsidR="00EF2530" w:rsidRPr="00A97A89" w:rsidRDefault="00EF2530" w:rsidP="00A97A89">
      <w:pPr>
        <w:pStyle w:val="Descripcin"/>
        <w:rPr>
          <w:rFonts w:ascii="Arial" w:hAnsi="Arial" w:cs="Arial"/>
          <w:i w:val="0"/>
          <w:iCs w:val="0"/>
          <w:color w:val="auto"/>
          <w:sz w:val="22"/>
          <w:szCs w:val="22"/>
        </w:rPr>
      </w:pPr>
      <w:bookmarkStart w:id="30" w:name="_Ref188963554"/>
      <w:bookmarkStart w:id="31" w:name="_Toc190702529"/>
      <w:r w:rsidRPr="00A97A89">
        <w:rPr>
          <w:rFonts w:ascii="Arial" w:hAnsi="Arial" w:cs="Arial"/>
          <w:b/>
          <w:bCs/>
          <w:i w:val="0"/>
          <w:iCs w:val="0"/>
          <w:color w:val="auto"/>
          <w:sz w:val="22"/>
          <w:szCs w:val="22"/>
        </w:rPr>
        <w:t xml:space="preserve">Figura </w:t>
      </w:r>
      <w:r w:rsidRPr="00A97A89">
        <w:rPr>
          <w:rFonts w:ascii="Arial" w:hAnsi="Arial" w:cs="Arial"/>
          <w:b/>
          <w:bCs/>
          <w:i w:val="0"/>
          <w:iCs w:val="0"/>
          <w:color w:val="auto"/>
          <w:sz w:val="22"/>
          <w:szCs w:val="22"/>
        </w:rPr>
        <w:fldChar w:fldCharType="begin"/>
      </w:r>
      <w:r w:rsidRPr="00A97A89">
        <w:rPr>
          <w:rFonts w:ascii="Arial" w:hAnsi="Arial" w:cs="Arial"/>
          <w:b/>
          <w:bCs/>
          <w:i w:val="0"/>
          <w:iCs w:val="0"/>
          <w:color w:val="auto"/>
          <w:sz w:val="22"/>
          <w:szCs w:val="22"/>
        </w:rPr>
        <w:instrText xml:space="preserve"> SEQ Figura \* ARABIC </w:instrText>
      </w:r>
      <w:r w:rsidRPr="00A97A89">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5</w:t>
      </w:r>
      <w:r w:rsidRPr="00A97A89">
        <w:rPr>
          <w:rFonts w:ascii="Arial" w:hAnsi="Arial" w:cs="Arial"/>
          <w:b/>
          <w:bCs/>
          <w:i w:val="0"/>
          <w:iCs w:val="0"/>
          <w:color w:val="auto"/>
          <w:sz w:val="22"/>
          <w:szCs w:val="22"/>
        </w:rPr>
        <w:fldChar w:fldCharType="end"/>
      </w:r>
      <w:bookmarkEnd w:id="30"/>
      <w:r w:rsidRPr="00A97A89">
        <w:rPr>
          <w:rFonts w:ascii="Arial" w:hAnsi="Arial" w:cs="Arial"/>
          <w:b/>
          <w:bCs/>
          <w:i w:val="0"/>
          <w:iCs w:val="0"/>
          <w:color w:val="auto"/>
          <w:sz w:val="22"/>
          <w:szCs w:val="22"/>
        </w:rPr>
        <w:t>.</w:t>
      </w:r>
      <w:r w:rsidRPr="00A97A89">
        <w:rPr>
          <w:rFonts w:ascii="Arial" w:hAnsi="Arial" w:cs="Arial"/>
          <w:i w:val="0"/>
          <w:iCs w:val="0"/>
          <w:color w:val="auto"/>
          <w:sz w:val="22"/>
          <w:szCs w:val="22"/>
        </w:rPr>
        <w:t xml:space="preserve"> Serie de ventas semanales depuradas vs originales</w:t>
      </w:r>
      <w:r w:rsidR="005E36DD">
        <w:rPr>
          <w:rFonts w:ascii="Arial" w:hAnsi="Arial" w:cs="Arial"/>
          <w:i w:val="0"/>
          <w:iCs w:val="0"/>
          <w:color w:val="auto"/>
          <w:sz w:val="22"/>
          <w:szCs w:val="22"/>
        </w:rPr>
        <w:t xml:space="preserve"> (sin depurar)</w:t>
      </w:r>
      <w:r w:rsidRPr="00A97A89">
        <w:rPr>
          <w:rFonts w:ascii="Arial" w:hAnsi="Arial" w:cs="Arial"/>
          <w:i w:val="0"/>
          <w:iCs w:val="0"/>
          <w:color w:val="auto"/>
          <w:sz w:val="22"/>
          <w:szCs w:val="22"/>
        </w:rPr>
        <w:t>.</w:t>
      </w:r>
      <w:bookmarkEnd w:id="31"/>
    </w:p>
    <w:p w14:paraId="48A80AE9" w14:textId="166E631A" w:rsidR="000C2976" w:rsidRDefault="000C2976" w:rsidP="00C42B6E">
      <w:pPr>
        <w:pStyle w:val="TextoVancouver"/>
      </w:pPr>
      <w:r w:rsidRPr="000C2976">
        <w:t>Durante el proceso de limpieza, se eliminó aproximadamente el 10.4% del total de los datos</w:t>
      </w:r>
      <w:r>
        <w:t xml:space="preserve"> (ver </w:t>
      </w:r>
      <w:r w:rsidR="007134D5">
        <w:fldChar w:fldCharType="begin"/>
      </w:r>
      <w:r w:rsidR="007134D5">
        <w:instrText xml:space="preserve"> REF _Ref188964173 \h </w:instrText>
      </w:r>
      <w:r w:rsidR="00F30756">
        <w:instrText xml:space="preserve"> \* MERGEFORMAT </w:instrText>
      </w:r>
      <w:r w:rsidR="007134D5">
        <w:fldChar w:fldCharType="separate"/>
      </w:r>
      <w:r w:rsidR="002F33F6" w:rsidRPr="002F33F6">
        <w:t>Figura 6</w:t>
      </w:r>
      <w:r w:rsidR="007134D5">
        <w:fldChar w:fldCharType="end"/>
      </w:r>
      <w:r>
        <w:t>)</w:t>
      </w:r>
      <w:r w:rsidRPr="000C2976">
        <w:t>, una proporción considerable que sugiere un impacto significativo de los valores atípicos. Aunque este fenómeno merece un análisis detallado, no será abordado en este estudio. En su lugar, se utilizará el 89.6% restante de los datos para realizar el análisis exploratorio y el entrenamiento de los modelo</w:t>
      </w:r>
      <w:r>
        <w:t>s</w:t>
      </w:r>
      <w:r w:rsidRPr="000C2976">
        <w:t>.</w:t>
      </w:r>
    </w:p>
    <w:p w14:paraId="27141D72" w14:textId="77777777" w:rsidR="000C2976" w:rsidRDefault="000C2976" w:rsidP="000C2976">
      <w:pPr>
        <w:keepNext/>
        <w:jc w:val="center"/>
      </w:pPr>
      <w:r>
        <w:rPr>
          <w:rFonts w:ascii="Arial" w:hAnsi="Arial" w:cs="Arial"/>
          <w:noProof/>
          <w:sz w:val="22"/>
          <w:szCs w:val="22"/>
        </w:rPr>
        <w:lastRenderedPageBreak/>
        <w:drawing>
          <wp:inline distT="0" distB="0" distL="0" distR="0" wp14:anchorId="7337CF5F" wp14:editId="466EE6AE">
            <wp:extent cx="2108835" cy="2056365"/>
            <wp:effectExtent l="0" t="0" r="5715" b="1270"/>
            <wp:docPr id="292816277" name="Imagen 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16277" name="Imagen 4" descr="Gráfico, Gráfico circular&#10;&#10;Descripción generada automáticamente"/>
                    <pic:cNvPicPr/>
                  </pic:nvPicPr>
                  <pic:blipFill rotWithShape="1">
                    <a:blip r:embed="rId13" cstate="print">
                      <a:extLst>
                        <a:ext uri="{28A0092B-C50C-407E-A947-70E740481C1C}">
                          <a14:useLocalDpi xmlns:a14="http://schemas.microsoft.com/office/drawing/2010/main" val="0"/>
                        </a:ext>
                      </a:extLst>
                    </a:blip>
                    <a:srcRect l="33401" t="13214" r="29003" b="14592"/>
                    <a:stretch/>
                  </pic:blipFill>
                  <pic:spPr bwMode="auto">
                    <a:xfrm>
                      <a:off x="0" y="0"/>
                      <a:ext cx="2109930" cy="2057433"/>
                    </a:xfrm>
                    <a:prstGeom prst="rect">
                      <a:avLst/>
                    </a:prstGeom>
                    <a:ln>
                      <a:noFill/>
                    </a:ln>
                    <a:extLst>
                      <a:ext uri="{53640926-AAD7-44D8-BBD7-CCE9431645EC}">
                        <a14:shadowObscured xmlns:a14="http://schemas.microsoft.com/office/drawing/2010/main"/>
                      </a:ext>
                    </a:extLst>
                  </pic:spPr>
                </pic:pic>
              </a:graphicData>
            </a:graphic>
          </wp:inline>
        </w:drawing>
      </w:r>
    </w:p>
    <w:p w14:paraId="3AAB48A5" w14:textId="7F3112B8" w:rsidR="00825F36" w:rsidRPr="00284C5B" w:rsidRDefault="000C2976" w:rsidP="00284C5B">
      <w:pPr>
        <w:pStyle w:val="Descripcin"/>
        <w:rPr>
          <w:rFonts w:ascii="Arial" w:hAnsi="Arial" w:cs="Arial"/>
          <w:i w:val="0"/>
          <w:iCs w:val="0"/>
          <w:color w:val="auto"/>
          <w:sz w:val="22"/>
          <w:szCs w:val="22"/>
        </w:rPr>
      </w:pPr>
      <w:bookmarkStart w:id="32" w:name="_Ref188964173"/>
      <w:bookmarkStart w:id="33" w:name="_Toc190702530"/>
      <w:r w:rsidRPr="00284C5B">
        <w:rPr>
          <w:rFonts w:ascii="Arial" w:hAnsi="Arial" w:cs="Arial"/>
          <w:b/>
          <w:bCs/>
          <w:i w:val="0"/>
          <w:iCs w:val="0"/>
          <w:color w:val="auto"/>
          <w:sz w:val="22"/>
          <w:szCs w:val="22"/>
        </w:rPr>
        <w:t xml:space="preserve">Figura </w:t>
      </w:r>
      <w:r w:rsidRPr="00284C5B">
        <w:rPr>
          <w:rFonts w:ascii="Arial" w:hAnsi="Arial" w:cs="Arial"/>
          <w:b/>
          <w:bCs/>
          <w:i w:val="0"/>
          <w:iCs w:val="0"/>
          <w:color w:val="auto"/>
          <w:sz w:val="22"/>
          <w:szCs w:val="22"/>
        </w:rPr>
        <w:fldChar w:fldCharType="begin"/>
      </w:r>
      <w:r w:rsidRPr="00284C5B">
        <w:rPr>
          <w:rFonts w:ascii="Arial" w:hAnsi="Arial" w:cs="Arial"/>
          <w:b/>
          <w:bCs/>
          <w:i w:val="0"/>
          <w:iCs w:val="0"/>
          <w:color w:val="auto"/>
          <w:sz w:val="22"/>
          <w:szCs w:val="22"/>
        </w:rPr>
        <w:instrText xml:space="preserve"> SEQ Figura \* ARABIC </w:instrText>
      </w:r>
      <w:r w:rsidRPr="00284C5B">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6</w:t>
      </w:r>
      <w:r w:rsidRPr="00284C5B">
        <w:rPr>
          <w:rFonts w:ascii="Arial" w:hAnsi="Arial" w:cs="Arial"/>
          <w:b/>
          <w:bCs/>
          <w:i w:val="0"/>
          <w:iCs w:val="0"/>
          <w:color w:val="auto"/>
          <w:sz w:val="22"/>
          <w:szCs w:val="22"/>
        </w:rPr>
        <w:fldChar w:fldCharType="end"/>
      </w:r>
      <w:bookmarkEnd w:id="32"/>
      <w:r w:rsidRPr="00284C5B">
        <w:rPr>
          <w:rFonts w:ascii="Arial" w:hAnsi="Arial" w:cs="Arial"/>
          <w:b/>
          <w:bCs/>
          <w:i w:val="0"/>
          <w:iCs w:val="0"/>
          <w:color w:val="auto"/>
          <w:sz w:val="22"/>
          <w:szCs w:val="22"/>
        </w:rPr>
        <w:t>.</w:t>
      </w:r>
      <w:r w:rsidRPr="00284C5B">
        <w:rPr>
          <w:rFonts w:ascii="Arial" w:hAnsi="Arial" w:cs="Arial"/>
          <w:i w:val="0"/>
          <w:iCs w:val="0"/>
          <w:color w:val="auto"/>
          <w:sz w:val="22"/>
          <w:szCs w:val="22"/>
        </w:rPr>
        <w:t xml:space="preserve"> Porcentaje de datos conservados y eliminados.</w:t>
      </w:r>
      <w:bookmarkEnd w:id="33"/>
    </w:p>
    <w:p w14:paraId="45B756D0" w14:textId="1A4B13E1" w:rsidR="00825F36" w:rsidRDefault="00F30756" w:rsidP="00635EB9">
      <w:pPr>
        <w:pStyle w:val="SubtituloVancouver"/>
      </w:pPr>
      <w:bookmarkStart w:id="34" w:name="_Toc190702516"/>
      <w:r>
        <w:t>Análisis exploratorio</w:t>
      </w:r>
      <w:bookmarkEnd w:id="34"/>
      <w:r>
        <w:t xml:space="preserve"> </w:t>
      </w:r>
    </w:p>
    <w:p w14:paraId="2FFD741F" w14:textId="14B2BA90" w:rsidR="00825F36" w:rsidRDefault="00F30756" w:rsidP="00C42B6E">
      <w:pPr>
        <w:pStyle w:val="TextoVancouver"/>
      </w:pPr>
      <w:r w:rsidRPr="00F30756">
        <w:t>Con los datos depurados de valores atípicos, procedimos a realizar el análisis exploratorio. En primer lugar, nos enfocamos en verificar la integridad de los datos, lo que incluyó la revisión de datos faltantes, registros duplicados y tipos de datos. Como resultado, se identificaron cuatro columnas de tipo</w:t>
      </w:r>
      <w:r>
        <w:t xml:space="preserve"> </w:t>
      </w:r>
      <w:r w:rsidRPr="00F30756">
        <w:rPr>
          <w:b/>
          <w:bCs/>
        </w:rPr>
        <w:t>float64</w:t>
      </w:r>
      <w:r w:rsidRPr="00F30756">
        <w:t>, cuatro columnas de tipo</w:t>
      </w:r>
      <w:r w:rsidR="005B79CC">
        <w:t xml:space="preserve"> </w:t>
      </w:r>
      <w:r w:rsidRPr="00F30756">
        <w:rPr>
          <w:b/>
          <w:bCs/>
        </w:rPr>
        <w:t>int64</w:t>
      </w:r>
      <w:r w:rsidR="005B79CC">
        <w:t xml:space="preserve"> </w:t>
      </w:r>
      <w:r w:rsidRPr="00F30756">
        <w:t>y una columna de tipo</w:t>
      </w:r>
      <w:r w:rsidR="005B79CC">
        <w:t xml:space="preserve"> </w:t>
      </w:r>
      <w:r w:rsidRPr="00F30756">
        <w:rPr>
          <w:b/>
          <w:bCs/>
        </w:rPr>
        <w:t>object</w:t>
      </w:r>
      <w:r w:rsidRPr="00F30756">
        <w:t>, tal como se detalla en la</w:t>
      </w:r>
      <w:r>
        <w:t xml:space="preserve"> </w:t>
      </w:r>
      <w:r>
        <w:fldChar w:fldCharType="begin"/>
      </w:r>
      <w:r>
        <w:instrText xml:space="preserve"> REF _Ref188966236 \h  \* MERGEFORMAT </w:instrText>
      </w:r>
      <w:r>
        <w:fldChar w:fldCharType="separate"/>
      </w:r>
      <w:r w:rsidR="002F33F6" w:rsidRPr="002F33F6">
        <w:t>Tabla 2</w:t>
      </w:r>
      <w:r>
        <w:fldChar w:fldCharType="end"/>
      </w:r>
      <w:r>
        <w:t>.</w:t>
      </w:r>
    </w:p>
    <w:p w14:paraId="62F42FB8" w14:textId="148F6A9D" w:rsidR="00825F36" w:rsidRPr="00AC663A" w:rsidRDefault="00825F36" w:rsidP="00AC663A">
      <w:pPr>
        <w:pStyle w:val="Descripcin"/>
        <w:rPr>
          <w:rFonts w:ascii="Arial" w:hAnsi="Arial" w:cs="Arial"/>
          <w:i w:val="0"/>
          <w:iCs w:val="0"/>
          <w:color w:val="auto"/>
          <w:sz w:val="22"/>
          <w:szCs w:val="22"/>
        </w:rPr>
      </w:pPr>
      <w:bookmarkStart w:id="35" w:name="_Ref188966236"/>
      <w:bookmarkStart w:id="36" w:name="_Toc190702550"/>
      <w:r w:rsidRPr="00AC663A">
        <w:rPr>
          <w:rFonts w:ascii="Arial" w:hAnsi="Arial" w:cs="Arial"/>
          <w:b/>
          <w:bCs/>
          <w:i w:val="0"/>
          <w:iCs w:val="0"/>
          <w:color w:val="auto"/>
          <w:sz w:val="22"/>
          <w:szCs w:val="22"/>
        </w:rPr>
        <w:t xml:space="preserve">Tabla </w:t>
      </w:r>
      <w:r w:rsidRPr="00AC663A">
        <w:rPr>
          <w:rFonts w:ascii="Arial" w:hAnsi="Arial" w:cs="Arial"/>
          <w:b/>
          <w:bCs/>
          <w:i w:val="0"/>
          <w:iCs w:val="0"/>
          <w:color w:val="auto"/>
          <w:sz w:val="22"/>
          <w:szCs w:val="22"/>
        </w:rPr>
        <w:fldChar w:fldCharType="begin"/>
      </w:r>
      <w:r w:rsidRPr="00AC663A">
        <w:rPr>
          <w:rFonts w:ascii="Arial" w:hAnsi="Arial" w:cs="Arial"/>
          <w:b/>
          <w:bCs/>
          <w:i w:val="0"/>
          <w:iCs w:val="0"/>
          <w:color w:val="auto"/>
          <w:sz w:val="22"/>
          <w:szCs w:val="22"/>
        </w:rPr>
        <w:instrText xml:space="preserve"> SEQ Tabla \* ARABIC </w:instrText>
      </w:r>
      <w:r w:rsidRPr="00AC663A">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2</w:t>
      </w:r>
      <w:r w:rsidRPr="00AC663A">
        <w:rPr>
          <w:rFonts w:ascii="Arial" w:hAnsi="Arial" w:cs="Arial"/>
          <w:b/>
          <w:bCs/>
          <w:i w:val="0"/>
          <w:iCs w:val="0"/>
          <w:color w:val="auto"/>
          <w:sz w:val="22"/>
          <w:szCs w:val="22"/>
        </w:rPr>
        <w:fldChar w:fldCharType="end"/>
      </w:r>
      <w:bookmarkEnd w:id="35"/>
      <w:r w:rsidRPr="00AC663A">
        <w:rPr>
          <w:rFonts w:ascii="Arial" w:hAnsi="Arial" w:cs="Arial"/>
          <w:b/>
          <w:bCs/>
          <w:i w:val="0"/>
          <w:iCs w:val="0"/>
          <w:color w:val="auto"/>
          <w:sz w:val="22"/>
          <w:szCs w:val="22"/>
        </w:rPr>
        <w:t>.</w:t>
      </w:r>
      <w:r w:rsidRPr="00AC663A">
        <w:rPr>
          <w:rFonts w:ascii="Arial" w:hAnsi="Arial" w:cs="Arial"/>
          <w:i w:val="0"/>
          <w:iCs w:val="0"/>
          <w:color w:val="auto"/>
          <w:sz w:val="22"/>
          <w:szCs w:val="22"/>
        </w:rPr>
        <w:t xml:space="preserve"> Columnas y tipos de datos del dataset.</w:t>
      </w:r>
      <w:bookmarkEnd w:id="36"/>
    </w:p>
    <w:tbl>
      <w:tblPr>
        <w:tblStyle w:val="Tablaconcuadrcula"/>
        <w:tblW w:w="0" w:type="auto"/>
        <w:jc w:val="center"/>
        <w:tblLook w:val="04A0" w:firstRow="1" w:lastRow="0" w:firstColumn="1" w:lastColumn="0" w:noHBand="0" w:noVBand="1"/>
      </w:tblPr>
      <w:tblGrid>
        <w:gridCol w:w="355"/>
        <w:gridCol w:w="1745"/>
        <w:gridCol w:w="1765"/>
        <w:gridCol w:w="990"/>
      </w:tblGrid>
      <w:tr w:rsidR="00825F36" w:rsidRPr="00DF2739" w14:paraId="76E1F1AB" w14:textId="77777777" w:rsidTr="00825F36">
        <w:trPr>
          <w:jc w:val="center"/>
        </w:trPr>
        <w:tc>
          <w:tcPr>
            <w:tcW w:w="355" w:type="dxa"/>
          </w:tcPr>
          <w:p w14:paraId="14500F25" w14:textId="77777777" w:rsidR="00825F36" w:rsidRPr="009E58C9" w:rsidRDefault="00825F36" w:rsidP="009E58C9">
            <w:pPr>
              <w:pStyle w:val="ParrafoVancouver"/>
              <w:jc w:val="center"/>
              <w:rPr>
                <w:b/>
                <w:bCs/>
              </w:rPr>
            </w:pPr>
            <w:r w:rsidRPr="009E58C9">
              <w:rPr>
                <w:b/>
                <w:bCs/>
              </w:rPr>
              <w:t>#</w:t>
            </w:r>
          </w:p>
        </w:tc>
        <w:tc>
          <w:tcPr>
            <w:tcW w:w="1745" w:type="dxa"/>
          </w:tcPr>
          <w:p w14:paraId="5E61B97C" w14:textId="77777777" w:rsidR="00825F36" w:rsidRPr="009E58C9" w:rsidRDefault="00825F36" w:rsidP="009E58C9">
            <w:pPr>
              <w:pStyle w:val="ParrafoVancouver"/>
              <w:jc w:val="center"/>
              <w:rPr>
                <w:b/>
                <w:bCs/>
              </w:rPr>
            </w:pPr>
            <w:r w:rsidRPr="009E58C9">
              <w:rPr>
                <w:b/>
                <w:bCs/>
              </w:rPr>
              <w:t>Column</w:t>
            </w:r>
          </w:p>
        </w:tc>
        <w:tc>
          <w:tcPr>
            <w:tcW w:w="1765" w:type="dxa"/>
          </w:tcPr>
          <w:p w14:paraId="6615A8FB" w14:textId="77777777" w:rsidR="00825F36" w:rsidRPr="009E58C9" w:rsidRDefault="00825F36" w:rsidP="009E58C9">
            <w:pPr>
              <w:pStyle w:val="ParrafoVancouver"/>
              <w:jc w:val="center"/>
              <w:rPr>
                <w:b/>
                <w:bCs/>
              </w:rPr>
            </w:pPr>
            <w:r w:rsidRPr="009E58C9">
              <w:rPr>
                <w:b/>
                <w:bCs/>
              </w:rPr>
              <w:t>Non-Null Count</w:t>
            </w:r>
          </w:p>
        </w:tc>
        <w:tc>
          <w:tcPr>
            <w:tcW w:w="990" w:type="dxa"/>
          </w:tcPr>
          <w:p w14:paraId="68008457" w14:textId="77777777" w:rsidR="00825F36" w:rsidRPr="009E58C9" w:rsidRDefault="00825F36" w:rsidP="009E58C9">
            <w:pPr>
              <w:pStyle w:val="ParrafoVancouver"/>
              <w:jc w:val="center"/>
              <w:rPr>
                <w:b/>
                <w:bCs/>
              </w:rPr>
            </w:pPr>
            <w:r w:rsidRPr="009E58C9">
              <w:rPr>
                <w:b/>
                <w:bCs/>
              </w:rPr>
              <w:t>Dtype</w:t>
            </w:r>
          </w:p>
        </w:tc>
      </w:tr>
      <w:tr w:rsidR="00825F36" w:rsidRPr="00DF2739" w14:paraId="23F39ACD" w14:textId="77777777" w:rsidTr="00825F36">
        <w:trPr>
          <w:jc w:val="center"/>
        </w:trPr>
        <w:tc>
          <w:tcPr>
            <w:tcW w:w="355" w:type="dxa"/>
          </w:tcPr>
          <w:p w14:paraId="550114D2" w14:textId="77777777" w:rsidR="00825F36" w:rsidRPr="00DF2739" w:rsidRDefault="00825F36" w:rsidP="009E58C9">
            <w:pPr>
              <w:pStyle w:val="ParrafoVancouver"/>
              <w:jc w:val="left"/>
            </w:pPr>
            <w:r w:rsidRPr="00DF2739">
              <w:t>0</w:t>
            </w:r>
          </w:p>
        </w:tc>
        <w:tc>
          <w:tcPr>
            <w:tcW w:w="1745" w:type="dxa"/>
          </w:tcPr>
          <w:p w14:paraId="2588A51E" w14:textId="77777777" w:rsidR="00825F36" w:rsidRPr="00DF2739" w:rsidRDefault="00825F36" w:rsidP="009E58C9">
            <w:pPr>
              <w:pStyle w:val="ParrafoVancouver"/>
              <w:jc w:val="left"/>
            </w:pPr>
            <w:r w:rsidRPr="00914443">
              <w:t>Date</w:t>
            </w:r>
          </w:p>
        </w:tc>
        <w:tc>
          <w:tcPr>
            <w:tcW w:w="1765" w:type="dxa"/>
          </w:tcPr>
          <w:p w14:paraId="063327CC" w14:textId="77777777" w:rsidR="00825F36" w:rsidRPr="00DF2739" w:rsidRDefault="00825F36" w:rsidP="009E58C9">
            <w:pPr>
              <w:pStyle w:val="ParrafoVancouver"/>
              <w:jc w:val="left"/>
            </w:pPr>
            <w:r w:rsidRPr="00D855A7">
              <w:t>5763 non-null</w:t>
            </w:r>
          </w:p>
        </w:tc>
        <w:tc>
          <w:tcPr>
            <w:tcW w:w="990" w:type="dxa"/>
          </w:tcPr>
          <w:p w14:paraId="738A83EA" w14:textId="77777777" w:rsidR="00825F36" w:rsidRPr="00DF2739" w:rsidRDefault="00825F36" w:rsidP="009E58C9">
            <w:pPr>
              <w:pStyle w:val="ParrafoVancouver"/>
              <w:jc w:val="left"/>
            </w:pPr>
            <w:r w:rsidRPr="00EB7FFA">
              <w:t>object</w:t>
            </w:r>
          </w:p>
        </w:tc>
      </w:tr>
      <w:tr w:rsidR="00825F36" w:rsidRPr="00DF2739" w14:paraId="00A98EC0" w14:textId="77777777" w:rsidTr="00825F36">
        <w:trPr>
          <w:jc w:val="center"/>
        </w:trPr>
        <w:tc>
          <w:tcPr>
            <w:tcW w:w="355" w:type="dxa"/>
          </w:tcPr>
          <w:p w14:paraId="53866870" w14:textId="77777777" w:rsidR="00825F36" w:rsidRPr="00DF2739" w:rsidRDefault="00825F36" w:rsidP="009E58C9">
            <w:pPr>
              <w:pStyle w:val="ParrafoVancouver"/>
              <w:jc w:val="left"/>
            </w:pPr>
            <w:r w:rsidRPr="00DF2739">
              <w:t>1</w:t>
            </w:r>
          </w:p>
        </w:tc>
        <w:tc>
          <w:tcPr>
            <w:tcW w:w="1745" w:type="dxa"/>
          </w:tcPr>
          <w:p w14:paraId="666172D7" w14:textId="77777777" w:rsidR="00825F36" w:rsidRPr="00DF2739" w:rsidRDefault="00825F36" w:rsidP="009E58C9">
            <w:pPr>
              <w:pStyle w:val="ParrafoVancouver"/>
              <w:jc w:val="left"/>
            </w:pPr>
            <w:r w:rsidRPr="00914443">
              <w:t>Store</w:t>
            </w:r>
          </w:p>
        </w:tc>
        <w:tc>
          <w:tcPr>
            <w:tcW w:w="1765" w:type="dxa"/>
          </w:tcPr>
          <w:p w14:paraId="437FA05C" w14:textId="77777777" w:rsidR="00825F36" w:rsidRPr="00DF2739" w:rsidRDefault="00825F36" w:rsidP="009E58C9">
            <w:pPr>
              <w:pStyle w:val="ParrafoVancouver"/>
              <w:jc w:val="left"/>
            </w:pPr>
            <w:r w:rsidRPr="00D855A7">
              <w:t>5763 non-null</w:t>
            </w:r>
          </w:p>
        </w:tc>
        <w:tc>
          <w:tcPr>
            <w:tcW w:w="990" w:type="dxa"/>
          </w:tcPr>
          <w:p w14:paraId="1237C5BD" w14:textId="77777777" w:rsidR="00825F36" w:rsidRPr="00DF2739" w:rsidRDefault="00825F36" w:rsidP="009E58C9">
            <w:pPr>
              <w:pStyle w:val="ParrafoVancouver"/>
              <w:jc w:val="left"/>
            </w:pPr>
            <w:r w:rsidRPr="00EB7FFA">
              <w:t>int64</w:t>
            </w:r>
          </w:p>
        </w:tc>
      </w:tr>
      <w:tr w:rsidR="00825F36" w:rsidRPr="00DF2739" w14:paraId="0DBC4C72" w14:textId="77777777" w:rsidTr="00825F36">
        <w:trPr>
          <w:jc w:val="center"/>
        </w:trPr>
        <w:tc>
          <w:tcPr>
            <w:tcW w:w="355" w:type="dxa"/>
          </w:tcPr>
          <w:p w14:paraId="03D5F9E0" w14:textId="77777777" w:rsidR="00825F36" w:rsidRPr="00DF2739" w:rsidRDefault="00825F36" w:rsidP="009E58C9">
            <w:pPr>
              <w:pStyle w:val="ParrafoVancouver"/>
              <w:jc w:val="left"/>
            </w:pPr>
            <w:r w:rsidRPr="00DF2739">
              <w:t>2</w:t>
            </w:r>
          </w:p>
        </w:tc>
        <w:tc>
          <w:tcPr>
            <w:tcW w:w="1745" w:type="dxa"/>
          </w:tcPr>
          <w:p w14:paraId="42DFBA9A" w14:textId="77777777" w:rsidR="00825F36" w:rsidRPr="00DF2739" w:rsidRDefault="00825F36" w:rsidP="009E58C9">
            <w:pPr>
              <w:pStyle w:val="ParrafoVancouver"/>
              <w:jc w:val="left"/>
            </w:pPr>
            <w:r w:rsidRPr="00914443">
              <w:t>Weekly_Sales</w:t>
            </w:r>
          </w:p>
        </w:tc>
        <w:tc>
          <w:tcPr>
            <w:tcW w:w="1765" w:type="dxa"/>
          </w:tcPr>
          <w:p w14:paraId="1C067C13" w14:textId="77777777" w:rsidR="00825F36" w:rsidRPr="00DF2739" w:rsidRDefault="00825F36" w:rsidP="009E58C9">
            <w:pPr>
              <w:pStyle w:val="ParrafoVancouver"/>
              <w:jc w:val="left"/>
            </w:pPr>
            <w:r w:rsidRPr="00D855A7">
              <w:t>5763 non-null</w:t>
            </w:r>
          </w:p>
        </w:tc>
        <w:tc>
          <w:tcPr>
            <w:tcW w:w="990" w:type="dxa"/>
          </w:tcPr>
          <w:p w14:paraId="3FD29C20" w14:textId="77777777" w:rsidR="00825F36" w:rsidRPr="00DF2739" w:rsidRDefault="00825F36" w:rsidP="009E58C9">
            <w:pPr>
              <w:pStyle w:val="ParrafoVancouver"/>
              <w:jc w:val="left"/>
            </w:pPr>
            <w:r w:rsidRPr="00EB7FFA">
              <w:t>int64</w:t>
            </w:r>
          </w:p>
        </w:tc>
      </w:tr>
      <w:tr w:rsidR="00825F36" w:rsidRPr="00DF2739" w14:paraId="03A54172" w14:textId="77777777" w:rsidTr="00825F36">
        <w:trPr>
          <w:jc w:val="center"/>
        </w:trPr>
        <w:tc>
          <w:tcPr>
            <w:tcW w:w="355" w:type="dxa"/>
          </w:tcPr>
          <w:p w14:paraId="0BCD7C92" w14:textId="77777777" w:rsidR="00825F36" w:rsidRPr="00DF2739" w:rsidRDefault="00825F36" w:rsidP="009E58C9">
            <w:pPr>
              <w:pStyle w:val="ParrafoVancouver"/>
              <w:jc w:val="left"/>
            </w:pPr>
            <w:r w:rsidRPr="00DF2739">
              <w:t>3</w:t>
            </w:r>
          </w:p>
        </w:tc>
        <w:tc>
          <w:tcPr>
            <w:tcW w:w="1745" w:type="dxa"/>
          </w:tcPr>
          <w:p w14:paraId="6530A7A2" w14:textId="77777777" w:rsidR="00825F36" w:rsidRPr="00DF2739" w:rsidRDefault="00825F36" w:rsidP="009E58C9">
            <w:pPr>
              <w:pStyle w:val="ParrafoVancouver"/>
              <w:jc w:val="left"/>
            </w:pPr>
            <w:r w:rsidRPr="00914443">
              <w:t>Holiday_Flag</w:t>
            </w:r>
          </w:p>
        </w:tc>
        <w:tc>
          <w:tcPr>
            <w:tcW w:w="1765" w:type="dxa"/>
          </w:tcPr>
          <w:p w14:paraId="169BCD58" w14:textId="77777777" w:rsidR="00825F36" w:rsidRPr="00DF2739" w:rsidRDefault="00825F36" w:rsidP="009E58C9">
            <w:pPr>
              <w:pStyle w:val="ParrafoVancouver"/>
              <w:jc w:val="left"/>
            </w:pPr>
            <w:r w:rsidRPr="00D855A7">
              <w:t>5763 non-null</w:t>
            </w:r>
          </w:p>
        </w:tc>
        <w:tc>
          <w:tcPr>
            <w:tcW w:w="990" w:type="dxa"/>
          </w:tcPr>
          <w:p w14:paraId="72215420" w14:textId="77777777" w:rsidR="00825F36" w:rsidRPr="00DF2739" w:rsidRDefault="00825F36" w:rsidP="009E58C9">
            <w:pPr>
              <w:pStyle w:val="ParrafoVancouver"/>
              <w:jc w:val="left"/>
            </w:pPr>
            <w:r w:rsidRPr="00EB7FFA">
              <w:t>int64</w:t>
            </w:r>
          </w:p>
        </w:tc>
      </w:tr>
      <w:tr w:rsidR="00825F36" w:rsidRPr="00DF2739" w14:paraId="509A0962" w14:textId="77777777" w:rsidTr="00825F36">
        <w:trPr>
          <w:jc w:val="center"/>
        </w:trPr>
        <w:tc>
          <w:tcPr>
            <w:tcW w:w="355" w:type="dxa"/>
          </w:tcPr>
          <w:p w14:paraId="75CC6297" w14:textId="77777777" w:rsidR="00825F36" w:rsidRPr="00DF2739" w:rsidRDefault="00825F36" w:rsidP="009E58C9">
            <w:pPr>
              <w:pStyle w:val="ParrafoVancouver"/>
              <w:jc w:val="left"/>
            </w:pPr>
            <w:r w:rsidRPr="00DF2739">
              <w:t>4</w:t>
            </w:r>
          </w:p>
        </w:tc>
        <w:tc>
          <w:tcPr>
            <w:tcW w:w="1745" w:type="dxa"/>
          </w:tcPr>
          <w:p w14:paraId="3CEF3331" w14:textId="77777777" w:rsidR="00825F36" w:rsidRPr="00DF2739" w:rsidRDefault="00825F36" w:rsidP="009E58C9">
            <w:pPr>
              <w:pStyle w:val="ParrafoVancouver"/>
              <w:jc w:val="left"/>
            </w:pPr>
            <w:r w:rsidRPr="00914443">
              <w:t>Temperature</w:t>
            </w:r>
          </w:p>
        </w:tc>
        <w:tc>
          <w:tcPr>
            <w:tcW w:w="1765" w:type="dxa"/>
          </w:tcPr>
          <w:p w14:paraId="3F8BADDA" w14:textId="77777777" w:rsidR="00825F36" w:rsidRPr="00DF2739" w:rsidRDefault="00825F36" w:rsidP="009E58C9">
            <w:pPr>
              <w:pStyle w:val="ParrafoVancouver"/>
              <w:jc w:val="left"/>
            </w:pPr>
            <w:r w:rsidRPr="00D855A7">
              <w:t>5763 non-null</w:t>
            </w:r>
          </w:p>
        </w:tc>
        <w:tc>
          <w:tcPr>
            <w:tcW w:w="990" w:type="dxa"/>
          </w:tcPr>
          <w:p w14:paraId="6C994FDF" w14:textId="77777777" w:rsidR="00825F36" w:rsidRPr="00DF2739" w:rsidRDefault="00825F36" w:rsidP="009E58C9">
            <w:pPr>
              <w:pStyle w:val="ParrafoVancouver"/>
              <w:jc w:val="left"/>
            </w:pPr>
            <w:r w:rsidRPr="00EB7FFA">
              <w:t>float64</w:t>
            </w:r>
          </w:p>
        </w:tc>
      </w:tr>
      <w:tr w:rsidR="00825F36" w:rsidRPr="00DF2739" w14:paraId="1230814E" w14:textId="77777777" w:rsidTr="00825F36">
        <w:trPr>
          <w:jc w:val="center"/>
        </w:trPr>
        <w:tc>
          <w:tcPr>
            <w:tcW w:w="355" w:type="dxa"/>
          </w:tcPr>
          <w:p w14:paraId="4066D9AE" w14:textId="77777777" w:rsidR="00825F36" w:rsidRPr="00DF2739" w:rsidRDefault="00825F36" w:rsidP="009E58C9">
            <w:pPr>
              <w:pStyle w:val="ParrafoVancouver"/>
              <w:jc w:val="left"/>
            </w:pPr>
            <w:r w:rsidRPr="00DF2739">
              <w:t>5</w:t>
            </w:r>
          </w:p>
        </w:tc>
        <w:tc>
          <w:tcPr>
            <w:tcW w:w="1745" w:type="dxa"/>
          </w:tcPr>
          <w:p w14:paraId="44B9C353" w14:textId="77777777" w:rsidR="00825F36" w:rsidRPr="00DF2739" w:rsidRDefault="00825F36" w:rsidP="009E58C9">
            <w:pPr>
              <w:pStyle w:val="ParrafoVancouver"/>
              <w:jc w:val="left"/>
            </w:pPr>
            <w:r w:rsidRPr="00914443">
              <w:t>Fuel_Price</w:t>
            </w:r>
          </w:p>
        </w:tc>
        <w:tc>
          <w:tcPr>
            <w:tcW w:w="1765" w:type="dxa"/>
          </w:tcPr>
          <w:p w14:paraId="25871C33" w14:textId="77777777" w:rsidR="00825F36" w:rsidRPr="00DF2739" w:rsidRDefault="00825F36" w:rsidP="009E58C9">
            <w:pPr>
              <w:pStyle w:val="ParrafoVancouver"/>
              <w:jc w:val="left"/>
            </w:pPr>
            <w:r w:rsidRPr="00D855A7">
              <w:t>5763 non-null</w:t>
            </w:r>
          </w:p>
        </w:tc>
        <w:tc>
          <w:tcPr>
            <w:tcW w:w="990" w:type="dxa"/>
          </w:tcPr>
          <w:p w14:paraId="4B518A39" w14:textId="77777777" w:rsidR="00825F36" w:rsidRPr="00DF2739" w:rsidRDefault="00825F36" w:rsidP="009E58C9">
            <w:pPr>
              <w:pStyle w:val="ParrafoVancouver"/>
              <w:jc w:val="left"/>
            </w:pPr>
            <w:r w:rsidRPr="00EB7FFA">
              <w:t>float64</w:t>
            </w:r>
          </w:p>
        </w:tc>
      </w:tr>
      <w:tr w:rsidR="00825F36" w:rsidRPr="00DF2739" w14:paraId="0A49092B" w14:textId="77777777" w:rsidTr="00825F36">
        <w:trPr>
          <w:jc w:val="center"/>
        </w:trPr>
        <w:tc>
          <w:tcPr>
            <w:tcW w:w="355" w:type="dxa"/>
          </w:tcPr>
          <w:p w14:paraId="69DD4395" w14:textId="77777777" w:rsidR="00825F36" w:rsidRPr="00DF2739" w:rsidRDefault="00825F36" w:rsidP="009E58C9">
            <w:pPr>
              <w:pStyle w:val="ParrafoVancouver"/>
              <w:jc w:val="left"/>
            </w:pPr>
            <w:r w:rsidRPr="00DF2739">
              <w:t>6</w:t>
            </w:r>
          </w:p>
        </w:tc>
        <w:tc>
          <w:tcPr>
            <w:tcW w:w="1745" w:type="dxa"/>
          </w:tcPr>
          <w:p w14:paraId="68769872" w14:textId="77777777" w:rsidR="00825F36" w:rsidRPr="00DF2739" w:rsidRDefault="00825F36" w:rsidP="009E58C9">
            <w:pPr>
              <w:pStyle w:val="ParrafoVancouver"/>
              <w:jc w:val="left"/>
            </w:pPr>
            <w:r w:rsidRPr="00914443">
              <w:t>CPI</w:t>
            </w:r>
          </w:p>
        </w:tc>
        <w:tc>
          <w:tcPr>
            <w:tcW w:w="1765" w:type="dxa"/>
          </w:tcPr>
          <w:p w14:paraId="28C34E25" w14:textId="77777777" w:rsidR="00825F36" w:rsidRPr="00DF2739" w:rsidRDefault="00825F36" w:rsidP="009E58C9">
            <w:pPr>
              <w:pStyle w:val="ParrafoVancouver"/>
              <w:jc w:val="left"/>
            </w:pPr>
            <w:r w:rsidRPr="00D855A7">
              <w:t>5763 non-null</w:t>
            </w:r>
          </w:p>
        </w:tc>
        <w:tc>
          <w:tcPr>
            <w:tcW w:w="990" w:type="dxa"/>
          </w:tcPr>
          <w:p w14:paraId="6799972A" w14:textId="77777777" w:rsidR="00825F36" w:rsidRPr="00DF2739" w:rsidRDefault="00825F36" w:rsidP="009E58C9">
            <w:pPr>
              <w:pStyle w:val="ParrafoVancouver"/>
              <w:jc w:val="left"/>
            </w:pPr>
            <w:r w:rsidRPr="00EB7FFA">
              <w:t>float64</w:t>
            </w:r>
          </w:p>
        </w:tc>
      </w:tr>
      <w:tr w:rsidR="00825F36" w:rsidRPr="00DF2739" w14:paraId="2159E7B4" w14:textId="77777777" w:rsidTr="00825F36">
        <w:trPr>
          <w:jc w:val="center"/>
        </w:trPr>
        <w:tc>
          <w:tcPr>
            <w:tcW w:w="355" w:type="dxa"/>
          </w:tcPr>
          <w:p w14:paraId="2EF1611B" w14:textId="77777777" w:rsidR="00825F36" w:rsidRPr="00DF2739" w:rsidRDefault="00825F36" w:rsidP="009E58C9">
            <w:pPr>
              <w:pStyle w:val="ParrafoVancouver"/>
              <w:jc w:val="left"/>
            </w:pPr>
            <w:r w:rsidRPr="00DF2739">
              <w:t>7</w:t>
            </w:r>
          </w:p>
        </w:tc>
        <w:tc>
          <w:tcPr>
            <w:tcW w:w="1745" w:type="dxa"/>
          </w:tcPr>
          <w:p w14:paraId="7D272245" w14:textId="77777777" w:rsidR="00825F36" w:rsidRPr="00DF2739" w:rsidRDefault="00825F36" w:rsidP="009E58C9">
            <w:pPr>
              <w:pStyle w:val="ParrafoVancouver"/>
              <w:jc w:val="left"/>
            </w:pPr>
            <w:r w:rsidRPr="00914443">
              <w:t>Unemployment</w:t>
            </w:r>
          </w:p>
        </w:tc>
        <w:tc>
          <w:tcPr>
            <w:tcW w:w="1765" w:type="dxa"/>
          </w:tcPr>
          <w:p w14:paraId="615AAC9F" w14:textId="77777777" w:rsidR="00825F36" w:rsidRPr="00DF2739" w:rsidRDefault="00825F36" w:rsidP="009E58C9">
            <w:pPr>
              <w:pStyle w:val="ParrafoVancouver"/>
              <w:jc w:val="left"/>
            </w:pPr>
            <w:r w:rsidRPr="00D855A7">
              <w:t>5763 non-null</w:t>
            </w:r>
          </w:p>
        </w:tc>
        <w:tc>
          <w:tcPr>
            <w:tcW w:w="990" w:type="dxa"/>
          </w:tcPr>
          <w:p w14:paraId="6E9D3DD4" w14:textId="77777777" w:rsidR="00825F36" w:rsidRPr="00DF2739" w:rsidRDefault="00825F36" w:rsidP="009E58C9">
            <w:pPr>
              <w:pStyle w:val="ParrafoVancouver"/>
              <w:jc w:val="left"/>
            </w:pPr>
            <w:r w:rsidRPr="00EB7FFA">
              <w:t>float64</w:t>
            </w:r>
          </w:p>
        </w:tc>
      </w:tr>
      <w:tr w:rsidR="00825F36" w:rsidRPr="00DF2739" w14:paraId="4FDDE1FD" w14:textId="77777777" w:rsidTr="00825F36">
        <w:trPr>
          <w:jc w:val="center"/>
        </w:trPr>
        <w:tc>
          <w:tcPr>
            <w:tcW w:w="355" w:type="dxa"/>
          </w:tcPr>
          <w:p w14:paraId="111A9745" w14:textId="77777777" w:rsidR="00825F36" w:rsidRPr="00DF2739" w:rsidRDefault="00825F36" w:rsidP="009E58C9">
            <w:pPr>
              <w:pStyle w:val="ParrafoVancouver"/>
              <w:jc w:val="left"/>
            </w:pPr>
            <w:r w:rsidRPr="00DF2739">
              <w:t>8</w:t>
            </w:r>
          </w:p>
        </w:tc>
        <w:tc>
          <w:tcPr>
            <w:tcW w:w="1745" w:type="dxa"/>
          </w:tcPr>
          <w:p w14:paraId="4429F25B" w14:textId="77777777" w:rsidR="00825F36" w:rsidRPr="00DF2739" w:rsidRDefault="00825F36" w:rsidP="009E58C9">
            <w:pPr>
              <w:pStyle w:val="ParrafoVancouver"/>
              <w:jc w:val="left"/>
            </w:pPr>
            <w:r w:rsidRPr="00914443">
              <w:t>Holiday_Events</w:t>
            </w:r>
          </w:p>
        </w:tc>
        <w:tc>
          <w:tcPr>
            <w:tcW w:w="1765" w:type="dxa"/>
          </w:tcPr>
          <w:p w14:paraId="1843610E" w14:textId="77777777" w:rsidR="00825F36" w:rsidRPr="00DF2739" w:rsidRDefault="00825F36" w:rsidP="009E58C9">
            <w:pPr>
              <w:pStyle w:val="ParrafoVancouver"/>
              <w:jc w:val="left"/>
            </w:pPr>
            <w:r w:rsidRPr="00D855A7">
              <w:t>5763 non-null</w:t>
            </w:r>
          </w:p>
        </w:tc>
        <w:tc>
          <w:tcPr>
            <w:tcW w:w="990" w:type="dxa"/>
          </w:tcPr>
          <w:p w14:paraId="6BEF2150" w14:textId="77777777" w:rsidR="00825F36" w:rsidRPr="00DF2739" w:rsidRDefault="00825F36" w:rsidP="009E58C9">
            <w:pPr>
              <w:pStyle w:val="ParrafoVancouver"/>
              <w:jc w:val="left"/>
            </w:pPr>
            <w:r w:rsidRPr="00EB7FFA">
              <w:t>int64</w:t>
            </w:r>
          </w:p>
        </w:tc>
      </w:tr>
    </w:tbl>
    <w:p w14:paraId="1B559A5B" w14:textId="77777777" w:rsidR="005B79CC" w:rsidRDefault="005B79CC" w:rsidP="005B79CC">
      <w:pPr>
        <w:jc w:val="both"/>
        <w:rPr>
          <w:rFonts w:ascii="Arial" w:hAnsi="Arial" w:cs="Arial"/>
          <w:sz w:val="22"/>
          <w:szCs w:val="22"/>
        </w:rPr>
      </w:pPr>
    </w:p>
    <w:p w14:paraId="10F0258E" w14:textId="09559B49" w:rsidR="00F9032E" w:rsidRDefault="00F9032E" w:rsidP="006105A6">
      <w:pPr>
        <w:pStyle w:val="ParrafoVancouver"/>
      </w:pPr>
      <w:r w:rsidRPr="00F9032E">
        <w:t>No se identificaron valores faltantes ni registros duplicados. Sin embargo, la columna Date no estaba en el formato adecuado. Por ello, se convirtió al formato datetime64[ns] utilizando la biblioteca Pandas.</w:t>
      </w:r>
    </w:p>
    <w:p w14:paraId="776BBF48" w14:textId="60C62DF8" w:rsidR="00BF2325" w:rsidRPr="00BF2325" w:rsidRDefault="00BF2325" w:rsidP="006105A6">
      <w:pPr>
        <w:pStyle w:val="ParrafoVancouver"/>
        <w:rPr>
          <w:rFonts w:cs="Arial"/>
          <w:szCs w:val="22"/>
        </w:rPr>
      </w:pPr>
      <w:r w:rsidRPr="00BF2325">
        <w:rPr>
          <w:rFonts w:cs="Arial"/>
          <w:szCs w:val="22"/>
        </w:rPr>
        <w:t xml:space="preserve">Con la certeza de que los datos estaban depurados, se llevaron a cabo diversos análisis, entre ellos: la distribución de las ventas </w:t>
      </w:r>
      <w:r>
        <w:t>por fechas</w:t>
      </w:r>
      <w:r w:rsidRPr="00BF2325">
        <w:rPr>
          <w:rFonts w:cs="Arial"/>
          <w:szCs w:val="22"/>
        </w:rPr>
        <w:t>, el comportamiento de las ventas totales por ciudad y su variabilidad, la identificación de las tiendas con mayores ingresos</w:t>
      </w:r>
      <w:r w:rsidR="00584A01">
        <w:rPr>
          <w:rFonts w:cs="Arial"/>
          <w:szCs w:val="22"/>
        </w:rPr>
        <w:t xml:space="preserve"> semanales</w:t>
      </w:r>
      <w:r w:rsidRPr="00BF2325">
        <w:rPr>
          <w:rFonts w:cs="Arial"/>
          <w:szCs w:val="22"/>
        </w:rPr>
        <w:t xml:space="preserve"> en cada ciudad y la evaluación del impacto de factores como el precio del combustible, la temperatura y la tasa de desempleo durante los períodos de ventas récord.</w:t>
      </w:r>
    </w:p>
    <w:p w14:paraId="4902EE71" w14:textId="5AFDE101" w:rsidR="00BF2325" w:rsidRPr="006105A6" w:rsidRDefault="00BF2325" w:rsidP="006105A6">
      <w:pPr>
        <w:pStyle w:val="ParrafoVancouver"/>
        <w:rPr>
          <w:rFonts w:cs="Arial"/>
          <w:szCs w:val="22"/>
        </w:rPr>
      </w:pPr>
      <w:r w:rsidRPr="00BF2325">
        <w:rPr>
          <w:rFonts w:cs="Arial"/>
          <w:szCs w:val="22"/>
        </w:rPr>
        <w:t xml:space="preserve">Además, se examinaron métricas clave como las ventas promedio, el precio </w:t>
      </w:r>
      <w:r>
        <w:t>pro</w:t>
      </w:r>
      <w:r w:rsidRPr="00BF2325">
        <w:rPr>
          <w:rFonts w:cs="Arial"/>
          <w:szCs w:val="22"/>
        </w:rPr>
        <w:t xml:space="preserve">medio del combustible, el índice de precios al consumidor y la tasa de desempleo, junto con su variabilidad. Por último, se analizaron la distribución de las variables, el sesgo, la presencia </w:t>
      </w:r>
      <w:r w:rsidRPr="00BF2325">
        <w:rPr>
          <w:rFonts w:cs="Arial"/>
          <w:szCs w:val="22"/>
        </w:rPr>
        <w:lastRenderedPageBreak/>
        <w:t>de valores atípicos y las correlaciones entre los datos.</w:t>
      </w:r>
      <w:r w:rsidR="00151377" w:rsidRPr="00151377">
        <w:rPr>
          <w:rFonts w:asciiTheme="minorHAnsi" w:hAnsiTheme="minorHAnsi"/>
          <w:sz w:val="24"/>
        </w:rPr>
        <w:t xml:space="preserve"> </w:t>
      </w:r>
      <w:r w:rsidR="00151377" w:rsidRPr="00151377">
        <w:t>A continuación, se presentan en detalle los resultados obtenidos en estos análisis.</w:t>
      </w:r>
    </w:p>
    <w:p w14:paraId="57885364" w14:textId="02B461B8" w:rsidR="00787DCF" w:rsidRPr="009F07B0" w:rsidRDefault="008C527D" w:rsidP="00635EB9">
      <w:pPr>
        <w:pStyle w:val="Subtitulo2Van"/>
      </w:pPr>
      <w:r w:rsidRPr="009F07B0">
        <w:t>Distribución de las ventas por fechas</w:t>
      </w:r>
    </w:p>
    <w:p w14:paraId="0A8DBEFE" w14:textId="784BA8D0" w:rsidR="00A45BB1" w:rsidRPr="00A45BB1" w:rsidRDefault="00A45BB1" w:rsidP="00C82E44">
      <w:pPr>
        <w:pStyle w:val="ParrafoVancouver"/>
      </w:pPr>
      <w:r>
        <w:t>La</w:t>
      </w:r>
      <w:r w:rsidR="008C527D">
        <w:t xml:space="preserve"> </w:t>
      </w:r>
      <w:r w:rsidR="008C527D">
        <w:fldChar w:fldCharType="begin"/>
      </w:r>
      <w:r w:rsidR="008C527D">
        <w:instrText xml:space="preserve"> REF _Ref188969399 \h </w:instrText>
      </w:r>
      <w:r w:rsidR="002F14D1">
        <w:instrText xml:space="preserve"> \* MERGEFORMAT </w:instrText>
      </w:r>
      <w:r w:rsidR="008C527D">
        <w:fldChar w:fldCharType="separate"/>
      </w:r>
      <w:r w:rsidR="002F33F6" w:rsidRPr="002F33F6">
        <w:t>Figura 7</w:t>
      </w:r>
      <w:r w:rsidR="008C527D">
        <w:fldChar w:fldCharType="end"/>
      </w:r>
      <w:r w:rsidR="008C527D">
        <w:t xml:space="preserve"> </w:t>
      </w:r>
      <w:r w:rsidRPr="00A45BB1">
        <w:t xml:space="preserve">presenta tres gráficos que muestran la cantidad de ventas realizadas a nivel mensual, trimestral y anual. En el análisis mensual, los meses con los porcentajes más altos de ventas </w:t>
      </w:r>
      <w:r w:rsidR="00043290">
        <w:t>fueron</w:t>
      </w:r>
      <w:r w:rsidRPr="00A45BB1">
        <w:t xml:space="preserve"> julio (9.98%), abril (9.70%), septiembre (9.28%), agosto (9.20%), junio (9.06%) y marzo (9.01%). Por otro lado, los meses con porcentajes intermedios, que oscila</w:t>
      </w:r>
      <w:r w:rsidR="00043290">
        <w:t>ban</w:t>
      </w:r>
      <w:r w:rsidRPr="00A45BB1">
        <w:t xml:space="preserve"> entre el 8% y el 8.95%, incluye</w:t>
      </w:r>
      <w:r w:rsidR="00043290">
        <w:t>ron</w:t>
      </w:r>
      <w:r w:rsidRPr="00A45BB1">
        <w:t xml:space="preserve"> octubre (8.95%), mayo (8.31%) y febrero (8.28%). Finalmente, los meses con los porcentajes más bajos de ventas </w:t>
      </w:r>
      <w:r w:rsidR="00043290">
        <w:t>fueron</w:t>
      </w:r>
      <w:r w:rsidRPr="00A45BB1">
        <w:t xml:space="preserve"> diciembre (7.08%), noviembre (5.59%) y enero (5.57%).</w:t>
      </w:r>
    </w:p>
    <w:p w14:paraId="356A6471" w14:textId="62CD4E1E" w:rsidR="00A45BB1" w:rsidRPr="00A45BB1" w:rsidRDefault="00A45BB1" w:rsidP="00C82E44">
      <w:pPr>
        <w:pStyle w:val="ParrafoVancouver"/>
      </w:pPr>
      <w:r w:rsidRPr="00A45BB1">
        <w:t>En el análisis trimestral, se observ</w:t>
      </w:r>
      <w:r w:rsidR="00043290">
        <w:t>ó</w:t>
      </w:r>
      <w:r w:rsidRPr="00A45BB1">
        <w:t xml:space="preserve"> que los trimestres con los mayores porcentajes de ventas </w:t>
      </w:r>
      <w:r w:rsidR="00043290">
        <w:t>fueron</w:t>
      </w:r>
      <w:r w:rsidRPr="00A45BB1">
        <w:t xml:space="preserve"> el segundo y el tercero, coincidiendo con las estaciones de primavera</w:t>
      </w:r>
      <w:r w:rsidR="00F5251F">
        <w:t xml:space="preserve"> y</w:t>
      </w:r>
      <w:r w:rsidRPr="00A45BB1">
        <w:t xml:space="preserve"> verano</w:t>
      </w:r>
      <w:r w:rsidR="00F5251F">
        <w:t>.</w:t>
      </w:r>
    </w:p>
    <w:p w14:paraId="439B0315" w14:textId="4D370F75" w:rsidR="008C527D" w:rsidRPr="008C527D" w:rsidRDefault="00A45BB1" w:rsidP="00C82E44">
      <w:pPr>
        <w:pStyle w:val="ParrafoVancouver"/>
      </w:pPr>
      <w:r w:rsidRPr="00A45BB1">
        <w:t xml:space="preserve">Por último, a nivel anual, </w:t>
      </w:r>
      <w:r w:rsidR="00715197" w:rsidRPr="00616F4F">
        <w:t>el año</w:t>
      </w:r>
      <w:r w:rsidRPr="00616F4F">
        <w:t xml:space="preserve"> con mayor </w:t>
      </w:r>
      <w:r w:rsidR="00715197" w:rsidRPr="00616F4F">
        <w:t>volumen</w:t>
      </w:r>
      <w:r w:rsidRPr="00616F4F">
        <w:t xml:space="preserve"> de ventas </w:t>
      </w:r>
      <w:r w:rsidR="00715197" w:rsidRPr="00616F4F">
        <w:t>fue 2011.</w:t>
      </w:r>
    </w:p>
    <w:p w14:paraId="1E124FBB" w14:textId="77777777" w:rsidR="008C527D" w:rsidRDefault="008C527D" w:rsidP="008C527D">
      <w:pPr>
        <w:keepNext/>
        <w:jc w:val="center"/>
      </w:pPr>
      <w:r>
        <w:rPr>
          <w:rFonts w:ascii="Arial" w:hAnsi="Arial" w:cs="Arial"/>
          <w:noProof/>
          <w:sz w:val="22"/>
          <w:szCs w:val="22"/>
        </w:rPr>
        <w:drawing>
          <wp:inline distT="0" distB="0" distL="0" distR="0" wp14:anchorId="3709C700" wp14:editId="33B7DD79">
            <wp:extent cx="5725475" cy="2114550"/>
            <wp:effectExtent l="0" t="0" r="8890" b="0"/>
            <wp:docPr id="409543241" name="Imagen 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43241" name="Imagen 5" descr="Gráfico, Gráfico circular&#10;&#10;Descripción generada automáticamente"/>
                    <pic:cNvPicPr/>
                  </pic:nvPicPr>
                  <pic:blipFill rotWithShape="1">
                    <a:blip r:embed="rId14" cstate="print">
                      <a:extLst>
                        <a:ext uri="{28A0092B-C50C-407E-A947-70E740481C1C}">
                          <a14:useLocalDpi xmlns:a14="http://schemas.microsoft.com/office/drawing/2010/main" val="0"/>
                        </a:ext>
                      </a:extLst>
                    </a:blip>
                    <a:srcRect l="10543" t="9736" r="7988"/>
                    <a:stretch/>
                  </pic:blipFill>
                  <pic:spPr bwMode="auto">
                    <a:xfrm>
                      <a:off x="0" y="0"/>
                      <a:ext cx="5749171" cy="2123302"/>
                    </a:xfrm>
                    <a:prstGeom prst="rect">
                      <a:avLst/>
                    </a:prstGeom>
                    <a:ln>
                      <a:noFill/>
                    </a:ln>
                    <a:extLst>
                      <a:ext uri="{53640926-AAD7-44D8-BBD7-CCE9431645EC}">
                        <a14:shadowObscured xmlns:a14="http://schemas.microsoft.com/office/drawing/2010/main"/>
                      </a:ext>
                    </a:extLst>
                  </pic:spPr>
                </pic:pic>
              </a:graphicData>
            </a:graphic>
          </wp:inline>
        </w:drawing>
      </w:r>
    </w:p>
    <w:p w14:paraId="27582696" w14:textId="3231EAE0" w:rsidR="008C527D" w:rsidRPr="00214B81" w:rsidRDefault="008C527D" w:rsidP="00214B81">
      <w:pPr>
        <w:pStyle w:val="Descripcin"/>
        <w:rPr>
          <w:rFonts w:ascii="Arial" w:hAnsi="Arial" w:cs="Arial"/>
          <w:i w:val="0"/>
          <w:iCs w:val="0"/>
          <w:color w:val="auto"/>
          <w:sz w:val="22"/>
          <w:szCs w:val="22"/>
        </w:rPr>
      </w:pPr>
      <w:bookmarkStart w:id="37" w:name="_Ref188969399"/>
      <w:bookmarkStart w:id="38" w:name="_Toc190702531"/>
      <w:r w:rsidRPr="00214B81">
        <w:rPr>
          <w:rFonts w:ascii="Arial" w:hAnsi="Arial" w:cs="Arial"/>
          <w:b/>
          <w:bCs/>
          <w:i w:val="0"/>
          <w:iCs w:val="0"/>
          <w:color w:val="auto"/>
          <w:sz w:val="22"/>
          <w:szCs w:val="22"/>
        </w:rPr>
        <w:t xml:space="preserve">Figura </w:t>
      </w:r>
      <w:r w:rsidRPr="00214B81">
        <w:rPr>
          <w:rFonts w:ascii="Arial" w:hAnsi="Arial" w:cs="Arial"/>
          <w:b/>
          <w:bCs/>
          <w:i w:val="0"/>
          <w:iCs w:val="0"/>
          <w:color w:val="auto"/>
          <w:sz w:val="22"/>
          <w:szCs w:val="22"/>
        </w:rPr>
        <w:fldChar w:fldCharType="begin"/>
      </w:r>
      <w:r w:rsidRPr="00214B81">
        <w:rPr>
          <w:rFonts w:ascii="Arial" w:hAnsi="Arial" w:cs="Arial"/>
          <w:b/>
          <w:bCs/>
          <w:i w:val="0"/>
          <w:iCs w:val="0"/>
          <w:color w:val="auto"/>
          <w:sz w:val="22"/>
          <w:szCs w:val="22"/>
        </w:rPr>
        <w:instrText xml:space="preserve"> SEQ Figura \* ARABIC </w:instrText>
      </w:r>
      <w:r w:rsidRPr="00214B81">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7</w:t>
      </w:r>
      <w:r w:rsidRPr="00214B81">
        <w:rPr>
          <w:rFonts w:ascii="Arial" w:hAnsi="Arial" w:cs="Arial"/>
          <w:b/>
          <w:bCs/>
          <w:i w:val="0"/>
          <w:iCs w:val="0"/>
          <w:color w:val="auto"/>
          <w:sz w:val="22"/>
          <w:szCs w:val="22"/>
        </w:rPr>
        <w:fldChar w:fldCharType="end"/>
      </w:r>
      <w:bookmarkEnd w:id="37"/>
      <w:r w:rsidRPr="00214B81">
        <w:rPr>
          <w:rFonts w:ascii="Arial" w:hAnsi="Arial" w:cs="Arial"/>
          <w:b/>
          <w:bCs/>
          <w:i w:val="0"/>
          <w:iCs w:val="0"/>
          <w:color w:val="auto"/>
          <w:sz w:val="22"/>
          <w:szCs w:val="22"/>
        </w:rPr>
        <w:t>.</w:t>
      </w:r>
      <w:r w:rsidRPr="00214B81">
        <w:rPr>
          <w:rFonts w:ascii="Arial" w:hAnsi="Arial" w:cs="Arial"/>
          <w:i w:val="0"/>
          <w:iCs w:val="0"/>
          <w:color w:val="auto"/>
          <w:sz w:val="22"/>
          <w:szCs w:val="22"/>
        </w:rPr>
        <w:t xml:space="preserve"> Distribución de ventas en meses, trimestres y años.</w:t>
      </w:r>
      <w:bookmarkEnd w:id="38"/>
    </w:p>
    <w:p w14:paraId="7C539E27" w14:textId="316EB958" w:rsidR="00A45BB1" w:rsidRDefault="00A45BB1" w:rsidP="00BF2325">
      <w:pPr>
        <w:pStyle w:val="Subtitulo2Van"/>
      </w:pPr>
      <w:r w:rsidRPr="00A45BB1">
        <w:t xml:space="preserve">Análisis de ventas totales por ciudad y </w:t>
      </w:r>
      <w:r w:rsidR="00043290">
        <w:t xml:space="preserve">su </w:t>
      </w:r>
      <w:r w:rsidRPr="00A45BB1">
        <w:t>coeficiente</w:t>
      </w:r>
      <w:r w:rsidR="008F7CCD">
        <w:t xml:space="preserve"> de</w:t>
      </w:r>
      <w:r w:rsidRPr="00A45BB1">
        <w:t xml:space="preserve"> variación</w:t>
      </w:r>
      <w:r w:rsidR="00584A01">
        <w:t xml:space="preserve"> (2010-2012)</w:t>
      </w:r>
      <w:r w:rsidRPr="00A45BB1">
        <w:t xml:space="preserve"> </w:t>
      </w:r>
    </w:p>
    <w:p w14:paraId="375AC589" w14:textId="31E97B5B" w:rsidR="00A45BB1" w:rsidRDefault="00A45BB1" w:rsidP="00C82E44">
      <w:pPr>
        <w:pStyle w:val="ParrafoVancouver"/>
      </w:pPr>
      <w:r w:rsidRPr="00CB0556">
        <w:rPr>
          <w:rStyle w:val="TextoVancouverCar"/>
        </w:rPr>
        <w:t xml:space="preserve">La </w:t>
      </w:r>
      <w:r w:rsidRPr="00CB0556">
        <w:rPr>
          <w:rStyle w:val="TextoVancouverCar"/>
        </w:rPr>
        <w:fldChar w:fldCharType="begin"/>
      </w:r>
      <w:r w:rsidRPr="00CB0556">
        <w:rPr>
          <w:rStyle w:val="TextoVancouverCar"/>
        </w:rPr>
        <w:instrText xml:space="preserve"> REF _Ref188970089 \h </w:instrText>
      </w:r>
      <w:r w:rsidR="002F14D1" w:rsidRPr="00CB0556">
        <w:rPr>
          <w:rStyle w:val="TextoVancouverCar"/>
        </w:rPr>
        <w:instrText xml:space="preserve"> \* MERGEFORMAT </w:instrText>
      </w:r>
      <w:r w:rsidRPr="00CB0556">
        <w:rPr>
          <w:rStyle w:val="TextoVancouverCar"/>
        </w:rPr>
      </w:r>
      <w:r w:rsidRPr="00CB0556">
        <w:rPr>
          <w:rStyle w:val="TextoVancouverCar"/>
        </w:rPr>
        <w:fldChar w:fldCharType="separate"/>
      </w:r>
      <w:r w:rsidR="002F33F6" w:rsidRPr="002F33F6">
        <w:rPr>
          <w:rStyle w:val="TextoVancouverCar"/>
        </w:rPr>
        <w:t>Figura 8</w:t>
      </w:r>
      <w:r w:rsidRPr="00CB0556">
        <w:rPr>
          <w:rStyle w:val="TextoVancouverCar"/>
        </w:rPr>
        <w:fldChar w:fldCharType="end"/>
      </w:r>
      <w:r w:rsidR="00E84E40" w:rsidRPr="00CB0556">
        <w:rPr>
          <w:rStyle w:val="TextoVancouverCar"/>
        </w:rPr>
        <w:t xml:space="preserve"> </w:t>
      </w:r>
      <w:r w:rsidR="00C82E44" w:rsidRPr="00CB0556">
        <w:rPr>
          <w:rStyle w:val="TextoVancouverCar"/>
        </w:rPr>
        <w:t xml:space="preserve">se compone de tres elementos principales. En primer lugar, se presenta un diagrama circular de barras que refleja las ventas totales por ciudad, utilizando colores para indicar la variabilidad de dichas ventas. En segundo lugar, se incluye un gráfico de barras horizontales que muestra los coeficientes de variación de las ventas para cada ciudad. Por último, se encuentra un gráfico tipo Lollipop que representa el promedio de ventas por </w:t>
      </w:r>
      <w:r w:rsidR="00C82E44" w:rsidRPr="00CB0556">
        <w:rPr>
          <w:rStyle w:val="TextoVancouverCar"/>
        </w:rPr>
        <w:lastRenderedPageBreak/>
        <w:t>ciudad.</w:t>
      </w:r>
      <w:r>
        <w:rPr>
          <w:rFonts w:cs="Arial"/>
          <w:noProof/>
          <w:szCs w:val="22"/>
        </w:rPr>
        <w:drawing>
          <wp:inline distT="0" distB="0" distL="0" distR="0" wp14:anchorId="7B454A44" wp14:editId="55C5A7BD">
            <wp:extent cx="5711739" cy="2876550"/>
            <wp:effectExtent l="0" t="0" r="3810" b="0"/>
            <wp:docPr id="1328107366" name="Imagen 6"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7366" name="Imagen 6" descr="Gráfico, Gráfico radial&#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2857" cy="2877113"/>
                    </a:xfrm>
                    <a:prstGeom prst="rect">
                      <a:avLst/>
                    </a:prstGeom>
                  </pic:spPr>
                </pic:pic>
              </a:graphicData>
            </a:graphic>
          </wp:inline>
        </w:drawing>
      </w:r>
    </w:p>
    <w:p w14:paraId="5489150F" w14:textId="44499A0A" w:rsidR="00A45BB1" w:rsidRPr="006012B3" w:rsidRDefault="00A45BB1" w:rsidP="006012B3">
      <w:pPr>
        <w:pStyle w:val="Descripcin"/>
        <w:rPr>
          <w:rFonts w:ascii="Arial" w:hAnsi="Arial" w:cs="Arial"/>
          <w:i w:val="0"/>
          <w:iCs w:val="0"/>
          <w:color w:val="auto"/>
          <w:sz w:val="22"/>
          <w:szCs w:val="22"/>
        </w:rPr>
      </w:pPr>
      <w:bookmarkStart w:id="39" w:name="_Ref188970089"/>
      <w:bookmarkStart w:id="40" w:name="_Toc190702532"/>
      <w:r w:rsidRPr="006012B3">
        <w:rPr>
          <w:rFonts w:ascii="Arial" w:hAnsi="Arial" w:cs="Arial"/>
          <w:b/>
          <w:bCs/>
          <w:i w:val="0"/>
          <w:iCs w:val="0"/>
          <w:color w:val="auto"/>
          <w:sz w:val="22"/>
          <w:szCs w:val="22"/>
        </w:rPr>
        <w:t xml:space="preserve">Figura </w:t>
      </w:r>
      <w:r w:rsidRPr="006012B3">
        <w:rPr>
          <w:rFonts w:ascii="Arial" w:hAnsi="Arial" w:cs="Arial"/>
          <w:b/>
          <w:bCs/>
          <w:i w:val="0"/>
          <w:iCs w:val="0"/>
          <w:color w:val="auto"/>
          <w:sz w:val="22"/>
          <w:szCs w:val="22"/>
        </w:rPr>
        <w:fldChar w:fldCharType="begin"/>
      </w:r>
      <w:r w:rsidRPr="006012B3">
        <w:rPr>
          <w:rFonts w:ascii="Arial" w:hAnsi="Arial" w:cs="Arial"/>
          <w:b/>
          <w:bCs/>
          <w:i w:val="0"/>
          <w:iCs w:val="0"/>
          <w:color w:val="auto"/>
          <w:sz w:val="22"/>
          <w:szCs w:val="22"/>
        </w:rPr>
        <w:instrText xml:space="preserve"> SEQ Figura \* ARABIC </w:instrText>
      </w:r>
      <w:r w:rsidRPr="006012B3">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8</w:t>
      </w:r>
      <w:r w:rsidRPr="006012B3">
        <w:rPr>
          <w:rFonts w:ascii="Arial" w:hAnsi="Arial" w:cs="Arial"/>
          <w:b/>
          <w:bCs/>
          <w:i w:val="0"/>
          <w:iCs w:val="0"/>
          <w:color w:val="auto"/>
          <w:sz w:val="22"/>
          <w:szCs w:val="22"/>
        </w:rPr>
        <w:fldChar w:fldCharType="end"/>
      </w:r>
      <w:bookmarkEnd w:id="39"/>
      <w:r w:rsidRPr="006012B3">
        <w:rPr>
          <w:rFonts w:ascii="Arial" w:hAnsi="Arial" w:cs="Arial"/>
          <w:b/>
          <w:bCs/>
          <w:i w:val="0"/>
          <w:iCs w:val="0"/>
          <w:color w:val="auto"/>
          <w:sz w:val="22"/>
          <w:szCs w:val="22"/>
        </w:rPr>
        <w:t>.</w:t>
      </w:r>
      <w:r w:rsidRPr="006012B3">
        <w:rPr>
          <w:rFonts w:ascii="Arial" w:hAnsi="Arial" w:cs="Arial"/>
          <w:i w:val="0"/>
          <w:iCs w:val="0"/>
          <w:color w:val="auto"/>
          <w:sz w:val="22"/>
          <w:szCs w:val="22"/>
        </w:rPr>
        <w:t xml:space="preserve"> Análisis de ventas totales por ciudad.</w:t>
      </w:r>
      <w:bookmarkEnd w:id="40"/>
    </w:p>
    <w:p w14:paraId="6D3CA420" w14:textId="4F561BDC" w:rsidR="00705989" w:rsidRPr="00705989" w:rsidRDefault="00705989" w:rsidP="00C42B6E">
      <w:pPr>
        <w:pStyle w:val="TextoVancouver"/>
      </w:pPr>
      <w:r w:rsidRPr="00705989">
        <w:t>En el</w:t>
      </w:r>
      <w:r>
        <w:t xml:space="preserve"> </w:t>
      </w:r>
      <w:r w:rsidR="00CB0556">
        <w:t>diagrama</w:t>
      </w:r>
      <w:r w:rsidRPr="00C14441">
        <w:t xml:space="preserve"> circular de barras</w:t>
      </w:r>
      <w:r>
        <w:t xml:space="preserve"> </w:t>
      </w:r>
      <w:r w:rsidRPr="00705989">
        <w:t>se observa que, entre los años 2010 y 2012, las ciudades con mayores ventas fueron</w:t>
      </w:r>
      <w:r>
        <w:t xml:space="preserve"> </w:t>
      </w:r>
      <w:r w:rsidRPr="00C14441">
        <w:t>San Antonio</w:t>
      </w:r>
      <w:r>
        <w:t xml:space="preserve"> </w:t>
      </w:r>
      <w:r w:rsidRPr="00705989">
        <w:t>y</w:t>
      </w:r>
      <w:r>
        <w:t xml:space="preserve"> </w:t>
      </w:r>
      <w:r w:rsidRPr="00C14441">
        <w:t>Los Ángeles</w:t>
      </w:r>
      <w:r w:rsidRPr="00705989">
        <w:t>, con cifras de</w:t>
      </w:r>
      <w:r>
        <w:t xml:space="preserve"> </w:t>
      </w:r>
      <w:r w:rsidRPr="00C14441">
        <w:t>160.65 MM</w:t>
      </w:r>
      <w:r>
        <w:t xml:space="preserve"> </w:t>
      </w:r>
      <w:r w:rsidRPr="00705989">
        <w:t>y</w:t>
      </w:r>
      <w:r>
        <w:t xml:space="preserve"> </w:t>
      </w:r>
      <w:r w:rsidRPr="00C14441">
        <w:t>137.20 MM</w:t>
      </w:r>
      <w:r w:rsidRPr="00705989">
        <w:t>, respectivamente. Sin embargo, San Antonio presenta un coeficiente de variación significativamente más alto (</w:t>
      </w:r>
      <w:r w:rsidRPr="00C14441">
        <w:t>54.13%</w:t>
      </w:r>
      <w:r w:rsidRPr="00705989">
        <w:t>) en comparación con Los Ángeles (</w:t>
      </w:r>
      <w:r w:rsidRPr="00C14441">
        <w:t>39.93%</w:t>
      </w:r>
      <w:r w:rsidRPr="00705989">
        <w:t>), lo que indica que las ventas en San Antonio están más dispersas en relación con su promedio. Por el contrario, en Los Ángeles, las ventas muestran una menor dispersión respecto a su promedio, lo que sugiere una mayor estabilidad en comparación con la alta variabilidad observada en San Antonio.</w:t>
      </w:r>
    </w:p>
    <w:p w14:paraId="4A714202" w14:textId="79F479EA" w:rsidR="00705989" w:rsidRPr="00705989" w:rsidRDefault="00705989" w:rsidP="00C42B6E">
      <w:pPr>
        <w:pStyle w:val="TextoVancouver"/>
      </w:pPr>
      <w:r w:rsidRPr="00705989">
        <w:t>En el</w:t>
      </w:r>
      <w:r>
        <w:t xml:space="preserve"> </w:t>
      </w:r>
      <w:r w:rsidRPr="00C14441">
        <w:t>gráfico de barras horizontales</w:t>
      </w:r>
      <w:r w:rsidRPr="00705989">
        <w:t>, se evidencia que todas las ciudades presentan un coeficiente de variación superior al</w:t>
      </w:r>
      <w:r>
        <w:t xml:space="preserve"> </w:t>
      </w:r>
      <w:r w:rsidRPr="00C14441">
        <w:t>33%</w:t>
      </w:r>
      <w:r w:rsidRPr="00705989">
        <w:t>, lo que indica que, en general, las ventas son poco estables. No obstante,</w:t>
      </w:r>
      <w:r>
        <w:t xml:space="preserve"> </w:t>
      </w:r>
      <w:r w:rsidRPr="00C14441">
        <w:t>Houston</w:t>
      </w:r>
      <w:r>
        <w:t xml:space="preserve"> </w:t>
      </w:r>
      <w:r w:rsidRPr="00705989">
        <w:t>destaca como la ciudad con la mayor variabilidad (</w:t>
      </w:r>
      <w:r w:rsidRPr="00C14441">
        <w:t>CV = 74.73%</w:t>
      </w:r>
      <w:r w:rsidRPr="00705989">
        <w:t>), mientras que</w:t>
      </w:r>
      <w:r>
        <w:t xml:space="preserve"> </w:t>
      </w:r>
      <w:r w:rsidRPr="00C14441">
        <w:t>Phoenix</w:t>
      </w:r>
      <w:r>
        <w:t xml:space="preserve"> </w:t>
      </w:r>
      <w:r w:rsidRPr="00705989">
        <w:t>registra la menor dispersión (</w:t>
      </w:r>
      <w:r w:rsidRPr="00C14441">
        <w:t>CV = 33.85%</w:t>
      </w:r>
      <w:r w:rsidRPr="00705989">
        <w:t>).</w:t>
      </w:r>
    </w:p>
    <w:p w14:paraId="56962F9D" w14:textId="0E00D965" w:rsidR="00495DA2" w:rsidRDefault="00AE399C" w:rsidP="00C42B6E">
      <w:pPr>
        <w:pStyle w:val="TextoVancouver"/>
      </w:pPr>
      <w:r>
        <w:t>Finalmente, e</w:t>
      </w:r>
      <w:r w:rsidR="00495DA2" w:rsidRPr="00495DA2">
        <w:t>l gráfico Lollipop revela que, aunque Philadelphia registró las ventas totales más bajas (37.64 MM), presentó el promedio de ventas más alto (145.91 M). Esto sugiere que, a pesar de su bajo volumen total, mantuvo ventas consistentemente cercanas a este valor promedio en todo momento, lo que se confirma con su bajo coeficiente de variación (CV = 34.74%). Este comportamiento contrasta con ciudades como San Antonio, que, a pesar de tener las ventas totales más altas (160.65 MM), ocupa el segundo lugar en ventas promedio</w:t>
      </w:r>
      <w:r w:rsidR="00495DA2">
        <w:t xml:space="preserve"> (125.41 M)</w:t>
      </w:r>
      <w:r w:rsidR="00495DA2" w:rsidRPr="00495DA2">
        <w:t xml:space="preserve">. Esto se explica por su alto coeficiente de variación (54.13%), lo que indica que sus grandes volúmenes de ventas </w:t>
      </w:r>
      <w:r w:rsidR="00455366" w:rsidRPr="00495DA2">
        <w:t>totales</w:t>
      </w:r>
      <w:r w:rsidR="00495DA2" w:rsidRPr="00495DA2">
        <w:t xml:space="preserve"> se deben </w:t>
      </w:r>
      <w:r w:rsidR="00930ED0">
        <w:t>a altas variaciones</w:t>
      </w:r>
      <w:r w:rsidR="00455366">
        <w:t>,</w:t>
      </w:r>
      <w:r w:rsidR="00930ED0">
        <w:t xml:space="preserve"> </w:t>
      </w:r>
      <w:r w:rsidR="00495DA2" w:rsidRPr="00495DA2">
        <w:t xml:space="preserve">en lugar de una consistencia en las ventas. </w:t>
      </w:r>
      <w:r w:rsidR="00455366" w:rsidRPr="00455366">
        <w:t>Así, el análisis sugiere que las ciudades con mayores ventas totales pueden atribuir este resultado tanto a la cantidad de tiendas como a sus niveles de ventas</w:t>
      </w:r>
      <w:r w:rsidR="001321C7">
        <w:t>.</w:t>
      </w:r>
      <w:r w:rsidR="00861C3C">
        <w:t xml:space="preserve"> </w:t>
      </w:r>
    </w:p>
    <w:p w14:paraId="6164ECD9" w14:textId="77777777" w:rsidR="00455366" w:rsidRDefault="00455366" w:rsidP="00C42B6E">
      <w:pPr>
        <w:pStyle w:val="TextoVancouver"/>
      </w:pPr>
      <w:r w:rsidRPr="00455366">
        <w:t>Para comprender a fondo la dinámica comercial de estas ciudades, fue necesario analizar el desempeño de las ventas individuales que impulsaron estos resultados.</w:t>
      </w:r>
    </w:p>
    <w:p w14:paraId="47596FC6" w14:textId="77777777" w:rsidR="00455366" w:rsidRDefault="00455366" w:rsidP="00C42B6E">
      <w:pPr>
        <w:pStyle w:val="TextoVancouver"/>
      </w:pPr>
    </w:p>
    <w:p w14:paraId="5FC973E0" w14:textId="30BA1601" w:rsidR="00861C3C" w:rsidRDefault="00861C3C" w:rsidP="00C42B6E">
      <w:pPr>
        <w:pStyle w:val="TextoVancouver"/>
      </w:pPr>
      <w:r w:rsidRPr="00AE399C">
        <w:lastRenderedPageBreak/>
        <w:t xml:space="preserve">La </w:t>
      </w:r>
      <w:r w:rsidRPr="00861C3C">
        <w:fldChar w:fldCharType="begin"/>
      </w:r>
      <w:r w:rsidRPr="00861C3C">
        <w:instrText xml:space="preserve"> REF _Ref190521368 \h  \* MERGEFORMAT </w:instrText>
      </w:r>
      <w:r w:rsidRPr="00861C3C">
        <w:fldChar w:fldCharType="separate"/>
      </w:r>
      <w:r w:rsidR="002F33F6" w:rsidRPr="002F33F6">
        <w:t xml:space="preserve">Figura </w:t>
      </w:r>
      <w:r w:rsidR="002F33F6" w:rsidRPr="002F33F6">
        <w:rPr>
          <w:noProof/>
        </w:rPr>
        <w:t>9</w:t>
      </w:r>
      <w:r w:rsidRPr="00861C3C">
        <w:fldChar w:fldCharType="end"/>
      </w:r>
      <w:r>
        <w:t xml:space="preserve"> </w:t>
      </w:r>
      <w:r w:rsidRPr="00AE399C">
        <w:t xml:space="preserve">muestra que la cantidad de tiendas varía significativamente entre las ciudades, lo que genera desigualdades notables en el desempeño comercial de cada localidad. </w:t>
      </w:r>
      <w:r w:rsidRPr="008727E2">
        <w:t>Se observó que las ciudades con un mayor número de tiendas, como San Antonio (10 tiendas) y Los Ángeles (9 tiendas), presenta</w:t>
      </w:r>
      <w:r w:rsidR="00455366">
        <w:t>ron</w:t>
      </w:r>
      <w:r w:rsidRPr="008727E2">
        <w:t xml:space="preserve"> coeficientes de variación muy distintos (54.13% y 39.93%, respectivamente), lo que sugiere una mayor diversidad en los rangos de ventas.</w:t>
      </w:r>
    </w:p>
    <w:p w14:paraId="41511CC4" w14:textId="77777777" w:rsidR="00861C3C" w:rsidRDefault="00861C3C" w:rsidP="00C42B6E">
      <w:pPr>
        <w:pStyle w:val="TextoVancouver"/>
      </w:pPr>
    </w:p>
    <w:p w14:paraId="5D0B28C9" w14:textId="618192BD" w:rsidR="00D40F64" w:rsidRDefault="00D40F64" w:rsidP="00C42B6E">
      <w:pPr>
        <w:pStyle w:val="TextoVancouver"/>
      </w:pPr>
      <w:r>
        <w:rPr>
          <w:noProof/>
        </w:rPr>
        <w:drawing>
          <wp:inline distT="0" distB="0" distL="0" distR="0" wp14:anchorId="1848FC78" wp14:editId="09771C06">
            <wp:extent cx="5612130" cy="3190875"/>
            <wp:effectExtent l="0" t="0" r="7620" b="9525"/>
            <wp:docPr id="3000492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1456" name="Imagen 10073214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90875"/>
                    </a:xfrm>
                    <a:prstGeom prst="rect">
                      <a:avLst/>
                    </a:prstGeom>
                  </pic:spPr>
                </pic:pic>
              </a:graphicData>
            </a:graphic>
          </wp:inline>
        </w:drawing>
      </w:r>
    </w:p>
    <w:p w14:paraId="533D5BD1" w14:textId="4AFD0098" w:rsidR="00D40F64" w:rsidRDefault="00D40F64" w:rsidP="00D40F64">
      <w:pPr>
        <w:pStyle w:val="Descripcin"/>
        <w:rPr>
          <w:rFonts w:ascii="Arial" w:hAnsi="Arial" w:cs="Arial"/>
          <w:i w:val="0"/>
          <w:iCs w:val="0"/>
          <w:color w:val="auto"/>
          <w:sz w:val="22"/>
          <w:szCs w:val="22"/>
        </w:rPr>
      </w:pPr>
      <w:bookmarkStart w:id="41" w:name="_Ref190521368"/>
      <w:bookmarkStart w:id="42" w:name="_Toc190702533"/>
      <w:r w:rsidRPr="00D40F64">
        <w:rPr>
          <w:rFonts w:ascii="Arial" w:hAnsi="Arial" w:cs="Arial"/>
          <w:b/>
          <w:bCs/>
          <w:i w:val="0"/>
          <w:iCs w:val="0"/>
          <w:color w:val="auto"/>
          <w:sz w:val="22"/>
          <w:szCs w:val="22"/>
        </w:rPr>
        <w:t xml:space="preserve">Figura </w:t>
      </w:r>
      <w:r w:rsidRPr="00D40F64">
        <w:rPr>
          <w:rFonts w:ascii="Arial" w:hAnsi="Arial" w:cs="Arial"/>
          <w:b/>
          <w:bCs/>
          <w:i w:val="0"/>
          <w:iCs w:val="0"/>
          <w:color w:val="auto"/>
          <w:sz w:val="22"/>
          <w:szCs w:val="22"/>
        </w:rPr>
        <w:fldChar w:fldCharType="begin"/>
      </w:r>
      <w:r w:rsidRPr="00D40F64">
        <w:rPr>
          <w:rFonts w:ascii="Arial" w:hAnsi="Arial" w:cs="Arial"/>
          <w:b/>
          <w:bCs/>
          <w:i w:val="0"/>
          <w:iCs w:val="0"/>
          <w:color w:val="auto"/>
          <w:sz w:val="22"/>
          <w:szCs w:val="22"/>
        </w:rPr>
        <w:instrText xml:space="preserve"> SEQ Figura \* ARABIC </w:instrText>
      </w:r>
      <w:r w:rsidRPr="00D40F64">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9</w:t>
      </w:r>
      <w:r w:rsidRPr="00D40F64">
        <w:rPr>
          <w:rFonts w:ascii="Arial" w:hAnsi="Arial" w:cs="Arial"/>
          <w:b/>
          <w:bCs/>
          <w:i w:val="0"/>
          <w:iCs w:val="0"/>
          <w:color w:val="auto"/>
          <w:sz w:val="22"/>
          <w:szCs w:val="22"/>
        </w:rPr>
        <w:fldChar w:fldCharType="end"/>
      </w:r>
      <w:bookmarkEnd w:id="41"/>
      <w:r w:rsidRPr="00D40F64">
        <w:rPr>
          <w:rFonts w:ascii="Arial" w:hAnsi="Arial" w:cs="Arial"/>
          <w:b/>
          <w:bCs/>
          <w:i w:val="0"/>
          <w:iCs w:val="0"/>
          <w:color w:val="auto"/>
          <w:sz w:val="22"/>
          <w:szCs w:val="22"/>
        </w:rPr>
        <w:t>.</w:t>
      </w:r>
      <w:r w:rsidRPr="00D40F64">
        <w:rPr>
          <w:rFonts w:ascii="Arial" w:hAnsi="Arial" w:cs="Arial"/>
          <w:i w:val="0"/>
          <w:iCs w:val="0"/>
          <w:color w:val="auto"/>
          <w:sz w:val="22"/>
          <w:szCs w:val="22"/>
        </w:rPr>
        <w:t xml:space="preserve"> Análisis de ventas promedio y su variabilidad por tienda y ciudad</w:t>
      </w:r>
      <w:bookmarkEnd w:id="42"/>
    </w:p>
    <w:p w14:paraId="3768E40F" w14:textId="2186A0A0" w:rsidR="00D86816" w:rsidRDefault="00D86816" w:rsidP="00C42B6E">
      <w:pPr>
        <w:pStyle w:val="TextoVancouver"/>
      </w:pPr>
      <w:r w:rsidRPr="00D86816">
        <w:t>Al examinar la ciudad de Philadelphia, que se destacó por registrar la mayor venta promedio (145.91 M), se observó que contaba únicamente con dos tiendas: una alcanzó 190.4 M de ventas promedio y la otra registró 101.4 M. Asimismo, los coeficientes de variación de estas dos tiendas (16.3 % y 14.1 %) resultaron muy similares, lo que confirmó el bajo coeficiente de variación de la ciudad (34.74 %).</w:t>
      </w:r>
    </w:p>
    <w:p w14:paraId="3A69BFE0" w14:textId="3B19259D" w:rsidR="00D52D56" w:rsidRDefault="00D52D56" w:rsidP="00C42B6E">
      <w:pPr>
        <w:pStyle w:val="TextoVancouver"/>
      </w:pPr>
      <w:r w:rsidRPr="00D52D56">
        <w:t>En el caso de San Antonio,</w:t>
      </w:r>
      <w:r>
        <w:t xml:space="preserve"> que es la ciudad con más tiendas (10),</w:t>
      </w:r>
      <w:r w:rsidRPr="00D52D56">
        <w:t xml:space="preserve"> cinco de sus tiendas superaron el promedio de ventas (125M), mientras que las restantes se situaron muy por debajo de este valor. Al analizar sus coeficientes de variación, se evidenció que las ventas no eran estables en todas las tiendas, lo que se correspondió con el elevado coeficiente de variación total de la ciudad (54.13 %).</w:t>
      </w:r>
    </w:p>
    <w:p w14:paraId="177C937F" w14:textId="042CC228" w:rsidR="002F2CF2" w:rsidRDefault="002F2CF2" w:rsidP="00C42B6E">
      <w:pPr>
        <w:pStyle w:val="TextoVancouver"/>
      </w:pPr>
      <w:r w:rsidRPr="002F2CF2">
        <w:t>Por su parte, Los Ángeles, que ocupó la tercera posición en cuanto a ventas promedio (119.20 M), contó con nueve tiendas, de las cuales cinco superaron el valor promedio de ventas. Los coeficientes de variación revelaron la existencia de dos grupos de tiendas con valores similares: el primero osciló entre 11.2 % y 13.5 %, y el segundo entre 15.2 % y 17.5 %. No obstante, se detectó una tienda con un coeficiente de variación particularmente bajo (5.4 %). Esta dispersión explicó el porqué, a pesar de tener numerosas tiendas con distintos niveles de ventas, la ciudad presentó un coeficiente de variación relativamente bajo (39.93 %).</w:t>
      </w:r>
    </w:p>
    <w:p w14:paraId="01001C5D" w14:textId="1F68644C" w:rsidR="002F2CF2" w:rsidRDefault="002F2CF2" w:rsidP="00C42B6E">
      <w:pPr>
        <w:pStyle w:val="TextoVancouver"/>
      </w:pPr>
      <w:r w:rsidRPr="002F2CF2">
        <w:lastRenderedPageBreak/>
        <w:t>Finalmente, el caso de Houston, con seis tiendas, permitió comprender su elevado coeficiente de variación. Solo dos de sus establecimientos superaron el promedio de ventas de la ciudad (85.43 M), destacándose uno que alcanzó un valor muy alto (210 M), mientras que los demás se situaron por debajo de 95 M. Al revisar los coeficientes de variación individuales, se encontró que la tienda con mayor venta promedio</w:t>
      </w:r>
      <w:r w:rsidR="004903DB">
        <w:t>,</w:t>
      </w:r>
      <w:r w:rsidRPr="002F2CF2">
        <w:t xml:space="preserve"> mostró uno de los coeficientes de variación más bajos, en contraste con el resto de las tiendas, cuyos valores de variación fueron más elevados. </w:t>
      </w:r>
      <w:r w:rsidR="004903DB" w:rsidRPr="004903DB">
        <w:t xml:space="preserve">De este modo, se confirmó que la cantidad de tiendas no tenía una relación directa </w:t>
      </w:r>
      <w:r w:rsidR="004903DB">
        <w:t>con la</w:t>
      </w:r>
      <w:r w:rsidR="004903DB" w:rsidRPr="004903DB">
        <w:t xml:space="preserve"> variabilidad </w:t>
      </w:r>
      <w:r w:rsidR="004903DB">
        <w:t xml:space="preserve">de las ventas </w:t>
      </w:r>
      <w:r w:rsidR="004903DB" w:rsidRPr="004903DB">
        <w:t>y se atribuyó el alto coeficiente de variación de la ciudad a la significativa dispersión en las ventas de sus tiendas</w:t>
      </w:r>
      <w:r w:rsidRPr="002F2CF2">
        <w:t>.</w:t>
      </w:r>
    </w:p>
    <w:p w14:paraId="093101BB" w14:textId="7F0EB263" w:rsidR="008D4D7F" w:rsidRDefault="005D6B3A" w:rsidP="009F4463">
      <w:pPr>
        <w:pStyle w:val="Subtitulo2Van"/>
      </w:pPr>
      <w:r w:rsidRPr="005D6B3A">
        <w:t>Análisis de ventas récord</w:t>
      </w:r>
      <w:r w:rsidR="00584A01">
        <w:t xml:space="preserve"> semanales</w:t>
      </w:r>
      <w:r w:rsidRPr="005D6B3A">
        <w:t xml:space="preserve"> por tienda en cada ciudad (2010-2012)</w:t>
      </w:r>
    </w:p>
    <w:p w14:paraId="7D330A61" w14:textId="3390DA34" w:rsidR="00E34B55" w:rsidRDefault="008A4075" w:rsidP="00C42B6E">
      <w:pPr>
        <w:pStyle w:val="TextoVancouver"/>
      </w:pPr>
      <w:r w:rsidRPr="008A4075">
        <w:t xml:space="preserve">Una vez comprendidas las relaciones entre las ventas promedio y los coeficientes de variación de las tiendas, se procedió a examinar las ventas máximas alcanzadas en cada establecimiento por ciudad. Este análisis, complementado con la información sobre coeficientes de variación (CV) y ventas totales por ciudad presentada en la </w:t>
      </w:r>
      <w:r w:rsidRPr="00CB0556">
        <w:rPr>
          <w:rStyle w:val="TextoVancouverCar"/>
        </w:rPr>
        <w:fldChar w:fldCharType="begin"/>
      </w:r>
      <w:r w:rsidRPr="00CB0556">
        <w:rPr>
          <w:rStyle w:val="TextoVancouverCar"/>
        </w:rPr>
        <w:instrText xml:space="preserve"> REF _Ref188970089 \h  \* MERGEFORMAT </w:instrText>
      </w:r>
      <w:r w:rsidRPr="00CB0556">
        <w:rPr>
          <w:rStyle w:val="TextoVancouverCar"/>
        </w:rPr>
      </w:r>
      <w:r w:rsidRPr="00CB0556">
        <w:rPr>
          <w:rStyle w:val="TextoVancouverCar"/>
        </w:rPr>
        <w:fldChar w:fldCharType="separate"/>
      </w:r>
      <w:r w:rsidR="002F33F6" w:rsidRPr="002F33F6">
        <w:rPr>
          <w:rStyle w:val="TextoVancouverCar"/>
        </w:rPr>
        <w:t>Figura 8</w:t>
      </w:r>
      <w:r w:rsidRPr="00CB0556">
        <w:rPr>
          <w:rStyle w:val="TextoVancouverCar"/>
        </w:rPr>
        <w:fldChar w:fldCharType="end"/>
      </w:r>
      <w:r w:rsidRPr="008A4075">
        <w:t>, proporcionó una visión más profunda de las dinámicas comerciales.</w:t>
      </w:r>
    </w:p>
    <w:p w14:paraId="688D3D59" w14:textId="77777777" w:rsidR="00972DDC" w:rsidRDefault="00344204" w:rsidP="00972DDC">
      <w:pPr>
        <w:keepNext/>
        <w:jc w:val="center"/>
      </w:pPr>
      <w:r>
        <w:rPr>
          <w:rFonts w:ascii="Arial" w:hAnsi="Arial" w:cs="Arial"/>
          <w:noProof/>
          <w:sz w:val="22"/>
          <w:szCs w:val="22"/>
        </w:rPr>
        <w:drawing>
          <wp:inline distT="0" distB="0" distL="0" distR="0" wp14:anchorId="7D432997" wp14:editId="6D7CA97B">
            <wp:extent cx="5612130" cy="2861945"/>
            <wp:effectExtent l="0" t="0" r="7620" b="0"/>
            <wp:docPr id="1639966748"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66748" name="Imagen 7" descr="Gráf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861945"/>
                    </a:xfrm>
                    <a:prstGeom prst="rect">
                      <a:avLst/>
                    </a:prstGeom>
                  </pic:spPr>
                </pic:pic>
              </a:graphicData>
            </a:graphic>
          </wp:inline>
        </w:drawing>
      </w:r>
    </w:p>
    <w:p w14:paraId="61106BA8" w14:textId="49457021" w:rsidR="00344204" w:rsidRPr="00513D0C" w:rsidRDefault="00972DDC" w:rsidP="00513D0C">
      <w:pPr>
        <w:pStyle w:val="Descripcin"/>
        <w:rPr>
          <w:rFonts w:ascii="Arial" w:hAnsi="Arial" w:cs="Arial"/>
          <w:i w:val="0"/>
          <w:iCs w:val="0"/>
          <w:color w:val="auto"/>
          <w:sz w:val="22"/>
          <w:szCs w:val="22"/>
        </w:rPr>
      </w:pPr>
      <w:bookmarkStart w:id="43" w:name="_Ref188978737"/>
      <w:bookmarkStart w:id="44" w:name="_Toc190702534"/>
      <w:r w:rsidRPr="00513D0C">
        <w:rPr>
          <w:rFonts w:ascii="Arial" w:hAnsi="Arial" w:cs="Arial"/>
          <w:b/>
          <w:bCs/>
          <w:i w:val="0"/>
          <w:iCs w:val="0"/>
          <w:color w:val="auto"/>
          <w:sz w:val="22"/>
          <w:szCs w:val="22"/>
        </w:rPr>
        <w:t xml:space="preserve">Figura </w:t>
      </w:r>
      <w:r w:rsidRPr="00513D0C">
        <w:rPr>
          <w:rFonts w:ascii="Arial" w:hAnsi="Arial" w:cs="Arial"/>
          <w:b/>
          <w:bCs/>
          <w:i w:val="0"/>
          <w:iCs w:val="0"/>
          <w:color w:val="auto"/>
          <w:sz w:val="22"/>
          <w:szCs w:val="22"/>
        </w:rPr>
        <w:fldChar w:fldCharType="begin"/>
      </w:r>
      <w:r w:rsidRPr="00513D0C">
        <w:rPr>
          <w:rFonts w:ascii="Arial" w:hAnsi="Arial" w:cs="Arial"/>
          <w:b/>
          <w:bCs/>
          <w:i w:val="0"/>
          <w:iCs w:val="0"/>
          <w:color w:val="auto"/>
          <w:sz w:val="22"/>
          <w:szCs w:val="22"/>
        </w:rPr>
        <w:instrText xml:space="preserve"> SEQ Figura \* ARABIC </w:instrText>
      </w:r>
      <w:r w:rsidRPr="00513D0C">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10</w:t>
      </w:r>
      <w:r w:rsidRPr="00513D0C">
        <w:rPr>
          <w:rFonts w:ascii="Arial" w:hAnsi="Arial" w:cs="Arial"/>
          <w:b/>
          <w:bCs/>
          <w:i w:val="0"/>
          <w:iCs w:val="0"/>
          <w:color w:val="auto"/>
          <w:sz w:val="22"/>
          <w:szCs w:val="22"/>
        </w:rPr>
        <w:fldChar w:fldCharType="end"/>
      </w:r>
      <w:bookmarkEnd w:id="43"/>
      <w:r w:rsidRPr="00513D0C">
        <w:rPr>
          <w:rFonts w:ascii="Arial" w:hAnsi="Arial" w:cs="Arial"/>
          <w:b/>
          <w:bCs/>
          <w:i w:val="0"/>
          <w:iCs w:val="0"/>
          <w:color w:val="auto"/>
          <w:sz w:val="22"/>
          <w:szCs w:val="22"/>
        </w:rPr>
        <w:t>.</w:t>
      </w:r>
      <w:r w:rsidRPr="00513D0C">
        <w:rPr>
          <w:rFonts w:ascii="Arial" w:hAnsi="Arial" w:cs="Arial"/>
          <w:i w:val="0"/>
          <w:iCs w:val="0"/>
          <w:color w:val="auto"/>
          <w:sz w:val="22"/>
          <w:szCs w:val="22"/>
        </w:rPr>
        <w:t xml:space="preserve"> Ventas </w:t>
      </w:r>
      <w:r w:rsidR="00C90033">
        <w:rPr>
          <w:rFonts w:ascii="Arial" w:hAnsi="Arial" w:cs="Arial"/>
          <w:i w:val="0"/>
          <w:iCs w:val="0"/>
          <w:color w:val="auto"/>
          <w:sz w:val="22"/>
          <w:szCs w:val="22"/>
        </w:rPr>
        <w:t>récord</w:t>
      </w:r>
      <w:r w:rsidR="00B93C63">
        <w:rPr>
          <w:rFonts w:ascii="Arial" w:hAnsi="Arial" w:cs="Arial"/>
          <w:i w:val="0"/>
          <w:iCs w:val="0"/>
          <w:color w:val="auto"/>
          <w:sz w:val="22"/>
          <w:szCs w:val="22"/>
        </w:rPr>
        <w:t xml:space="preserve"> semanales</w:t>
      </w:r>
      <w:r w:rsidRPr="00513D0C">
        <w:rPr>
          <w:rFonts w:ascii="Arial" w:hAnsi="Arial" w:cs="Arial"/>
          <w:i w:val="0"/>
          <w:iCs w:val="0"/>
          <w:color w:val="auto"/>
          <w:sz w:val="22"/>
          <w:szCs w:val="22"/>
        </w:rPr>
        <w:t xml:space="preserve"> registradas en cada </w:t>
      </w:r>
      <w:r w:rsidR="002C213C">
        <w:rPr>
          <w:rFonts w:ascii="Arial" w:hAnsi="Arial" w:cs="Arial"/>
          <w:i w:val="0"/>
          <w:iCs w:val="0"/>
          <w:color w:val="auto"/>
          <w:sz w:val="22"/>
          <w:szCs w:val="22"/>
        </w:rPr>
        <w:t>tienda y ciudad</w:t>
      </w:r>
      <w:r w:rsidRPr="00513D0C">
        <w:rPr>
          <w:rFonts w:ascii="Arial" w:hAnsi="Arial" w:cs="Arial"/>
          <w:i w:val="0"/>
          <w:iCs w:val="0"/>
          <w:color w:val="auto"/>
          <w:sz w:val="22"/>
          <w:szCs w:val="22"/>
        </w:rPr>
        <w:t>.</w:t>
      </w:r>
      <w:bookmarkEnd w:id="44"/>
    </w:p>
    <w:p w14:paraId="1948819B" w14:textId="2B59B747" w:rsidR="00994A82" w:rsidRDefault="00AE399C" w:rsidP="00C42B6E">
      <w:pPr>
        <w:pStyle w:val="TextoVancouver"/>
      </w:pPr>
      <w:r w:rsidRPr="00AE399C">
        <w:t>En </w:t>
      </w:r>
      <w:r w:rsidRPr="008142AC">
        <w:t>San Antonio</w:t>
      </w:r>
      <w:r w:rsidRPr="00AE399C">
        <w:t>, que lideró en ventas totales (160.65 MM) pero con un alto coeficiente de variación (54.13%), se observ</w:t>
      </w:r>
      <w:r>
        <w:t>ó</w:t>
      </w:r>
      <w:r w:rsidRPr="00AE399C">
        <w:t xml:space="preserve"> que las tiendas individuales presenta</w:t>
      </w:r>
      <w:r>
        <w:t>ron</w:t>
      </w:r>
      <w:r w:rsidRPr="00AE399C">
        <w:t xml:space="preserve"> una amplia dispersión en sus ventas</w:t>
      </w:r>
      <w:r w:rsidR="00B93C63">
        <w:t xml:space="preserve"> máximas</w:t>
      </w:r>
      <w:r w:rsidRPr="00AE399C">
        <w:t xml:space="preserve">. </w:t>
      </w:r>
      <w:r w:rsidR="00641FD1">
        <w:t>Solo l</w:t>
      </w:r>
      <w:r w:rsidRPr="00AE399C">
        <w:t xml:space="preserve">as tiendas </w:t>
      </w:r>
      <w:r>
        <w:t xml:space="preserve">2, 13, </w:t>
      </w:r>
      <w:r w:rsidRPr="00AE399C">
        <w:t>20</w:t>
      </w:r>
      <w:r>
        <w:t xml:space="preserve"> y</w:t>
      </w:r>
      <w:r w:rsidRPr="00AE399C">
        <w:t xml:space="preserve"> 27, registraron ventas </w:t>
      </w:r>
      <w:r w:rsidR="008142AC">
        <w:t>récord</w:t>
      </w:r>
      <w:r w:rsidRPr="00AE399C">
        <w:t xml:space="preserve"> entre 307 y 376 millones, lo que contribuy</w:t>
      </w:r>
      <w:r w:rsidR="00641FD1">
        <w:t>ó</w:t>
      </w:r>
      <w:r w:rsidRPr="00AE399C">
        <w:t xml:space="preserve"> significativamente a la alta variabilidad de la ciudad. Este comportamiento sugiere que las ventas totales de San Antonio están impulsadas por el desempeño</w:t>
      </w:r>
      <w:r w:rsidR="00641FD1">
        <w:t xml:space="preserve"> excepcional</w:t>
      </w:r>
      <w:r w:rsidRPr="00AE399C">
        <w:t xml:space="preserve"> de ciertas tiendas, en lugar de una consistencia generalizada.</w:t>
      </w:r>
    </w:p>
    <w:p w14:paraId="1997E995" w14:textId="3A129B34" w:rsidR="00AE399C" w:rsidRDefault="00994A82" w:rsidP="00C42B6E">
      <w:pPr>
        <w:pStyle w:val="TextoVancouver"/>
      </w:pPr>
      <w:r w:rsidRPr="00994A82">
        <w:t xml:space="preserve">Por otro lado, </w:t>
      </w:r>
      <w:r w:rsidRPr="008142AC">
        <w:t>en Los Ángeles</w:t>
      </w:r>
      <w:r w:rsidRPr="00994A82">
        <w:t>, que también tuvo un volumen de ventas totales alto (137.20 MM) pero con un coeficiente de variación más moderado (39.93%), se observ</w:t>
      </w:r>
      <w:r w:rsidR="008142AC">
        <w:t>ó</w:t>
      </w:r>
      <w:r w:rsidRPr="00994A82">
        <w:t xml:space="preserve"> una disparidad significativa entre las tiendas. Por ejemplo, la tienda 14 lideró con 381.87 millones, mientras que la tienda 30 reportó solo 51.94 millones. A pesar de esta diferencia, la mayoría de las tiendas en Los Ángeles mantuvieron un desempeño más estable en </w:t>
      </w:r>
      <w:r w:rsidRPr="00994A82">
        <w:lastRenderedPageBreak/>
        <w:t>comparación con San Antonio, lo que explica su menor coeficiente de variación. Esto sugiere que, aunque existe variabilidad, esta no es tan extrema como en San Antonio.</w:t>
      </w:r>
      <w:r w:rsidR="00AE399C" w:rsidRPr="00AE399C">
        <w:t xml:space="preserve"> </w:t>
      </w:r>
    </w:p>
    <w:p w14:paraId="73722A42" w14:textId="78FBDC54" w:rsidR="00110E91" w:rsidRDefault="00110E91" w:rsidP="00C42B6E">
      <w:pPr>
        <w:pStyle w:val="TextoVancouver"/>
      </w:pPr>
      <w:r w:rsidRPr="00110E91">
        <w:t xml:space="preserve">En </w:t>
      </w:r>
      <w:r w:rsidR="00953055">
        <w:t xml:space="preserve">las </w:t>
      </w:r>
      <w:r w:rsidRPr="00110E91">
        <w:t>ciudades con menos tiendas, como </w:t>
      </w:r>
      <w:r w:rsidRPr="008142AC">
        <w:t>Philadelphia (2 tiendas) y Phoenix</w:t>
      </w:r>
      <w:r w:rsidRPr="00110E91">
        <w:t xml:space="preserve"> (4 tiendas), los coeficientes de variación son más moderados (34.74% y 33.85%, respectivamente). En </w:t>
      </w:r>
      <w:r w:rsidR="00953055">
        <w:t>Ph</w:t>
      </w:r>
      <w:r w:rsidRPr="00110E91">
        <w:t>iladel</w:t>
      </w:r>
      <w:r w:rsidR="00953055">
        <w:t>ph</w:t>
      </w:r>
      <w:r w:rsidRPr="00110E91">
        <w:t xml:space="preserve">ia, las dos tiendas registraron ventas máximas de 176.82 y 374.9 millones, lo que refleja una marcada diferencia a pesar del reducido número de establecimientos. Sin embargo, esta ciudad se destaca por su consistencia, como se observa en la Figura 8, donde </w:t>
      </w:r>
      <w:r w:rsidR="00212583">
        <w:t>Ph</w:t>
      </w:r>
      <w:r w:rsidRPr="00110E91">
        <w:t>iladel</w:t>
      </w:r>
      <w:r w:rsidR="00212583">
        <w:t>ph</w:t>
      </w:r>
      <w:r w:rsidRPr="00110E91">
        <w:t>ia tuvo el promedio de ventas más alto (145.91 M) a pesar de sus bajas ventas totales (37.64 MM). Esto indica que, aunque hay disparidad entre las tiendas, su desempeño tiende a ser más estable en comparación con ciudades como San Antonio.</w:t>
      </w:r>
    </w:p>
    <w:p w14:paraId="78CF43D9" w14:textId="3DFBD743" w:rsidR="008142AC" w:rsidRDefault="008142AC" w:rsidP="00C42B6E">
      <w:pPr>
        <w:pStyle w:val="TextoVancouver"/>
      </w:pPr>
      <w:r w:rsidRPr="008142AC">
        <w:t>En el caso de Phoenix, con solo 4 tiendas, las ventas máximas oscilaron entre 105.97 y 300 millones, lo que refleja una menor dispersión en comparación con ciudades como San Antonio y Los Ángeles. Este comportamiento se alinea con su bajo coeficiente de variación (33.85%), que sugiere un desempeño más uniforme entre sus tiendas.</w:t>
      </w:r>
    </w:p>
    <w:p w14:paraId="18209BAD" w14:textId="0CB90655" w:rsidR="008142AC" w:rsidRDefault="000C5420" w:rsidP="00C42B6E">
      <w:pPr>
        <w:pStyle w:val="TextoVancouver"/>
      </w:pPr>
      <w:r w:rsidRPr="000C5420">
        <w:t>Por su parte, Chicago, que también tiene 4 tiendas, presenta un coeficiente de variación significativamente más alto que Phoenix (</w:t>
      </w:r>
      <w:r>
        <w:t>56.71</w:t>
      </w:r>
      <w:r w:rsidRPr="000C5420">
        <w:t xml:space="preserve">%), lo que indica una mayor dispersión en el desempeño de sus tiendas. En la </w:t>
      </w:r>
      <w:r w:rsidR="006259DC">
        <w:fldChar w:fldCharType="begin"/>
      </w:r>
      <w:r w:rsidR="006259DC">
        <w:instrText xml:space="preserve"> REF _Ref188978737 \h  \* MERGEFORMAT </w:instrText>
      </w:r>
      <w:r w:rsidR="006259DC">
        <w:fldChar w:fldCharType="separate"/>
      </w:r>
      <w:r w:rsidR="002F33F6" w:rsidRPr="002F33F6">
        <w:t>Figura 10</w:t>
      </w:r>
      <w:r w:rsidR="006259DC">
        <w:fldChar w:fldCharType="end"/>
      </w:r>
      <w:r w:rsidRPr="000C5420">
        <w:t>, se observa que las ventas máximas en Chicago oscilaron entre 48.94 y 206.89 millones, lo que refleja una marcada diferencia entre las tiendas. Esta alta variabilidad sugiere que, a pesar de tener un número reducido de tiendas, Chicago enfrenta desafíos en la consistencia de su desempeño comercial, similar a lo observado en ciudades con más tiendas, como San Antonio.</w:t>
      </w:r>
    </w:p>
    <w:p w14:paraId="3BD17D30" w14:textId="456DF0E7" w:rsidR="00CE51F9" w:rsidRDefault="00CE51F9" w:rsidP="00C42B6E">
      <w:pPr>
        <w:pStyle w:val="TextoVancouver"/>
      </w:pPr>
      <w:r w:rsidRPr="00CE51F9">
        <w:t>Estos resultados indican que el número de tiendas no está necesariamente relacionado con el nivel de disparidad observado: una mayor cantidad de tiendas no implica automáticamente una mayor variabilidad en los rangos de ventas máximas. Sin embargo, las diferencias significativas entre los rangos de ventas récord sí incrementan el coeficiente de variación, lo que sugiere que la desigualdad en el desempeño individual de las tiendas es un factor clave en la variabilidad general.</w:t>
      </w:r>
    </w:p>
    <w:p w14:paraId="4F136784" w14:textId="42B19763" w:rsidR="00CE51F9" w:rsidRDefault="00CE51F9" w:rsidP="00C42B6E">
      <w:pPr>
        <w:pStyle w:val="TextoVancouver"/>
      </w:pPr>
      <w:r w:rsidRPr="00CE51F9">
        <w:t>Además, al considerar los datos de la Figura 8, se refuerza la idea de que ciudades con ventas totales altas, como San Antonio y Los Ángeles, pueden atribuir sus resultados a momentos de ventas excepcionales en ciertas tiendas, en lugar de una consistencia generalizada. </w:t>
      </w:r>
      <w:r w:rsidR="00C11894" w:rsidRPr="00C11894">
        <w:t>A continuación, se analiza cómo influyeron las variables locales en estas ventas récord</w:t>
      </w:r>
      <w:r w:rsidR="00C11894">
        <w:t>.</w:t>
      </w:r>
    </w:p>
    <w:p w14:paraId="4F09A11E" w14:textId="77777777" w:rsidR="007C4B95" w:rsidRPr="007C4B95" w:rsidRDefault="007C4B95" w:rsidP="00BD50D7">
      <w:pPr>
        <w:pStyle w:val="Subtitulo2Van"/>
      </w:pPr>
      <w:r w:rsidRPr="007C4B95">
        <w:t>Análisis de factores influyentes en las ventas récord</w:t>
      </w:r>
    </w:p>
    <w:p w14:paraId="22735532" w14:textId="41364D55" w:rsidR="0051249D" w:rsidRPr="00BB7FF5" w:rsidRDefault="0051249D" w:rsidP="00C42B6E">
      <w:pPr>
        <w:pStyle w:val="TextoVancouver"/>
      </w:pPr>
      <w:r w:rsidRPr="008053B1">
        <w:t xml:space="preserve">La </w:t>
      </w:r>
      <w:r>
        <w:fldChar w:fldCharType="begin"/>
      </w:r>
      <w:r>
        <w:instrText xml:space="preserve"> REF _Ref188981431 \h  \* MERGEFORMAT </w:instrText>
      </w:r>
      <w:r>
        <w:fldChar w:fldCharType="separate"/>
      </w:r>
      <w:r w:rsidR="002F33F6" w:rsidRPr="002F33F6">
        <w:t>Figura 11</w:t>
      </w:r>
      <w:r>
        <w:fldChar w:fldCharType="end"/>
      </w:r>
      <w:r>
        <w:t xml:space="preserve"> </w:t>
      </w:r>
      <w:r w:rsidRPr="008053B1">
        <w:t>present</w:t>
      </w:r>
      <w:r w:rsidR="007C0F88">
        <w:t>a</w:t>
      </w:r>
      <w:r w:rsidRPr="008053B1">
        <w:t xml:space="preserve"> un contraste entre el precio del combustible y los registros de ventas récord semanales por tienda y ciudad, con el propósito de determinar la existencia de una correlación entre ambas variables. El análisis evidenció la ausencia de una relación significativa entre estos factores, lo que sugiere que el precio del combustible no influyó de manera determinante en las ventas récord semanales durante el período estudiado. Esta falta de correlación podría atribuirse a la homogeneidad en los precios del combustible en la mayoría de las ubicaciones analizadas, con algunas excepciones que no modificaron sustancialmente la tendencia general. En consecuencia, los hallazgos indican que el precio del combustible no constituyó un elemento clave en la variación de las ventas récord semanales.</w:t>
      </w:r>
    </w:p>
    <w:p w14:paraId="6F7E0AA7" w14:textId="77777777" w:rsidR="00607E08" w:rsidRDefault="00607E08" w:rsidP="00607E08">
      <w:pPr>
        <w:keepNext/>
        <w:jc w:val="both"/>
      </w:pPr>
      <w:r>
        <w:rPr>
          <w:rFonts w:ascii="Arial" w:hAnsi="Arial" w:cs="Arial"/>
          <w:noProof/>
          <w:sz w:val="22"/>
          <w:szCs w:val="22"/>
        </w:rPr>
        <w:lastRenderedPageBreak/>
        <w:drawing>
          <wp:inline distT="0" distB="0" distL="0" distR="0" wp14:anchorId="71613781" wp14:editId="4670B2AA">
            <wp:extent cx="5612130" cy="3190875"/>
            <wp:effectExtent l="0" t="0" r="7620" b="9525"/>
            <wp:docPr id="6914395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39526" name="Imagen 6914395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90875"/>
                    </a:xfrm>
                    <a:prstGeom prst="rect">
                      <a:avLst/>
                    </a:prstGeom>
                  </pic:spPr>
                </pic:pic>
              </a:graphicData>
            </a:graphic>
          </wp:inline>
        </w:drawing>
      </w:r>
    </w:p>
    <w:p w14:paraId="2B5EEDE2" w14:textId="511C1CD5" w:rsidR="00607E08" w:rsidRPr="00362E88" w:rsidRDefault="00607E08" w:rsidP="00362E88">
      <w:pPr>
        <w:pStyle w:val="Descripcin"/>
        <w:rPr>
          <w:rFonts w:ascii="Arial" w:hAnsi="Arial" w:cs="Arial"/>
          <w:i w:val="0"/>
          <w:iCs w:val="0"/>
          <w:color w:val="auto"/>
          <w:sz w:val="22"/>
          <w:szCs w:val="22"/>
        </w:rPr>
      </w:pPr>
      <w:bookmarkStart w:id="45" w:name="_Ref188981431"/>
      <w:bookmarkStart w:id="46" w:name="_Toc190702535"/>
      <w:r w:rsidRPr="00362E88">
        <w:rPr>
          <w:rFonts w:ascii="Arial" w:hAnsi="Arial" w:cs="Arial"/>
          <w:b/>
          <w:bCs/>
          <w:i w:val="0"/>
          <w:iCs w:val="0"/>
          <w:color w:val="auto"/>
          <w:sz w:val="22"/>
          <w:szCs w:val="22"/>
        </w:rPr>
        <w:t xml:space="preserve">Figura </w:t>
      </w:r>
      <w:r w:rsidRPr="00362E88">
        <w:rPr>
          <w:rFonts w:ascii="Arial" w:hAnsi="Arial" w:cs="Arial"/>
          <w:b/>
          <w:bCs/>
          <w:i w:val="0"/>
          <w:iCs w:val="0"/>
          <w:color w:val="auto"/>
          <w:sz w:val="22"/>
          <w:szCs w:val="22"/>
        </w:rPr>
        <w:fldChar w:fldCharType="begin"/>
      </w:r>
      <w:r w:rsidRPr="00362E88">
        <w:rPr>
          <w:rFonts w:ascii="Arial" w:hAnsi="Arial" w:cs="Arial"/>
          <w:b/>
          <w:bCs/>
          <w:i w:val="0"/>
          <w:iCs w:val="0"/>
          <w:color w:val="auto"/>
          <w:sz w:val="22"/>
          <w:szCs w:val="22"/>
        </w:rPr>
        <w:instrText xml:space="preserve"> SEQ Figura \* ARABIC </w:instrText>
      </w:r>
      <w:r w:rsidRPr="00362E88">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11</w:t>
      </w:r>
      <w:r w:rsidRPr="00362E88">
        <w:rPr>
          <w:rFonts w:ascii="Arial" w:hAnsi="Arial" w:cs="Arial"/>
          <w:b/>
          <w:bCs/>
          <w:i w:val="0"/>
          <w:iCs w:val="0"/>
          <w:color w:val="auto"/>
          <w:sz w:val="22"/>
          <w:szCs w:val="22"/>
        </w:rPr>
        <w:fldChar w:fldCharType="end"/>
      </w:r>
      <w:bookmarkEnd w:id="45"/>
      <w:r w:rsidR="00BB7FF5" w:rsidRPr="00362E88">
        <w:rPr>
          <w:rFonts w:ascii="Arial" w:hAnsi="Arial" w:cs="Arial"/>
          <w:b/>
          <w:bCs/>
          <w:i w:val="0"/>
          <w:iCs w:val="0"/>
          <w:color w:val="auto"/>
          <w:sz w:val="22"/>
          <w:szCs w:val="22"/>
        </w:rPr>
        <w:t>.</w:t>
      </w:r>
      <w:r w:rsidR="00BB7FF5" w:rsidRPr="00362E88">
        <w:rPr>
          <w:rFonts w:ascii="Arial" w:hAnsi="Arial" w:cs="Arial"/>
          <w:i w:val="0"/>
          <w:iCs w:val="0"/>
          <w:color w:val="auto"/>
          <w:sz w:val="22"/>
          <w:szCs w:val="22"/>
        </w:rPr>
        <w:t xml:space="preserve"> Relación visual entre el precio del combustible y las ventas récord en cada tienda y ciudad.</w:t>
      </w:r>
      <w:bookmarkEnd w:id="46"/>
    </w:p>
    <w:p w14:paraId="759BA82A" w14:textId="154983F6" w:rsidR="00D47A61" w:rsidRPr="00D47A61" w:rsidRDefault="00D47A61" w:rsidP="00C42B6E">
      <w:pPr>
        <w:pStyle w:val="TextoVancouver"/>
      </w:pPr>
      <w:r w:rsidRPr="00D47A61">
        <w:t xml:space="preserve">La </w:t>
      </w:r>
      <w:r w:rsidR="00B0454B">
        <w:fldChar w:fldCharType="begin"/>
      </w:r>
      <w:r w:rsidR="00B0454B">
        <w:instrText xml:space="preserve"> REF _Ref188982373 \h  \* MERGEFORMAT </w:instrText>
      </w:r>
      <w:r w:rsidR="00B0454B">
        <w:fldChar w:fldCharType="separate"/>
      </w:r>
      <w:r w:rsidR="002F33F6" w:rsidRPr="002F33F6">
        <w:t>Figura 12</w:t>
      </w:r>
      <w:r w:rsidR="00B0454B">
        <w:fldChar w:fldCharType="end"/>
      </w:r>
      <w:r w:rsidR="00B0454B">
        <w:t xml:space="preserve"> </w:t>
      </w:r>
      <w:r w:rsidRPr="00D47A61">
        <w:t xml:space="preserve">presenta un análisis </w:t>
      </w:r>
      <w:r>
        <w:t>visual</w:t>
      </w:r>
      <w:r w:rsidRPr="00D47A61">
        <w:t xml:space="preserve"> de la relación entre las ventas récord y la temperatura en diversas ciudades y tiendas, medida en grados Fahrenheit. Los datos muestran una amplia gama de temperaturas, desde 1.5°F hasta 449°F, lo que sugiere una variabilidad significativa en las condiciones climáticas que podrían influir en los patrones de ventas. Esta variabilidad podría indicar una relación más definida entre las ventas y la temperatura, </w:t>
      </w:r>
      <w:r w:rsidR="00F145F2">
        <w:t>sugiriendo</w:t>
      </w:r>
      <w:r w:rsidRPr="00D47A61">
        <w:t xml:space="preserve"> un patrón estacional en el comportamiento del consumidor.</w:t>
      </w:r>
    </w:p>
    <w:p w14:paraId="6F8F42AC" w14:textId="793FDA0B" w:rsidR="00D47A61" w:rsidRPr="00D47A61" w:rsidRDefault="00D47A61" w:rsidP="00C42B6E">
      <w:pPr>
        <w:pStyle w:val="TextoVancouver"/>
      </w:pPr>
      <w:r w:rsidRPr="00D47A61">
        <w:t xml:space="preserve">No obstante, es importante considerar que, aunque la temperatura parece tener un impacto notable en las ventas, otros factores externos también podrían estar influyendo en estos resultados. Elementos como festividades, eventos locales o características geográficas específicas de cada ciudad podrían condicionar y modificar la relación observada entre temperatura y ventas. </w:t>
      </w:r>
    </w:p>
    <w:p w14:paraId="4DD19412" w14:textId="77777777" w:rsidR="00D47A61" w:rsidRDefault="00D47A61" w:rsidP="00C42B6E">
      <w:pPr>
        <w:pStyle w:val="TextoVancouver"/>
      </w:pPr>
    </w:p>
    <w:p w14:paraId="2CBA940C" w14:textId="77777777" w:rsidR="00AB37E4" w:rsidRDefault="00AB37E4" w:rsidP="00C4753A">
      <w:pPr>
        <w:keepNext/>
        <w:jc w:val="both"/>
      </w:pPr>
      <w:r>
        <w:rPr>
          <w:rFonts w:ascii="Arial" w:hAnsi="Arial" w:cs="Arial"/>
          <w:noProof/>
          <w:sz w:val="22"/>
          <w:szCs w:val="22"/>
        </w:rPr>
        <w:lastRenderedPageBreak/>
        <w:drawing>
          <wp:inline distT="0" distB="0" distL="0" distR="0" wp14:anchorId="1BA4624A" wp14:editId="449A85A5">
            <wp:extent cx="5612130" cy="3190875"/>
            <wp:effectExtent l="0" t="0" r="7620" b="9525"/>
            <wp:docPr id="18862934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93481" name="Imagen 18862934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90875"/>
                    </a:xfrm>
                    <a:prstGeom prst="rect">
                      <a:avLst/>
                    </a:prstGeom>
                  </pic:spPr>
                </pic:pic>
              </a:graphicData>
            </a:graphic>
          </wp:inline>
        </w:drawing>
      </w:r>
    </w:p>
    <w:p w14:paraId="6E81A791" w14:textId="0E6FFD8F" w:rsidR="00AB37E4" w:rsidRPr="0026413F" w:rsidRDefault="00AB37E4" w:rsidP="0026413F">
      <w:pPr>
        <w:pStyle w:val="Descripcin"/>
        <w:rPr>
          <w:rFonts w:ascii="Arial" w:hAnsi="Arial" w:cs="Arial"/>
          <w:i w:val="0"/>
          <w:iCs w:val="0"/>
          <w:color w:val="auto"/>
          <w:sz w:val="22"/>
          <w:szCs w:val="22"/>
        </w:rPr>
      </w:pPr>
      <w:bookmarkStart w:id="47" w:name="_Ref188982373"/>
      <w:bookmarkStart w:id="48" w:name="_Toc190702536"/>
      <w:r w:rsidRPr="0026413F">
        <w:rPr>
          <w:rFonts w:ascii="Arial" w:hAnsi="Arial" w:cs="Arial"/>
          <w:b/>
          <w:bCs/>
          <w:i w:val="0"/>
          <w:iCs w:val="0"/>
          <w:color w:val="auto"/>
          <w:sz w:val="22"/>
          <w:szCs w:val="22"/>
        </w:rPr>
        <w:t xml:space="preserve">Figura </w:t>
      </w:r>
      <w:r w:rsidRPr="0026413F">
        <w:rPr>
          <w:rFonts w:ascii="Arial" w:hAnsi="Arial" w:cs="Arial"/>
          <w:b/>
          <w:bCs/>
          <w:i w:val="0"/>
          <w:iCs w:val="0"/>
          <w:color w:val="auto"/>
          <w:sz w:val="22"/>
          <w:szCs w:val="22"/>
        </w:rPr>
        <w:fldChar w:fldCharType="begin"/>
      </w:r>
      <w:r w:rsidRPr="0026413F">
        <w:rPr>
          <w:rFonts w:ascii="Arial" w:hAnsi="Arial" w:cs="Arial"/>
          <w:b/>
          <w:bCs/>
          <w:i w:val="0"/>
          <w:iCs w:val="0"/>
          <w:color w:val="auto"/>
          <w:sz w:val="22"/>
          <w:szCs w:val="22"/>
        </w:rPr>
        <w:instrText xml:space="preserve"> SEQ Figura \* ARABIC </w:instrText>
      </w:r>
      <w:r w:rsidRPr="0026413F">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12</w:t>
      </w:r>
      <w:r w:rsidRPr="0026413F">
        <w:rPr>
          <w:rFonts w:ascii="Arial" w:hAnsi="Arial" w:cs="Arial"/>
          <w:b/>
          <w:bCs/>
          <w:i w:val="0"/>
          <w:iCs w:val="0"/>
          <w:color w:val="auto"/>
          <w:sz w:val="22"/>
          <w:szCs w:val="22"/>
        </w:rPr>
        <w:fldChar w:fldCharType="end"/>
      </w:r>
      <w:bookmarkEnd w:id="47"/>
      <w:r w:rsidRPr="0026413F">
        <w:rPr>
          <w:rFonts w:ascii="Arial" w:hAnsi="Arial" w:cs="Arial"/>
          <w:b/>
          <w:bCs/>
          <w:i w:val="0"/>
          <w:iCs w:val="0"/>
          <w:color w:val="auto"/>
          <w:sz w:val="22"/>
          <w:szCs w:val="22"/>
        </w:rPr>
        <w:t>.</w:t>
      </w:r>
      <w:r w:rsidRPr="0026413F">
        <w:rPr>
          <w:rFonts w:ascii="Arial" w:hAnsi="Arial" w:cs="Arial"/>
          <w:i w:val="0"/>
          <w:iCs w:val="0"/>
          <w:color w:val="auto"/>
          <w:sz w:val="22"/>
          <w:szCs w:val="22"/>
        </w:rPr>
        <w:t xml:space="preserve"> </w:t>
      </w:r>
      <w:r w:rsidR="008053B1" w:rsidRPr="00362E88">
        <w:rPr>
          <w:rFonts w:ascii="Arial" w:hAnsi="Arial" w:cs="Arial"/>
          <w:i w:val="0"/>
          <w:iCs w:val="0"/>
          <w:color w:val="auto"/>
          <w:sz w:val="22"/>
          <w:szCs w:val="22"/>
        </w:rPr>
        <w:t xml:space="preserve">Relación visual entre </w:t>
      </w:r>
      <w:r w:rsidR="008053B1">
        <w:rPr>
          <w:rFonts w:ascii="Arial" w:hAnsi="Arial" w:cs="Arial"/>
          <w:i w:val="0"/>
          <w:iCs w:val="0"/>
          <w:color w:val="auto"/>
          <w:sz w:val="22"/>
          <w:szCs w:val="22"/>
        </w:rPr>
        <w:t>la temperatura</w:t>
      </w:r>
      <w:r w:rsidR="008053B1" w:rsidRPr="00362E88">
        <w:rPr>
          <w:rFonts w:ascii="Arial" w:hAnsi="Arial" w:cs="Arial"/>
          <w:i w:val="0"/>
          <w:iCs w:val="0"/>
          <w:color w:val="auto"/>
          <w:sz w:val="22"/>
          <w:szCs w:val="22"/>
        </w:rPr>
        <w:t xml:space="preserve"> y las ventas récord en cada tienda y ciudad.</w:t>
      </w:r>
      <w:bookmarkEnd w:id="48"/>
    </w:p>
    <w:p w14:paraId="2E261A82" w14:textId="2553C8B8" w:rsidR="00373C1E" w:rsidRPr="00373C1E" w:rsidRDefault="00373C1E" w:rsidP="00C42B6E">
      <w:pPr>
        <w:pStyle w:val="TextoVancouver"/>
      </w:pPr>
      <w:r w:rsidRPr="00373C1E">
        <w:t xml:space="preserve">En relación con el desempleo, los datos presentados en la </w:t>
      </w:r>
      <w:r>
        <w:fldChar w:fldCharType="begin"/>
      </w:r>
      <w:r>
        <w:instrText xml:space="preserve"> REF _Ref189037853 \h  \* MERGEFORMAT </w:instrText>
      </w:r>
      <w:r>
        <w:fldChar w:fldCharType="separate"/>
      </w:r>
      <w:r w:rsidR="002F33F6" w:rsidRPr="002F33F6">
        <w:t>Figura 13</w:t>
      </w:r>
      <w:r>
        <w:fldChar w:fldCharType="end"/>
      </w:r>
      <w:r>
        <w:t xml:space="preserve"> </w:t>
      </w:r>
      <w:r w:rsidRPr="00373C1E">
        <w:t>revelan efectos divergentes según la localidad analizada:</w:t>
      </w:r>
    </w:p>
    <w:p w14:paraId="06D3BE74" w14:textId="77777777" w:rsidR="00373C1E" w:rsidRPr="00373C1E" w:rsidRDefault="00373C1E" w:rsidP="00C42B6E">
      <w:pPr>
        <w:pStyle w:val="TextoVancouver"/>
        <w:numPr>
          <w:ilvl w:val="0"/>
          <w:numId w:val="14"/>
        </w:numPr>
      </w:pPr>
      <w:r w:rsidRPr="00373C1E">
        <w:rPr>
          <w:b/>
          <w:bCs/>
        </w:rPr>
        <w:t>Philadelphia y Chicago</w:t>
      </w:r>
      <w:r w:rsidRPr="00373C1E">
        <w:t>: Se observa que las ventas récord tienden a coincidir con periodos de bajas tasas de desempleo, lo que podría sugerir una relación positiva entre la estabilidad laboral y el consumo.</w:t>
      </w:r>
    </w:p>
    <w:p w14:paraId="043E17B9" w14:textId="77777777" w:rsidR="00373C1E" w:rsidRPr="00373C1E" w:rsidRDefault="00373C1E" w:rsidP="00C42B6E">
      <w:pPr>
        <w:pStyle w:val="TextoVancouver"/>
        <w:numPr>
          <w:ilvl w:val="0"/>
          <w:numId w:val="14"/>
        </w:numPr>
      </w:pPr>
      <w:r w:rsidRPr="00373C1E">
        <w:rPr>
          <w:b/>
          <w:bCs/>
        </w:rPr>
        <w:t>Nueva York</w:t>
      </w:r>
      <w:r w:rsidRPr="00373C1E">
        <w:t>: Contrariamente, en esta ciudad se registraron picos de ventas durante períodos de desempleo relativamente alto, lo que indica una dinámica distinta y posiblemente influenciada por factores específicos del contexto local.</w:t>
      </w:r>
    </w:p>
    <w:p w14:paraId="5D20D4CB" w14:textId="04B5E8A5" w:rsidR="00373C1E" w:rsidRPr="00373C1E" w:rsidRDefault="00373C1E" w:rsidP="00C42B6E">
      <w:pPr>
        <w:pStyle w:val="TextoVancouver"/>
        <w:numPr>
          <w:ilvl w:val="0"/>
          <w:numId w:val="14"/>
        </w:numPr>
      </w:pPr>
      <w:r w:rsidRPr="00373C1E">
        <w:rPr>
          <w:b/>
          <w:bCs/>
        </w:rPr>
        <w:t>Otras ciudades</w:t>
      </w:r>
      <w:r w:rsidRPr="00373C1E">
        <w:t xml:space="preserve">: En el resto de las localidades analizadas, no se identificó una tendencia clara o consistente entre los niveles de desempleo y las ventas, lo que </w:t>
      </w:r>
      <w:r w:rsidR="00BC4725">
        <w:t xml:space="preserve">da </w:t>
      </w:r>
      <w:r w:rsidRPr="00373C1E">
        <w:t>la idea de que esta relación no es uniforme.</w:t>
      </w:r>
    </w:p>
    <w:p w14:paraId="1AE03162" w14:textId="4F5517ED" w:rsidR="00373C1E" w:rsidRDefault="00373C1E" w:rsidP="00C42B6E">
      <w:pPr>
        <w:pStyle w:val="TextoVancouver"/>
      </w:pPr>
      <w:r w:rsidRPr="00373C1E">
        <w:t>Esta disparidad en los resultados sugiere que, aunque el desempleo podría tener cierto grado de influencia en las ventas, no existe una correlación directa ni generalizable a nivel global. Más que establecer una relación causal, los hallazgos subrayan la complejidad multifactorial que caracteriza el comportamiento de las ventas. Variables contextuales, sociodemográficas y económicas interactúan de manera no lineal, lo que dificulta la identificación de patrones universales. Por lo tanto, es fundamental considerar estas interacciones al interpretar los datos y diseñar estrategias comerciales</w:t>
      </w:r>
      <w:r w:rsidR="00AE3C79">
        <w:t>.</w:t>
      </w:r>
    </w:p>
    <w:p w14:paraId="339FB2FD" w14:textId="2AC83834" w:rsidR="00E008F9" w:rsidRDefault="00E008F9" w:rsidP="00DE5929">
      <w:pPr>
        <w:jc w:val="both"/>
      </w:pPr>
      <w:r>
        <w:rPr>
          <w:rFonts w:ascii="Arial" w:hAnsi="Arial" w:cs="Arial"/>
          <w:noProof/>
          <w:sz w:val="22"/>
          <w:szCs w:val="22"/>
        </w:rPr>
        <w:lastRenderedPageBreak/>
        <w:drawing>
          <wp:inline distT="0" distB="0" distL="0" distR="0" wp14:anchorId="4548CE1E" wp14:editId="03759CDF">
            <wp:extent cx="5612130" cy="3190875"/>
            <wp:effectExtent l="0" t="0" r="7620" b="9525"/>
            <wp:docPr id="2057950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50329" name="Imagen 20579503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90875"/>
                    </a:xfrm>
                    <a:prstGeom prst="rect">
                      <a:avLst/>
                    </a:prstGeom>
                  </pic:spPr>
                </pic:pic>
              </a:graphicData>
            </a:graphic>
          </wp:inline>
        </w:drawing>
      </w:r>
    </w:p>
    <w:p w14:paraId="3F14A927" w14:textId="100F9628" w:rsidR="00E008F9" w:rsidRPr="00FC2411" w:rsidRDefault="00E008F9" w:rsidP="00FC2411">
      <w:pPr>
        <w:pStyle w:val="Descripcin"/>
        <w:rPr>
          <w:rFonts w:ascii="Arial" w:hAnsi="Arial" w:cs="Arial"/>
          <w:i w:val="0"/>
          <w:iCs w:val="0"/>
          <w:color w:val="auto"/>
          <w:sz w:val="22"/>
          <w:szCs w:val="22"/>
        </w:rPr>
      </w:pPr>
      <w:bookmarkStart w:id="49" w:name="_Ref189037853"/>
      <w:bookmarkStart w:id="50" w:name="_Toc190702537"/>
      <w:r w:rsidRPr="00FC2411">
        <w:rPr>
          <w:rFonts w:ascii="Arial" w:hAnsi="Arial" w:cs="Arial"/>
          <w:b/>
          <w:bCs/>
          <w:i w:val="0"/>
          <w:iCs w:val="0"/>
          <w:color w:val="auto"/>
          <w:sz w:val="22"/>
          <w:szCs w:val="22"/>
        </w:rPr>
        <w:t xml:space="preserve">Figura </w:t>
      </w:r>
      <w:r w:rsidRPr="00FC2411">
        <w:rPr>
          <w:rFonts w:ascii="Arial" w:hAnsi="Arial" w:cs="Arial"/>
          <w:b/>
          <w:bCs/>
          <w:i w:val="0"/>
          <w:iCs w:val="0"/>
          <w:color w:val="auto"/>
          <w:sz w:val="22"/>
          <w:szCs w:val="22"/>
        </w:rPr>
        <w:fldChar w:fldCharType="begin"/>
      </w:r>
      <w:r w:rsidRPr="00FC2411">
        <w:rPr>
          <w:rFonts w:ascii="Arial" w:hAnsi="Arial" w:cs="Arial"/>
          <w:b/>
          <w:bCs/>
          <w:i w:val="0"/>
          <w:iCs w:val="0"/>
          <w:color w:val="auto"/>
          <w:sz w:val="22"/>
          <w:szCs w:val="22"/>
        </w:rPr>
        <w:instrText xml:space="preserve"> SEQ Figura \* ARABIC </w:instrText>
      </w:r>
      <w:r w:rsidRPr="00FC2411">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13</w:t>
      </w:r>
      <w:r w:rsidRPr="00FC2411">
        <w:rPr>
          <w:rFonts w:ascii="Arial" w:hAnsi="Arial" w:cs="Arial"/>
          <w:b/>
          <w:bCs/>
          <w:i w:val="0"/>
          <w:iCs w:val="0"/>
          <w:color w:val="auto"/>
          <w:sz w:val="22"/>
          <w:szCs w:val="22"/>
        </w:rPr>
        <w:fldChar w:fldCharType="end"/>
      </w:r>
      <w:bookmarkEnd w:id="49"/>
      <w:r w:rsidRPr="00FC2411">
        <w:rPr>
          <w:rFonts w:ascii="Arial" w:hAnsi="Arial" w:cs="Arial"/>
          <w:b/>
          <w:bCs/>
          <w:i w:val="0"/>
          <w:iCs w:val="0"/>
          <w:color w:val="auto"/>
          <w:sz w:val="22"/>
          <w:szCs w:val="22"/>
        </w:rPr>
        <w:t>.</w:t>
      </w:r>
      <w:r w:rsidRPr="00FC2411">
        <w:rPr>
          <w:rFonts w:ascii="Arial" w:hAnsi="Arial" w:cs="Arial"/>
          <w:i w:val="0"/>
          <w:iCs w:val="0"/>
          <w:color w:val="auto"/>
          <w:sz w:val="22"/>
          <w:szCs w:val="22"/>
        </w:rPr>
        <w:t xml:space="preserve"> </w:t>
      </w:r>
      <w:r w:rsidR="00FE3626" w:rsidRPr="00362E88">
        <w:rPr>
          <w:rFonts w:ascii="Arial" w:hAnsi="Arial" w:cs="Arial"/>
          <w:i w:val="0"/>
          <w:iCs w:val="0"/>
          <w:color w:val="auto"/>
          <w:sz w:val="22"/>
          <w:szCs w:val="22"/>
        </w:rPr>
        <w:t xml:space="preserve">Relación visual entre </w:t>
      </w:r>
      <w:r w:rsidR="00FE3626">
        <w:rPr>
          <w:rFonts w:ascii="Arial" w:hAnsi="Arial" w:cs="Arial"/>
          <w:i w:val="0"/>
          <w:iCs w:val="0"/>
          <w:color w:val="auto"/>
          <w:sz w:val="22"/>
          <w:szCs w:val="22"/>
        </w:rPr>
        <w:t>la tasa de desempleo</w:t>
      </w:r>
      <w:r w:rsidR="00FE3626" w:rsidRPr="00362E88">
        <w:rPr>
          <w:rFonts w:ascii="Arial" w:hAnsi="Arial" w:cs="Arial"/>
          <w:i w:val="0"/>
          <w:iCs w:val="0"/>
          <w:color w:val="auto"/>
          <w:sz w:val="22"/>
          <w:szCs w:val="22"/>
        </w:rPr>
        <w:t xml:space="preserve"> y las ventas récord en cada tienda y ciudad.</w:t>
      </w:r>
      <w:bookmarkEnd w:id="50"/>
    </w:p>
    <w:p w14:paraId="02A1025A" w14:textId="639A92EA" w:rsidR="00DE5929" w:rsidRDefault="005D6058" w:rsidP="00BD50D7">
      <w:pPr>
        <w:pStyle w:val="Subtitulo2Van"/>
      </w:pPr>
      <w:r>
        <w:t>Análisis de p</w:t>
      </w:r>
      <w:r w:rsidR="009D0509" w:rsidRPr="009D0509">
        <w:t>romedios y variaciones</w:t>
      </w:r>
    </w:p>
    <w:p w14:paraId="4F98355E" w14:textId="27C3D85B" w:rsidR="00AA7911" w:rsidRDefault="00AA7911" w:rsidP="00C42B6E">
      <w:pPr>
        <w:pStyle w:val="TextoVancouver"/>
      </w:pPr>
      <w:r w:rsidRPr="00AA7911">
        <w:t xml:space="preserve">Tras analizar las influencias que las variables pudieron haber tenido sobre las ventas récord, y al no observarse patrones claros de correlación, se procedió a examinar los promedios del precio del combustible, el Índice de Precios al Consumidor (CPI) y la tasa de desempleo, tanto por tienda como por ciudad. El objetivo de este nuevo análisis fue obtener una apreciación general del comportamiento promedio de estas variables en cada ciudad y tienda. </w:t>
      </w:r>
    </w:p>
    <w:p w14:paraId="0A108EDA" w14:textId="0F1F571C" w:rsidR="00AD3837" w:rsidRDefault="004B3C47" w:rsidP="00C42B6E">
      <w:pPr>
        <w:pStyle w:val="TextoVancouver"/>
      </w:pPr>
      <w:r>
        <w:t>L</w:t>
      </w:r>
      <w:r w:rsidR="00AD3837">
        <w:t xml:space="preserve">os promedios de </w:t>
      </w:r>
      <w:r w:rsidR="00AA7911">
        <w:t xml:space="preserve">los </w:t>
      </w:r>
      <w:r w:rsidR="00AD3837">
        <w:t>precios de</w:t>
      </w:r>
      <w:r w:rsidR="00AA7911">
        <w:t>l</w:t>
      </w:r>
      <w:r w:rsidR="00AD3837">
        <w:t xml:space="preserve"> combustible para cada tienda</w:t>
      </w:r>
      <w:r w:rsidR="00574C2D">
        <w:t xml:space="preserve"> (</w:t>
      </w:r>
      <w:r w:rsidR="00574C2D">
        <w:fldChar w:fldCharType="begin"/>
      </w:r>
      <w:r w:rsidR="00574C2D">
        <w:instrText xml:space="preserve"> REF _Ref189040076 \h  \* MERGEFORMAT </w:instrText>
      </w:r>
      <w:r w:rsidR="00574C2D">
        <w:fldChar w:fldCharType="separate"/>
      </w:r>
      <w:r w:rsidR="002F33F6" w:rsidRPr="002F33F6">
        <w:t>Figura 14</w:t>
      </w:r>
      <w:r w:rsidR="00574C2D">
        <w:fldChar w:fldCharType="end"/>
      </w:r>
      <w:r w:rsidR="00574C2D">
        <w:t>)</w:t>
      </w:r>
      <w:r w:rsidR="00AD3837">
        <w:t xml:space="preserve"> muestran una notable uniformidad, con leves variaciones.</w:t>
      </w:r>
      <w:r w:rsidR="00AD3837" w:rsidRPr="00AD3837">
        <w:t xml:space="preserve"> Esto se refleja también en los coeficientes de variación, que mantienen valores similares para cada tienda en cada ciudad</w:t>
      </w:r>
      <w:r w:rsidR="00574C2D">
        <w:t>.</w:t>
      </w:r>
    </w:p>
    <w:p w14:paraId="7ABE6EE7" w14:textId="77777777" w:rsidR="00AD3837" w:rsidRDefault="00AD3837" w:rsidP="00AD3837">
      <w:pPr>
        <w:keepNext/>
        <w:jc w:val="center"/>
      </w:pPr>
      <w:r>
        <w:rPr>
          <w:rFonts w:ascii="Arial" w:hAnsi="Arial" w:cs="Arial"/>
          <w:noProof/>
          <w:sz w:val="22"/>
          <w:szCs w:val="22"/>
        </w:rPr>
        <w:lastRenderedPageBreak/>
        <w:drawing>
          <wp:inline distT="0" distB="0" distL="0" distR="0" wp14:anchorId="04337ECF" wp14:editId="1399F8DA">
            <wp:extent cx="5612130" cy="3190875"/>
            <wp:effectExtent l="0" t="0" r="7620" b="9525"/>
            <wp:docPr id="6311128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12836" name="Imagen 6311128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190875"/>
                    </a:xfrm>
                    <a:prstGeom prst="rect">
                      <a:avLst/>
                    </a:prstGeom>
                  </pic:spPr>
                </pic:pic>
              </a:graphicData>
            </a:graphic>
          </wp:inline>
        </w:drawing>
      </w:r>
    </w:p>
    <w:p w14:paraId="036B7333" w14:textId="5CD30868" w:rsidR="00AD3837" w:rsidRPr="00C36259" w:rsidRDefault="00AD3837" w:rsidP="00C36259">
      <w:pPr>
        <w:pStyle w:val="Descripcin"/>
        <w:rPr>
          <w:rFonts w:ascii="Arial" w:hAnsi="Arial" w:cs="Arial"/>
          <w:i w:val="0"/>
          <w:iCs w:val="0"/>
          <w:sz w:val="22"/>
          <w:szCs w:val="22"/>
        </w:rPr>
      </w:pPr>
      <w:bookmarkStart w:id="51" w:name="_Ref189040076"/>
      <w:bookmarkStart w:id="52" w:name="_Toc190702538"/>
      <w:r w:rsidRPr="00C36259">
        <w:rPr>
          <w:rFonts w:ascii="Arial" w:hAnsi="Arial" w:cs="Arial"/>
          <w:b/>
          <w:bCs/>
          <w:i w:val="0"/>
          <w:iCs w:val="0"/>
          <w:color w:val="auto"/>
          <w:sz w:val="22"/>
          <w:szCs w:val="22"/>
        </w:rPr>
        <w:t xml:space="preserve">Figura </w:t>
      </w:r>
      <w:r w:rsidRPr="00C36259">
        <w:rPr>
          <w:rFonts w:ascii="Arial" w:hAnsi="Arial" w:cs="Arial"/>
          <w:b/>
          <w:bCs/>
          <w:i w:val="0"/>
          <w:iCs w:val="0"/>
          <w:color w:val="auto"/>
          <w:sz w:val="22"/>
          <w:szCs w:val="22"/>
        </w:rPr>
        <w:fldChar w:fldCharType="begin"/>
      </w:r>
      <w:r w:rsidRPr="00C36259">
        <w:rPr>
          <w:rFonts w:ascii="Arial" w:hAnsi="Arial" w:cs="Arial"/>
          <w:b/>
          <w:bCs/>
          <w:i w:val="0"/>
          <w:iCs w:val="0"/>
          <w:color w:val="auto"/>
          <w:sz w:val="22"/>
          <w:szCs w:val="22"/>
        </w:rPr>
        <w:instrText xml:space="preserve"> SEQ Figura \* ARABIC </w:instrText>
      </w:r>
      <w:r w:rsidRPr="00C36259">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14</w:t>
      </w:r>
      <w:r w:rsidRPr="00C36259">
        <w:rPr>
          <w:rFonts w:ascii="Arial" w:hAnsi="Arial" w:cs="Arial"/>
          <w:b/>
          <w:bCs/>
          <w:i w:val="0"/>
          <w:iCs w:val="0"/>
          <w:color w:val="auto"/>
          <w:sz w:val="22"/>
          <w:szCs w:val="22"/>
        </w:rPr>
        <w:fldChar w:fldCharType="end"/>
      </w:r>
      <w:bookmarkEnd w:id="51"/>
      <w:r w:rsidRPr="00C36259">
        <w:rPr>
          <w:rFonts w:ascii="Arial" w:hAnsi="Arial" w:cs="Arial"/>
          <w:b/>
          <w:bCs/>
          <w:i w:val="0"/>
          <w:iCs w:val="0"/>
          <w:color w:val="auto"/>
          <w:sz w:val="22"/>
          <w:szCs w:val="22"/>
        </w:rPr>
        <w:t>.</w:t>
      </w:r>
      <w:r w:rsidRPr="00C36259">
        <w:rPr>
          <w:rFonts w:ascii="Arial" w:hAnsi="Arial" w:cs="Arial"/>
          <w:i w:val="0"/>
          <w:iCs w:val="0"/>
          <w:color w:val="auto"/>
          <w:sz w:val="22"/>
          <w:szCs w:val="22"/>
        </w:rPr>
        <w:t xml:space="preserve"> Variabilidad del costo promedio del combustible por ciudad y tienda.</w:t>
      </w:r>
      <w:bookmarkEnd w:id="52"/>
    </w:p>
    <w:p w14:paraId="0A4101AC" w14:textId="5663B2CF" w:rsidR="00AD3837" w:rsidRDefault="00AD3837" w:rsidP="00C42B6E">
      <w:pPr>
        <w:pStyle w:val="TextoVancouver"/>
      </w:pPr>
      <w:r w:rsidRPr="00AD3837">
        <w:t>En cuanto a</w:t>
      </w:r>
      <w:r w:rsidR="005910A6">
        <w:t>l índice de precios al consumidor</w:t>
      </w:r>
      <w:r w:rsidR="007F135B">
        <w:t xml:space="preserve"> (</w:t>
      </w:r>
      <w:r w:rsidR="007F135B">
        <w:fldChar w:fldCharType="begin"/>
      </w:r>
      <w:r w:rsidR="007F135B">
        <w:instrText xml:space="preserve"> REF _Ref189040528 \h  \* MERGEFORMAT </w:instrText>
      </w:r>
      <w:r w:rsidR="007F135B">
        <w:fldChar w:fldCharType="separate"/>
      </w:r>
      <w:r w:rsidR="002F33F6" w:rsidRPr="002F33F6">
        <w:t>Figura 15</w:t>
      </w:r>
      <w:r w:rsidR="007F135B">
        <w:fldChar w:fldCharType="end"/>
      </w:r>
      <w:r w:rsidR="007F135B">
        <w:t>)</w:t>
      </w:r>
      <w:r w:rsidR="005910A6">
        <w:t>, se evidenci</w:t>
      </w:r>
      <w:r w:rsidR="00A64427">
        <w:t>ó</w:t>
      </w:r>
      <w:r w:rsidR="005910A6">
        <w:t xml:space="preserve"> que en todas las ciudades las tiendas presenta</w:t>
      </w:r>
      <w:r w:rsidR="00A64427">
        <w:t>ro</w:t>
      </w:r>
      <w:r w:rsidR="005910A6">
        <w:t xml:space="preserve">n variaciones comprendidas </w:t>
      </w:r>
      <w:r w:rsidR="005910A6" w:rsidRPr="00863994">
        <w:t xml:space="preserve">entre </w:t>
      </w:r>
      <w:r w:rsidR="005910A6" w:rsidRPr="005910A6">
        <w:t xml:space="preserve">el 1.4% y 2%. La única excepción </w:t>
      </w:r>
      <w:r w:rsidR="00A64427">
        <w:t>fue</w:t>
      </w:r>
      <w:r w:rsidR="005910A6" w:rsidRPr="005910A6">
        <w:t xml:space="preserve"> Philadelphia, donde el CPI </w:t>
      </w:r>
      <w:r w:rsidR="005910A6">
        <w:t xml:space="preserve">promedio </w:t>
      </w:r>
      <w:r w:rsidR="005910A6" w:rsidRPr="005910A6">
        <w:t>no super</w:t>
      </w:r>
      <w:r w:rsidR="007B12F4">
        <w:t>ó</w:t>
      </w:r>
      <w:r w:rsidR="005910A6" w:rsidRPr="005910A6">
        <w:t xml:space="preserve"> un coeficiente de variación del 1.5</w:t>
      </w:r>
      <w:r w:rsidR="005910A6">
        <w:t>%</w:t>
      </w:r>
      <w:r w:rsidR="007F135B">
        <w:t>.</w:t>
      </w:r>
    </w:p>
    <w:p w14:paraId="6FB09940" w14:textId="77777777" w:rsidR="005910A6" w:rsidRDefault="005910A6" w:rsidP="005910A6">
      <w:pPr>
        <w:keepNext/>
        <w:jc w:val="center"/>
      </w:pPr>
      <w:r>
        <w:rPr>
          <w:rFonts w:ascii="Arial" w:hAnsi="Arial" w:cs="Arial"/>
          <w:noProof/>
          <w:sz w:val="22"/>
          <w:szCs w:val="22"/>
        </w:rPr>
        <w:drawing>
          <wp:inline distT="0" distB="0" distL="0" distR="0" wp14:anchorId="76383270" wp14:editId="69DF05F0">
            <wp:extent cx="5612130" cy="3190875"/>
            <wp:effectExtent l="0" t="0" r="7620" b="9525"/>
            <wp:docPr id="17974508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50828" name="Imagen 17974508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90875"/>
                    </a:xfrm>
                    <a:prstGeom prst="rect">
                      <a:avLst/>
                    </a:prstGeom>
                  </pic:spPr>
                </pic:pic>
              </a:graphicData>
            </a:graphic>
          </wp:inline>
        </w:drawing>
      </w:r>
    </w:p>
    <w:p w14:paraId="5E5317ED" w14:textId="1EF92437" w:rsidR="005910A6" w:rsidRPr="00A3527A" w:rsidRDefault="005910A6" w:rsidP="00A3527A">
      <w:pPr>
        <w:pStyle w:val="Descripcin"/>
        <w:rPr>
          <w:rFonts w:ascii="Arial" w:hAnsi="Arial" w:cs="Arial"/>
          <w:i w:val="0"/>
          <w:iCs w:val="0"/>
          <w:color w:val="auto"/>
          <w:sz w:val="22"/>
          <w:szCs w:val="22"/>
        </w:rPr>
      </w:pPr>
      <w:bookmarkStart w:id="53" w:name="_Ref189040528"/>
      <w:bookmarkStart w:id="54" w:name="_Toc190702539"/>
      <w:r w:rsidRPr="00A3527A">
        <w:rPr>
          <w:rFonts w:ascii="Arial" w:hAnsi="Arial" w:cs="Arial"/>
          <w:b/>
          <w:bCs/>
          <w:i w:val="0"/>
          <w:iCs w:val="0"/>
          <w:color w:val="auto"/>
          <w:sz w:val="22"/>
          <w:szCs w:val="22"/>
        </w:rPr>
        <w:t xml:space="preserve">Figura </w:t>
      </w:r>
      <w:r w:rsidRPr="00A3527A">
        <w:rPr>
          <w:rFonts w:ascii="Arial" w:hAnsi="Arial" w:cs="Arial"/>
          <w:b/>
          <w:bCs/>
          <w:i w:val="0"/>
          <w:iCs w:val="0"/>
          <w:color w:val="auto"/>
          <w:sz w:val="22"/>
          <w:szCs w:val="22"/>
        </w:rPr>
        <w:fldChar w:fldCharType="begin"/>
      </w:r>
      <w:r w:rsidRPr="00A3527A">
        <w:rPr>
          <w:rFonts w:ascii="Arial" w:hAnsi="Arial" w:cs="Arial"/>
          <w:b/>
          <w:bCs/>
          <w:i w:val="0"/>
          <w:iCs w:val="0"/>
          <w:color w:val="auto"/>
          <w:sz w:val="22"/>
          <w:szCs w:val="22"/>
        </w:rPr>
        <w:instrText xml:space="preserve"> SEQ Figura \* ARABIC </w:instrText>
      </w:r>
      <w:r w:rsidRPr="00A3527A">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15</w:t>
      </w:r>
      <w:r w:rsidRPr="00A3527A">
        <w:rPr>
          <w:rFonts w:ascii="Arial" w:hAnsi="Arial" w:cs="Arial"/>
          <w:b/>
          <w:bCs/>
          <w:i w:val="0"/>
          <w:iCs w:val="0"/>
          <w:color w:val="auto"/>
          <w:sz w:val="22"/>
          <w:szCs w:val="22"/>
        </w:rPr>
        <w:fldChar w:fldCharType="end"/>
      </w:r>
      <w:bookmarkEnd w:id="53"/>
      <w:r w:rsidRPr="00A3527A">
        <w:rPr>
          <w:rFonts w:ascii="Arial" w:hAnsi="Arial" w:cs="Arial"/>
          <w:b/>
          <w:bCs/>
          <w:i w:val="0"/>
          <w:iCs w:val="0"/>
          <w:color w:val="auto"/>
          <w:sz w:val="22"/>
          <w:szCs w:val="22"/>
        </w:rPr>
        <w:t>.</w:t>
      </w:r>
      <w:r w:rsidRPr="00A3527A">
        <w:rPr>
          <w:rFonts w:ascii="Arial" w:hAnsi="Arial" w:cs="Arial"/>
          <w:i w:val="0"/>
          <w:iCs w:val="0"/>
          <w:color w:val="auto"/>
          <w:sz w:val="22"/>
          <w:szCs w:val="22"/>
        </w:rPr>
        <w:t xml:space="preserve"> Variabilidad del índice de precios al consumidor.</w:t>
      </w:r>
      <w:bookmarkEnd w:id="54"/>
    </w:p>
    <w:p w14:paraId="397769A6" w14:textId="328B83FB" w:rsidR="004B3A6B" w:rsidRDefault="004B3A6B" w:rsidP="00C42B6E">
      <w:pPr>
        <w:pStyle w:val="TextoVancouver"/>
      </w:pPr>
      <w:r w:rsidRPr="004B3A6B">
        <w:lastRenderedPageBreak/>
        <w:t xml:space="preserve">En relación con la tasa de desempleo </w:t>
      </w:r>
      <w:r>
        <w:t>(</w:t>
      </w:r>
      <w:r>
        <w:fldChar w:fldCharType="begin"/>
      </w:r>
      <w:r>
        <w:instrText xml:space="preserve"> REF _Ref189043215 \h  \* MERGEFORMAT </w:instrText>
      </w:r>
      <w:r>
        <w:fldChar w:fldCharType="separate"/>
      </w:r>
      <w:r w:rsidR="002F33F6" w:rsidRPr="002F33F6">
        <w:t>Figura 16</w:t>
      </w:r>
      <w:r>
        <w:fldChar w:fldCharType="end"/>
      </w:r>
      <w:r>
        <w:t>)</w:t>
      </w:r>
      <w:r w:rsidRPr="00931660">
        <w:t xml:space="preserve">, </w:t>
      </w:r>
      <w:r w:rsidRPr="004B3A6B">
        <w:t>se observó que las ciudades de San Diego, San Antonio, Nueva York, Los Ángeles y Houston exhibieron una estabilidad relativa, con valores que oscilaron entre 5.9 y 9.9. En contraste, Chicago, Philadelphia y Phoenix registraron picos atípicos, alcanzando 13.1 en las tiendas 38, 12 y 28, respectivamente.</w:t>
      </w:r>
      <w:r w:rsidR="00D0320A">
        <w:t xml:space="preserve"> </w:t>
      </w:r>
      <w:r w:rsidR="00D0320A" w:rsidRPr="00D0320A">
        <w:t>Asimismo, se evidenció que la mayor variabilidad se presentó en Houston, donde la tienda 4 mostró un coeficiente de variación del 23.5%, seguida por San Diego (14.1%) y San Antonio (12.7%).</w:t>
      </w:r>
    </w:p>
    <w:p w14:paraId="59D1A80F" w14:textId="77777777" w:rsidR="0005673F" w:rsidRDefault="0005673F" w:rsidP="0005673F">
      <w:pPr>
        <w:pStyle w:val="ParrafoVancouver"/>
        <w:keepNext/>
        <w:jc w:val="center"/>
      </w:pPr>
      <w:r>
        <w:rPr>
          <w:rFonts w:cs="Arial"/>
          <w:noProof/>
          <w:szCs w:val="22"/>
        </w:rPr>
        <w:drawing>
          <wp:inline distT="0" distB="0" distL="0" distR="0" wp14:anchorId="4D4336A9" wp14:editId="5D1ACA01">
            <wp:extent cx="5612130" cy="3190875"/>
            <wp:effectExtent l="0" t="0" r="7620" b="9525"/>
            <wp:docPr id="126678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88695" name="Imagen 12667886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90875"/>
                    </a:xfrm>
                    <a:prstGeom prst="rect">
                      <a:avLst/>
                    </a:prstGeom>
                  </pic:spPr>
                </pic:pic>
              </a:graphicData>
            </a:graphic>
          </wp:inline>
        </w:drawing>
      </w:r>
    </w:p>
    <w:p w14:paraId="014F0911" w14:textId="05703F96" w:rsidR="00686BB5" w:rsidRPr="00E143E1" w:rsidRDefault="0005673F" w:rsidP="00E143E1">
      <w:pPr>
        <w:pStyle w:val="Descripcin"/>
        <w:rPr>
          <w:rFonts w:ascii="Arial" w:hAnsi="Arial" w:cs="Arial"/>
          <w:i w:val="0"/>
          <w:iCs w:val="0"/>
          <w:color w:val="auto"/>
          <w:sz w:val="22"/>
          <w:szCs w:val="22"/>
        </w:rPr>
      </w:pPr>
      <w:bookmarkStart w:id="55" w:name="_Ref189043215"/>
      <w:bookmarkStart w:id="56" w:name="_Toc190702540"/>
      <w:r w:rsidRPr="001F49B3">
        <w:rPr>
          <w:rFonts w:ascii="Arial" w:hAnsi="Arial" w:cs="Arial"/>
          <w:b/>
          <w:bCs/>
          <w:i w:val="0"/>
          <w:iCs w:val="0"/>
          <w:color w:val="auto"/>
          <w:sz w:val="22"/>
          <w:szCs w:val="22"/>
        </w:rPr>
        <w:t xml:space="preserve">Figura </w:t>
      </w:r>
      <w:r w:rsidRPr="001F49B3">
        <w:rPr>
          <w:rFonts w:ascii="Arial" w:hAnsi="Arial" w:cs="Arial"/>
          <w:b/>
          <w:bCs/>
          <w:i w:val="0"/>
          <w:iCs w:val="0"/>
          <w:color w:val="auto"/>
          <w:sz w:val="22"/>
          <w:szCs w:val="22"/>
        </w:rPr>
        <w:fldChar w:fldCharType="begin"/>
      </w:r>
      <w:r w:rsidRPr="001F49B3">
        <w:rPr>
          <w:rFonts w:ascii="Arial" w:hAnsi="Arial" w:cs="Arial"/>
          <w:b/>
          <w:bCs/>
          <w:i w:val="0"/>
          <w:iCs w:val="0"/>
          <w:color w:val="auto"/>
          <w:sz w:val="22"/>
          <w:szCs w:val="22"/>
        </w:rPr>
        <w:instrText xml:space="preserve"> SEQ Figura \* ARABIC </w:instrText>
      </w:r>
      <w:r w:rsidRPr="001F49B3">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16</w:t>
      </w:r>
      <w:r w:rsidRPr="001F49B3">
        <w:rPr>
          <w:rFonts w:ascii="Arial" w:hAnsi="Arial" w:cs="Arial"/>
          <w:b/>
          <w:bCs/>
          <w:i w:val="0"/>
          <w:iCs w:val="0"/>
          <w:color w:val="auto"/>
          <w:sz w:val="22"/>
          <w:szCs w:val="22"/>
        </w:rPr>
        <w:fldChar w:fldCharType="end"/>
      </w:r>
      <w:bookmarkEnd w:id="55"/>
      <w:r w:rsidRPr="001F49B3">
        <w:rPr>
          <w:rFonts w:ascii="Arial" w:hAnsi="Arial" w:cs="Arial"/>
          <w:b/>
          <w:bCs/>
          <w:i w:val="0"/>
          <w:iCs w:val="0"/>
          <w:color w:val="auto"/>
          <w:sz w:val="22"/>
          <w:szCs w:val="22"/>
        </w:rPr>
        <w:t>.</w:t>
      </w:r>
      <w:r w:rsidRPr="001F49B3">
        <w:rPr>
          <w:rFonts w:ascii="Arial" w:hAnsi="Arial" w:cs="Arial"/>
          <w:i w:val="0"/>
          <w:iCs w:val="0"/>
          <w:color w:val="auto"/>
          <w:sz w:val="22"/>
          <w:szCs w:val="22"/>
        </w:rPr>
        <w:t xml:space="preserve"> Variabilidad de la tasa de la tasa de desempleo.</w:t>
      </w:r>
      <w:bookmarkEnd w:id="56"/>
    </w:p>
    <w:p w14:paraId="0D64BFFD" w14:textId="28A0514F" w:rsidR="00686BB5" w:rsidRPr="00686BB5" w:rsidRDefault="00686BB5" w:rsidP="00C42B6E">
      <w:pPr>
        <w:pStyle w:val="TextoVancouver"/>
      </w:pPr>
      <w:r w:rsidRPr="00931660">
        <w:t>Estos resultados subrayan que, aunque ciertas variables como el combustible mantienen patrones homogéneos, otras como ventas y desempleo exhiben dinámicas influenciadas por factores locales</w:t>
      </w:r>
      <w:r>
        <w:t>.</w:t>
      </w:r>
      <w:r w:rsidR="002C7A90">
        <w:t xml:space="preserve"> </w:t>
      </w:r>
      <w:r w:rsidR="00BC3E44">
        <w:t>Veamos ahora a nivel global las distribuciones estadísticas de algunas de estas variables.</w:t>
      </w:r>
    </w:p>
    <w:p w14:paraId="4454D29F" w14:textId="77777777" w:rsidR="00E1001A" w:rsidRDefault="006C041A" w:rsidP="00BD50D7">
      <w:pPr>
        <w:pStyle w:val="Subtitulo2Van"/>
      </w:pPr>
      <w:r w:rsidRPr="006C041A">
        <w:t>Distribución de las variables</w:t>
      </w:r>
    </w:p>
    <w:p w14:paraId="26B5863A" w14:textId="799581AE" w:rsidR="00E1001A" w:rsidRPr="00E1001A" w:rsidRDefault="00931660" w:rsidP="00C42B6E">
      <w:pPr>
        <w:pStyle w:val="TextoVancouver"/>
      </w:pPr>
      <w:r w:rsidRPr="00931660">
        <w:t>Al examinar el comportamiento de las variables (</w:t>
      </w:r>
      <w:r>
        <w:fldChar w:fldCharType="begin"/>
      </w:r>
      <w:r>
        <w:instrText xml:space="preserve"> REF _Ref189044540 \h  \* MERGEFORMAT </w:instrText>
      </w:r>
      <w:r>
        <w:fldChar w:fldCharType="separate"/>
      </w:r>
      <w:r w:rsidR="002F33F6" w:rsidRPr="002F33F6">
        <w:t>Figura 17</w:t>
      </w:r>
      <w:r>
        <w:fldChar w:fldCharType="end"/>
      </w:r>
      <w:r w:rsidRPr="00931660">
        <w:t>), se identific</w:t>
      </w:r>
      <w:r w:rsidR="00BC3E44">
        <w:t>aron</w:t>
      </w:r>
      <w:r w:rsidRPr="00931660">
        <w:t xml:space="preserve"> patrones diferenciados. </w:t>
      </w:r>
      <w:r w:rsidR="00334A08">
        <w:t xml:space="preserve">En el caso de </w:t>
      </w:r>
      <w:r w:rsidR="00334A08" w:rsidRPr="00931660">
        <w:t>la variable objetivo (Weekly_Sales)</w:t>
      </w:r>
      <w:r w:rsidR="00334A08">
        <w:t>,</w:t>
      </w:r>
      <w:r w:rsidR="00334A08" w:rsidRPr="00931660">
        <w:t xml:space="preserve"> </w:t>
      </w:r>
      <w:r w:rsidR="00334A08">
        <w:t xml:space="preserve">esta </w:t>
      </w:r>
      <w:r w:rsidR="00334A08" w:rsidRPr="00931660">
        <w:t>present</w:t>
      </w:r>
      <w:r w:rsidR="00334A08">
        <w:t>ó</w:t>
      </w:r>
      <w:r w:rsidR="00334A08" w:rsidRPr="00931660">
        <w:t xml:space="preserve"> un</w:t>
      </w:r>
      <w:r w:rsidR="00334A08">
        <w:t xml:space="preserve"> </w:t>
      </w:r>
      <w:r w:rsidR="00334A08" w:rsidRPr="00931660">
        <w:t>sesgo pronunciado hacia la derecha, señalando la presencia de valores atípicos y una alta dispersión. Esto sugiere que aplicar una</w:t>
      </w:r>
      <w:r w:rsidR="00334A08">
        <w:t xml:space="preserve"> </w:t>
      </w:r>
      <w:r w:rsidR="00334A08" w:rsidRPr="00931660">
        <w:t>transformación logarítmica</w:t>
      </w:r>
      <w:r w:rsidR="00334A08">
        <w:t xml:space="preserve"> </w:t>
      </w:r>
      <w:r w:rsidR="00334A08" w:rsidRPr="00931660">
        <w:t>podría mejorar la estabilidad de la varianza y mitigar el sesgo en análisis posteriores.</w:t>
      </w:r>
      <w:r w:rsidR="00334A08">
        <w:t xml:space="preserve"> </w:t>
      </w:r>
    </w:p>
    <w:p w14:paraId="1A8FDF2A" w14:textId="57F83A05" w:rsidR="00334A08" w:rsidRDefault="00931660" w:rsidP="00C42B6E">
      <w:pPr>
        <w:pStyle w:val="TextoVancouver"/>
      </w:pPr>
      <w:r w:rsidRPr="00931660">
        <w:t>La variable</w:t>
      </w:r>
      <w:r w:rsidR="00E1001A">
        <w:t xml:space="preserve"> </w:t>
      </w:r>
      <w:r w:rsidRPr="00931660">
        <w:t>Holiday_Flag</w:t>
      </w:r>
      <w:r w:rsidR="00E1001A">
        <w:t xml:space="preserve"> </w:t>
      </w:r>
      <w:r w:rsidR="00334A08">
        <w:t>evidencio</w:t>
      </w:r>
      <w:r w:rsidRPr="00931660">
        <w:t xml:space="preserve"> un</w:t>
      </w:r>
      <w:r w:rsidR="00E1001A">
        <w:t xml:space="preserve"> </w:t>
      </w:r>
      <w:r w:rsidRPr="00931660">
        <w:t xml:space="preserve">desequilibrio notable: la mayoría de las semanas registradas no </w:t>
      </w:r>
      <w:r w:rsidR="00334A08">
        <w:t>eran</w:t>
      </w:r>
      <w:r w:rsidRPr="00931660">
        <w:t xml:space="preserve"> festivas, y solo una fracción mínima </w:t>
      </w:r>
      <w:r w:rsidR="00334A08" w:rsidRPr="00931660">
        <w:t>correspond</w:t>
      </w:r>
      <w:r w:rsidR="00334A08">
        <w:t>ía</w:t>
      </w:r>
      <w:r w:rsidRPr="00931660">
        <w:t xml:space="preserve"> a períodos festivos. Este desbalance podría afectar la capacidad predictiva de los modelos si no se ajusta adecuadamente. Por su parte, </w:t>
      </w:r>
      <w:r w:rsidR="00334A08">
        <w:t xml:space="preserve">los datos de </w:t>
      </w:r>
      <w:r w:rsidR="00334A08" w:rsidRPr="00931660">
        <w:t>temperatura</w:t>
      </w:r>
      <w:r w:rsidR="00334A08">
        <w:t xml:space="preserve"> mostraron un </w:t>
      </w:r>
      <w:r w:rsidR="00334A08" w:rsidRPr="00931660">
        <w:t>mejor ajuste a una distribución normal, con una concentración marcada de valores entre</w:t>
      </w:r>
      <w:r w:rsidR="00334A08">
        <w:t xml:space="preserve"> </w:t>
      </w:r>
      <w:r w:rsidR="00334A08" w:rsidRPr="00931660">
        <w:t xml:space="preserve">60 y 80 </w:t>
      </w:r>
      <w:r w:rsidR="00334A08">
        <w:t xml:space="preserve">°F </w:t>
      </w:r>
      <w:r w:rsidR="00334A08" w:rsidRPr="00931660">
        <w:t>alrededor de la media.</w:t>
      </w:r>
    </w:p>
    <w:p w14:paraId="7C3880EF" w14:textId="1930FB1B" w:rsidR="00E1001A" w:rsidRPr="00E1001A" w:rsidRDefault="00334A08" w:rsidP="00C42B6E">
      <w:pPr>
        <w:pStyle w:val="TextoVancouver"/>
      </w:pPr>
      <w:r w:rsidRPr="00931660">
        <w:lastRenderedPageBreak/>
        <w:t>En contraste,</w:t>
      </w:r>
      <w:r>
        <w:t xml:space="preserve"> </w:t>
      </w:r>
      <w:r w:rsidR="00931660" w:rsidRPr="00931660">
        <w:t>el</w:t>
      </w:r>
      <w:r w:rsidR="00E1001A">
        <w:t xml:space="preserve"> </w:t>
      </w:r>
      <w:r w:rsidR="00931660" w:rsidRPr="00931660">
        <w:t>precio del combustible</w:t>
      </w:r>
      <w:r w:rsidR="00E1001A">
        <w:t xml:space="preserve"> </w:t>
      </w:r>
      <w:r w:rsidR="00931660" w:rsidRPr="00931660">
        <w:t>(Fuel_Price)</w:t>
      </w:r>
      <w:r w:rsidR="00E1001A" w:rsidRPr="00931660">
        <w:t xml:space="preserve"> </w:t>
      </w:r>
      <w:r>
        <w:t>registró</w:t>
      </w:r>
      <w:r w:rsidR="00931660" w:rsidRPr="00931660">
        <w:t xml:space="preserve"> una</w:t>
      </w:r>
      <w:r w:rsidR="00E1001A">
        <w:t xml:space="preserve"> </w:t>
      </w:r>
      <w:r w:rsidR="00931660" w:rsidRPr="00931660">
        <w:t>distribución bimodal, con dos rangos de precios dominantes, aunque sin dispersiones extremas.</w:t>
      </w:r>
    </w:p>
    <w:p w14:paraId="2B668466" w14:textId="5B819612" w:rsidR="00931660" w:rsidRPr="00931660" w:rsidRDefault="00931660" w:rsidP="00C42B6E">
      <w:pPr>
        <w:pStyle w:val="TextoVancouver"/>
      </w:pPr>
      <w:r w:rsidRPr="00931660">
        <w:t>En variables como el</w:t>
      </w:r>
      <w:r w:rsidR="00E1001A">
        <w:t xml:space="preserve"> </w:t>
      </w:r>
      <w:r w:rsidRPr="00931660">
        <w:t xml:space="preserve">Índice de Precios al Consumidor (CPI), la distribución </w:t>
      </w:r>
      <w:r w:rsidR="00F96A9A">
        <w:t>fue</w:t>
      </w:r>
      <w:r w:rsidR="00E1001A">
        <w:t xml:space="preserve"> </w:t>
      </w:r>
      <w:r w:rsidRPr="00931660">
        <w:t>multimodal, lo que sugiere la existencia de subgrupos diferenciados, posiblemente vinculados a factores geográficos o socioeconómicos locales. Finalmente, la</w:t>
      </w:r>
      <w:r w:rsidR="00E1001A">
        <w:t xml:space="preserve"> </w:t>
      </w:r>
      <w:r w:rsidRPr="00931660">
        <w:t>tasa de desempleo</w:t>
      </w:r>
      <w:r w:rsidR="00E1001A">
        <w:t xml:space="preserve"> </w:t>
      </w:r>
      <w:r w:rsidRPr="00931660">
        <w:t>present</w:t>
      </w:r>
      <w:r w:rsidR="00E445C7">
        <w:t>ó</w:t>
      </w:r>
      <w:r w:rsidRPr="00931660">
        <w:t xml:space="preserve"> un</w:t>
      </w:r>
      <w:r w:rsidR="00E1001A">
        <w:t xml:space="preserve"> </w:t>
      </w:r>
      <w:r w:rsidRPr="00931660">
        <w:t>ligero sesgo a la derecha, con valores frecuentes concentrados entre</w:t>
      </w:r>
      <w:r w:rsidR="00E1001A">
        <w:t xml:space="preserve"> </w:t>
      </w:r>
      <w:r w:rsidRPr="00931660">
        <w:t>6 y 8</w:t>
      </w:r>
      <w:r w:rsidR="001A33B3">
        <w:t xml:space="preserve"> por</w:t>
      </w:r>
      <w:r w:rsidR="00F96A9A">
        <w:t xml:space="preserve"> </w:t>
      </w:r>
      <w:r w:rsidR="001A33B3">
        <w:t>ciento</w:t>
      </w:r>
      <w:r w:rsidR="00E1001A">
        <w:t xml:space="preserve">. </w:t>
      </w:r>
      <w:r w:rsidRPr="00931660">
        <w:t>No obstante, su inclusión en modelos requerirá validar si cumple con los supuestos de normalidad en los residuos.</w:t>
      </w:r>
    </w:p>
    <w:p w14:paraId="0E26AC97" w14:textId="77777777" w:rsidR="006C041A" w:rsidRDefault="006C041A" w:rsidP="006C041A">
      <w:pPr>
        <w:keepNext/>
        <w:jc w:val="both"/>
      </w:pPr>
      <w:r>
        <w:rPr>
          <w:rFonts w:ascii="Arial" w:hAnsi="Arial" w:cs="Arial"/>
          <w:noProof/>
          <w:sz w:val="22"/>
          <w:szCs w:val="22"/>
        </w:rPr>
        <w:drawing>
          <wp:inline distT="0" distB="0" distL="0" distR="0" wp14:anchorId="13BCE3EA" wp14:editId="482D5F73">
            <wp:extent cx="5706619" cy="2914650"/>
            <wp:effectExtent l="0" t="0" r="8890" b="0"/>
            <wp:docPr id="955404438"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04438" name="Imagen 6"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0827" cy="2916799"/>
                    </a:xfrm>
                    <a:prstGeom prst="rect">
                      <a:avLst/>
                    </a:prstGeom>
                  </pic:spPr>
                </pic:pic>
              </a:graphicData>
            </a:graphic>
          </wp:inline>
        </w:drawing>
      </w:r>
    </w:p>
    <w:p w14:paraId="7BAFC367" w14:textId="6524E4DA" w:rsidR="006C041A" w:rsidRPr="00815D6B" w:rsidRDefault="006C041A" w:rsidP="00815D6B">
      <w:pPr>
        <w:pStyle w:val="Descripcin"/>
        <w:rPr>
          <w:rFonts w:ascii="Arial" w:hAnsi="Arial" w:cs="Arial"/>
          <w:i w:val="0"/>
          <w:iCs w:val="0"/>
          <w:color w:val="auto"/>
          <w:sz w:val="22"/>
          <w:szCs w:val="22"/>
        </w:rPr>
      </w:pPr>
      <w:bookmarkStart w:id="57" w:name="_Ref189044540"/>
      <w:bookmarkStart w:id="58" w:name="_Toc190702541"/>
      <w:r w:rsidRPr="00815D6B">
        <w:rPr>
          <w:rFonts w:ascii="Arial" w:hAnsi="Arial" w:cs="Arial"/>
          <w:b/>
          <w:bCs/>
          <w:i w:val="0"/>
          <w:iCs w:val="0"/>
          <w:color w:val="auto"/>
          <w:sz w:val="22"/>
          <w:szCs w:val="22"/>
        </w:rPr>
        <w:t xml:space="preserve">Figura </w:t>
      </w:r>
      <w:r w:rsidRPr="00815D6B">
        <w:rPr>
          <w:rFonts w:ascii="Arial" w:hAnsi="Arial" w:cs="Arial"/>
          <w:b/>
          <w:bCs/>
          <w:i w:val="0"/>
          <w:iCs w:val="0"/>
          <w:color w:val="auto"/>
          <w:sz w:val="22"/>
          <w:szCs w:val="22"/>
        </w:rPr>
        <w:fldChar w:fldCharType="begin"/>
      </w:r>
      <w:r w:rsidRPr="00815D6B">
        <w:rPr>
          <w:rFonts w:ascii="Arial" w:hAnsi="Arial" w:cs="Arial"/>
          <w:b/>
          <w:bCs/>
          <w:i w:val="0"/>
          <w:iCs w:val="0"/>
          <w:color w:val="auto"/>
          <w:sz w:val="22"/>
          <w:szCs w:val="22"/>
        </w:rPr>
        <w:instrText xml:space="preserve"> SEQ Figura \* ARABIC </w:instrText>
      </w:r>
      <w:r w:rsidRPr="00815D6B">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17</w:t>
      </w:r>
      <w:r w:rsidRPr="00815D6B">
        <w:rPr>
          <w:rFonts w:ascii="Arial" w:hAnsi="Arial" w:cs="Arial"/>
          <w:b/>
          <w:bCs/>
          <w:i w:val="0"/>
          <w:iCs w:val="0"/>
          <w:color w:val="auto"/>
          <w:sz w:val="22"/>
          <w:szCs w:val="22"/>
        </w:rPr>
        <w:fldChar w:fldCharType="end"/>
      </w:r>
      <w:bookmarkEnd w:id="57"/>
      <w:r w:rsidRPr="00815D6B">
        <w:rPr>
          <w:rFonts w:ascii="Arial" w:hAnsi="Arial" w:cs="Arial"/>
          <w:i w:val="0"/>
          <w:iCs w:val="0"/>
          <w:color w:val="auto"/>
          <w:sz w:val="22"/>
          <w:szCs w:val="22"/>
        </w:rPr>
        <w:t>.Distribución de variables.</w:t>
      </w:r>
      <w:bookmarkEnd w:id="58"/>
    </w:p>
    <w:p w14:paraId="18B64FD8" w14:textId="214D47AA" w:rsidR="000B61CC" w:rsidRDefault="000B61CC" w:rsidP="00860A52">
      <w:pPr>
        <w:pStyle w:val="Subtitulo2Van"/>
      </w:pPr>
      <w:r w:rsidRPr="000B61CC">
        <w:t>Skewness (Sesgo) de las variables numéricas</w:t>
      </w:r>
    </w:p>
    <w:p w14:paraId="5EBBA31B" w14:textId="51C0326B" w:rsidR="001A33B3" w:rsidRDefault="001A33B3" w:rsidP="00C42B6E">
      <w:pPr>
        <w:pStyle w:val="TextoVancouver"/>
        <w:rPr>
          <w:i/>
          <w:iCs/>
        </w:rPr>
      </w:pPr>
      <w:bookmarkStart w:id="59" w:name="_Ref189045448"/>
      <w:r w:rsidRPr="001A33B3">
        <w:t xml:space="preserve">La </w:t>
      </w:r>
      <w:r>
        <w:rPr>
          <w:i/>
          <w:iCs/>
        </w:rPr>
        <w:fldChar w:fldCharType="begin"/>
      </w:r>
      <w:r>
        <w:instrText xml:space="preserve"> REF _Ref189045752 \h  \* MERGEFORMAT </w:instrText>
      </w:r>
      <w:r>
        <w:rPr>
          <w:i/>
          <w:iCs/>
        </w:rPr>
      </w:r>
      <w:r>
        <w:rPr>
          <w:i/>
          <w:iCs/>
        </w:rPr>
        <w:fldChar w:fldCharType="separate"/>
      </w:r>
      <w:r w:rsidR="002F33F6" w:rsidRPr="002F33F6">
        <w:t>Tabla 3</w:t>
      </w:r>
      <w:r>
        <w:rPr>
          <w:i/>
          <w:iCs/>
        </w:rPr>
        <w:fldChar w:fldCharType="end"/>
      </w:r>
      <w:r w:rsidRPr="001A33B3">
        <w:t xml:space="preserve"> confirma los patrones visuales previamente identificados en las distribuciones </w:t>
      </w:r>
      <w:r w:rsidR="008B6992">
        <w:t>(</w:t>
      </w:r>
      <w:r w:rsidR="008B6992">
        <w:rPr>
          <w:i/>
          <w:iCs/>
        </w:rPr>
        <w:fldChar w:fldCharType="begin"/>
      </w:r>
      <w:r w:rsidR="008B6992">
        <w:instrText xml:space="preserve"> REF _Ref189044540 \h  \* MERGEFORMAT </w:instrText>
      </w:r>
      <w:r w:rsidR="008B6992">
        <w:rPr>
          <w:i/>
          <w:iCs/>
        </w:rPr>
      </w:r>
      <w:r w:rsidR="008B6992">
        <w:rPr>
          <w:i/>
          <w:iCs/>
        </w:rPr>
        <w:fldChar w:fldCharType="separate"/>
      </w:r>
      <w:r w:rsidR="002F33F6" w:rsidRPr="002F33F6">
        <w:t>Figura 17</w:t>
      </w:r>
      <w:r w:rsidR="008B6992">
        <w:rPr>
          <w:i/>
          <w:iCs/>
        </w:rPr>
        <w:fldChar w:fldCharType="end"/>
      </w:r>
      <w:r w:rsidR="008B6992">
        <w:t>)</w:t>
      </w:r>
      <w:r w:rsidRPr="001A33B3">
        <w:t>, destacando que la mayoría de las variables no sigu</w:t>
      </w:r>
      <w:r w:rsidR="00475FBA">
        <w:t>ieron</w:t>
      </w:r>
      <w:r w:rsidRPr="001A33B3">
        <w:t xml:space="preserve"> un comportamiento normal, con sesgos hacia la izquierda o derecha. </w:t>
      </w:r>
    </w:p>
    <w:p w14:paraId="57EE8B56" w14:textId="01E5604A" w:rsidR="001A33B3" w:rsidRPr="000E04EE" w:rsidRDefault="001A33B3" w:rsidP="000E04EE">
      <w:pPr>
        <w:pStyle w:val="Descripcin"/>
        <w:rPr>
          <w:rFonts w:ascii="Arial" w:hAnsi="Arial" w:cs="Arial"/>
          <w:i w:val="0"/>
          <w:iCs w:val="0"/>
          <w:color w:val="auto"/>
          <w:sz w:val="22"/>
          <w:szCs w:val="22"/>
        </w:rPr>
      </w:pPr>
      <w:bookmarkStart w:id="60" w:name="_Ref189045752"/>
      <w:bookmarkStart w:id="61" w:name="_Toc190702551"/>
      <w:r w:rsidRPr="000E04EE">
        <w:rPr>
          <w:rFonts w:ascii="Arial" w:hAnsi="Arial" w:cs="Arial"/>
          <w:b/>
          <w:bCs/>
          <w:i w:val="0"/>
          <w:iCs w:val="0"/>
          <w:color w:val="auto"/>
          <w:sz w:val="22"/>
          <w:szCs w:val="22"/>
        </w:rPr>
        <w:t xml:space="preserve">Tabla </w:t>
      </w:r>
      <w:r w:rsidRPr="000E04EE">
        <w:rPr>
          <w:rFonts w:ascii="Arial" w:hAnsi="Arial" w:cs="Arial"/>
          <w:b/>
          <w:bCs/>
          <w:i w:val="0"/>
          <w:iCs w:val="0"/>
          <w:color w:val="auto"/>
          <w:sz w:val="22"/>
          <w:szCs w:val="22"/>
        </w:rPr>
        <w:fldChar w:fldCharType="begin"/>
      </w:r>
      <w:r w:rsidRPr="000E04EE">
        <w:rPr>
          <w:rFonts w:ascii="Arial" w:hAnsi="Arial" w:cs="Arial"/>
          <w:b/>
          <w:bCs/>
          <w:i w:val="0"/>
          <w:iCs w:val="0"/>
          <w:color w:val="auto"/>
          <w:sz w:val="22"/>
          <w:szCs w:val="22"/>
        </w:rPr>
        <w:instrText xml:space="preserve"> SEQ Tabla \* ARABIC </w:instrText>
      </w:r>
      <w:r w:rsidRPr="000E04EE">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3</w:t>
      </w:r>
      <w:r w:rsidRPr="000E04EE">
        <w:rPr>
          <w:rFonts w:ascii="Arial" w:hAnsi="Arial" w:cs="Arial"/>
          <w:b/>
          <w:bCs/>
          <w:i w:val="0"/>
          <w:iCs w:val="0"/>
          <w:color w:val="auto"/>
          <w:sz w:val="22"/>
          <w:szCs w:val="22"/>
        </w:rPr>
        <w:fldChar w:fldCharType="end"/>
      </w:r>
      <w:bookmarkEnd w:id="59"/>
      <w:bookmarkEnd w:id="60"/>
      <w:r w:rsidRPr="000E04EE">
        <w:rPr>
          <w:rFonts w:ascii="Arial" w:hAnsi="Arial" w:cs="Arial"/>
          <w:b/>
          <w:bCs/>
          <w:i w:val="0"/>
          <w:iCs w:val="0"/>
          <w:color w:val="auto"/>
          <w:sz w:val="22"/>
          <w:szCs w:val="22"/>
        </w:rPr>
        <w:t>.</w:t>
      </w:r>
      <w:r w:rsidRPr="000E04EE">
        <w:rPr>
          <w:rFonts w:ascii="Arial" w:hAnsi="Arial" w:cs="Arial"/>
          <w:i w:val="0"/>
          <w:iCs w:val="0"/>
          <w:color w:val="auto"/>
          <w:sz w:val="22"/>
          <w:szCs w:val="22"/>
        </w:rPr>
        <w:t xml:space="preserve"> Valores de Skewness (sesgo).</w:t>
      </w:r>
      <w:bookmarkEnd w:id="61"/>
    </w:p>
    <w:tbl>
      <w:tblPr>
        <w:tblStyle w:val="Tablaconcuadrcula"/>
        <w:tblW w:w="0" w:type="auto"/>
        <w:jc w:val="center"/>
        <w:tblLook w:val="04A0" w:firstRow="1" w:lastRow="0" w:firstColumn="1" w:lastColumn="0" w:noHBand="0" w:noVBand="1"/>
      </w:tblPr>
      <w:tblGrid>
        <w:gridCol w:w="1795"/>
        <w:gridCol w:w="1350"/>
      </w:tblGrid>
      <w:tr w:rsidR="001A33B3" w:rsidRPr="00DF2739" w14:paraId="01D566A5" w14:textId="77777777" w:rsidTr="00BB0BA1">
        <w:trPr>
          <w:jc w:val="center"/>
        </w:trPr>
        <w:tc>
          <w:tcPr>
            <w:tcW w:w="1795" w:type="dxa"/>
          </w:tcPr>
          <w:p w14:paraId="590F4B85" w14:textId="77777777" w:rsidR="001A33B3" w:rsidRPr="000E04EE" w:rsidRDefault="001A33B3" w:rsidP="009E58C9">
            <w:pPr>
              <w:pStyle w:val="ParrafoVancouver"/>
              <w:jc w:val="center"/>
              <w:rPr>
                <w:rFonts w:cs="Arial"/>
                <w:b/>
                <w:bCs/>
              </w:rPr>
            </w:pPr>
            <w:r w:rsidRPr="000E04EE">
              <w:rPr>
                <w:rFonts w:cs="Arial"/>
                <w:b/>
                <w:bCs/>
              </w:rPr>
              <w:t>Columna</w:t>
            </w:r>
          </w:p>
        </w:tc>
        <w:tc>
          <w:tcPr>
            <w:tcW w:w="1350" w:type="dxa"/>
          </w:tcPr>
          <w:p w14:paraId="3AD11312" w14:textId="77777777" w:rsidR="001A33B3" w:rsidRPr="000E04EE" w:rsidRDefault="001A33B3" w:rsidP="009E58C9">
            <w:pPr>
              <w:pStyle w:val="ParrafoVancouver"/>
              <w:jc w:val="center"/>
              <w:rPr>
                <w:rFonts w:cs="Arial"/>
                <w:b/>
                <w:bCs/>
              </w:rPr>
            </w:pPr>
            <w:r w:rsidRPr="000E04EE">
              <w:rPr>
                <w:rFonts w:cs="Arial"/>
                <w:b/>
                <w:bCs/>
              </w:rPr>
              <w:t>Sesgo</w:t>
            </w:r>
          </w:p>
        </w:tc>
      </w:tr>
      <w:tr w:rsidR="001A33B3" w:rsidRPr="00DF2739" w14:paraId="15C21908" w14:textId="77777777" w:rsidTr="00BB0BA1">
        <w:trPr>
          <w:jc w:val="center"/>
        </w:trPr>
        <w:tc>
          <w:tcPr>
            <w:tcW w:w="1795" w:type="dxa"/>
            <w:vAlign w:val="bottom"/>
          </w:tcPr>
          <w:p w14:paraId="72CF77E5" w14:textId="77777777" w:rsidR="001A33B3" w:rsidRPr="000E04EE" w:rsidRDefault="001A33B3" w:rsidP="009E58C9">
            <w:pPr>
              <w:pStyle w:val="ParrafoVancouver"/>
              <w:jc w:val="left"/>
              <w:rPr>
                <w:rFonts w:cs="Arial"/>
              </w:rPr>
            </w:pPr>
            <w:r w:rsidRPr="000E04EE">
              <w:rPr>
                <w:rFonts w:cs="Arial"/>
                <w:color w:val="000000"/>
                <w:szCs w:val="22"/>
              </w:rPr>
              <w:t xml:space="preserve"> Weekly_Sales</w:t>
            </w:r>
          </w:p>
        </w:tc>
        <w:tc>
          <w:tcPr>
            <w:tcW w:w="1350" w:type="dxa"/>
            <w:vAlign w:val="bottom"/>
          </w:tcPr>
          <w:p w14:paraId="1C376FA0" w14:textId="77777777" w:rsidR="001A33B3" w:rsidRPr="000E04EE" w:rsidRDefault="001A33B3" w:rsidP="009E58C9">
            <w:pPr>
              <w:pStyle w:val="ParrafoVancouver"/>
              <w:jc w:val="left"/>
              <w:rPr>
                <w:rFonts w:cs="Arial"/>
              </w:rPr>
            </w:pPr>
            <w:r w:rsidRPr="000E04EE">
              <w:rPr>
                <w:rFonts w:cs="Arial"/>
                <w:color w:val="000000"/>
                <w:szCs w:val="22"/>
              </w:rPr>
              <w:t>0.657795</w:t>
            </w:r>
          </w:p>
        </w:tc>
      </w:tr>
      <w:tr w:rsidR="001A33B3" w:rsidRPr="00DF2739" w14:paraId="3D8BB0B6" w14:textId="77777777" w:rsidTr="00BB0BA1">
        <w:trPr>
          <w:jc w:val="center"/>
        </w:trPr>
        <w:tc>
          <w:tcPr>
            <w:tcW w:w="1795" w:type="dxa"/>
            <w:vAlign w:val="bottom"/>
          </w:tcPr>
          <w:p w14:paraId="5246FB75" w14:textId="77777777" w:rsidR="001A33B3" w:rsidRPr="000E04EE" w:rsidRDefault="001A33B3" w:rsidP="009E58C9">
            <w:pPr>
              <w:pStyle w:val="ParrafoVancouver"/>
              <w:jc w:val="left"/>
              <w:rPr>
                <w:rFonts w:cs="Arial"/>
              </w:rPr>
            </w:pPr>
            <w:r w:rsidRPr="000E04EE">
              <w:rPr>
                <w:rFonts w:cs="Arial"/>
                <w:color w:val="000000"/>
                <w:szCs w:val="22"/>
              </w:rPr>
              <w:t xml:space="preserve"> Holiday_Flag</w:t>
            </w:r>
          </w:p>
        </w:tc>
        <w:tc>
          <w:tcPr>
            <w:tcW w:w="1350" w:type="dxa"/>
            <w:vAlign w:val="bottom"/>
          </w:tcPr>
          <w:p w14:paraId="08299026" w14:textId="77777777" w:rsidR="001A33B3" w:rsidRPr="000E04EE" w:rsidRDefault="001A33B3" w:rsidP="009E58C9">
            <w:pPr>
              <w:pStyle w:val="ParrafoVancouver"/>
              <w:jc w:val="left"/>
              <w:rPr>
                <w:rFonts w:cs="Arial"/>
              </w:rPr>
            </w:pPr>
            <w:r w:rsidRPr="000E04EE">
              <w:rPr>
                <w:rFonts w:cs="Arial"/>
                <w:color w:val="000000"/>
                <w:szCs w:val="22"/>
              </w:rPr>
              <w:t>3.421459</w:t>
            </w:r>
          </w:p>
        </w:tc>
      </w:tr>
      <w:tr w:rsidR="001A33B3" w:rsidRPr="00DF2739" w14:paraId="30B0E9A4" w14:textId="77777777" w:rsidTr="00BB0BA1">
        <w:trPr>
          <w:jc w:val="center"/>
        </w:trPr>
        <w:tc>
          <w:tcPr>
            <w:tcW w:w="1795" w:type="dxa"/>
            <w:vAlign w:val="bottom"/>
          </w:tcPr>
          <w:p w14:paraId="330704B8" w14:textId="77777777" w:rsidR="001A33B3" w:rsidRPr="000E04EE" w:rsidRDefault="001A33B3" w:rsidP="009E58C9">
            <w:pPr>
              <w:pStyle w:val="ParrafoVancouver"/>
              <w:jc w:val="left"/>
              <w:rPr>
                <w:rFonts w:cs="Arial"/>
              </w:rPr>
            </w:pPr>
            <w:r w:rsidRPr="000E04EE">
              <w:rPr>
                <w:rFonts w:cs="Arial"/>
                <w:color w:val="000000"/>
                <w:szCs w:val="22"/>
              </w:rPr>
              <w:t xml:space="preserve"> Temperature</w:t>
            </w:r>
          </w:p>
        </w:tc>
        <w:tc>
          <w:tcPr>
            <w:tcW w:w="1350" w:type="dxa"/>
            <w:vAlign w:val="bottom"/>
          </w:tcPr>
          <w:p w14:paraId="2F4CCF13" w14:textId="77777777" w:rsidR="001A33B3" w:rsidRPr="000E04EE" w:rsidRDefault="001A33B3" w:rsidP="009E58C9">
            <w:pPr>
              <w:pStyle w:val="ParrafoVancouver"/>
              <w:jc w:val="left"/>
              <w:rPr>
                <w:rFonts w:cs="Arial"/>
              </w:rPr>
            </w:pPr>
            <w:r w:rsidRPr="000E04EE">
              <w:rPr>
                <w:rFonts w:cs="Arial"/>
                <w:color w:val="000000"/>
                <w:szCs w:val="22"/>
              </w:rPr>
              <w:t>-0.330335</w:t>
            </w:r>
          </w:p>
        </w:tc>
      </w:tr>
      <w:tr w:rsidR="001A33B3" w:rsidRPr="00DF2739" w14:paraId="6C3872DA" w14:textId="77777777" w:rsidTr="00BB0BA1">
        <w:trPr>
          <w:jc w:val="center"/>
        </w:trPr>
        <w:tc>
          <w:tcPr>
            <w:tcW w:w="1795" w:type="dxa"/>
            <w:vAlign w:val="bottom"/>
          </w:tcPr>
          <w:p w14:paraId="0DFFF4F9" w14:textId="77777777" w:rsidR="001A33B3" w:rsidRPr="000E04EE" w:rsidRDefault="001A33B3" w:rsidP="009E58C9">
            <w:pPr>
              <w:pStyle w:val="ParrafoVancouver"/>
              <w:jc w:val="left"/>
              <w:rPr>
                <w:rFonts w:cs="Arial"/>
              </w:rPr>
            </w:pPr>
            <w:r w:rsidRPr="000E04EE">
              <w:rPr>
                <w:rFonts w:cs="Arial"/>
                <w:color w:val="000000"/>
                <w:szCs w:val="22"/>
              </w:rPr>
              <w:t xml:space="preserve"> Fuel_Price</w:t>
            </w:r>
          </w:p>
        </w:tc>
        <w:tc>
          <w:tcPr>
            <w:tcW w:w="1350" w:type="dxa"/>
            <w:vAlign w:val="bottom"/>
          </w:tcPr>
          <w:p w14:paraId="2F65B75F" w14:textId="77777777" w:rsidR="001A33B3" w:rsidRPr="000E04EE" w:rsidRDefault="001A33B3" w:rsidP="009E58C9">
            <w:pPr>
              <w:pStyle w:val="ParrafoVancouver"/>
              <w:jc w:val="left"/>
              <w:rPr>
                <w:rFonts w:cs="Arial"/>
              </w:rPr>
            </w:pPr>
            <w:r w:rsidRPr="000E04EE">
              <w:rPr>
                <w:rFonts w:cs="Arial"/>
                <w:color w:val="000000"/>
                <w:szCs w:val="22"/>
              </w:rPr>
              <w:t>-0.101333</w:t>
            </w:r>
          </w:p>
        </w:tc>
      </w:tr>
      <w:tr w:rsidR="001A33B3" w:rsidRPr="00DF2739" w14:paraId="6BB3BFB3" w14:textId="77777777" w:rsidTr="00BB0BA1">
        <w:trPr>
          <w:jc w:val="center"/>
        </w:trPr>
        <w:tc>
          <w:tcPr>
            <w:tcW w:w="1795" w:type="dxa"/>
            <w:vAlign w:val="bottom"/>
          </w:tcPr>
          <w:p w14:paraId="4C9B1001" w14:textId="77777777" w:rsidR="001A33B3" w:rsidRPr="000E04EE" w:rsidRDefault="001A33B3" w:rsidP="009E58C9">
            <w:pPr>
              <w:pStyle w:val="ParrafoVancouver"/>
              <w:jc w:val="left"/>
              <w:rPr>
                <w:rFonts w:cs="Arial"/>
              </w:rPr>
            </w:pPr>
            <w:r w:rsidRPr="000E04EE">
              <w:rPr>
                <w:rFonts w:cs="Arial"/>
                <w:color w:val="000000"/>
                <w:szCs w:val="22"/>
              </w:rPr>
              <w:t xml:space="preserve"> CPI</w:t>
            </w:r>
          </w:p>
        </w:tc>
        <w:tc>
          <w:tcPr>
            <w:tcW w:w="1350" w:type="dxa"/>
            <w:vAlign w:val="bottom"/>
          </w:tcPr>
          <w:p w14:paraId="73C1C51C" w14:textId="77777777" w:rsidR="001A33B3" w:rsidRPr="000E04EE" w:rsidRDefault="001A33B3" w:rsidP="009E58C9">
            <w:pPr>
              <w:pStyle w:val="ParrafoVancouver"/>
              <w:jc w:val="left"/>
              <w:rPr>
                <w:rFonts w:cs="Arial"/>
              </w:rPr>
            </w:pPr>
            <w:r w:rsidRPr="000E04EE">
              <w:rPr>
                <w:rFonts w:cs="Arial"/>
                <w:color w:val="000000"/>
                <w:szCs w:val="22"/>
              </w:rPr>
              <w:t>0.06789</w:t>
            </w:r>
          </w:p>
        </w:tc>
      </w:tr>
      <w:tr w:rsidR="001A33B3" w:rsidRPr="00DF2739" w14:paraId="24676632" w14:textId="77777777" w:rsidTr="00BB0BA1">
        <w:trPr>
          <w:jc w:val="center"/>
        </w:trPr>
        <w:tc>
          <w:tcPr>
            <w:tcW w:w="1795" w:type="dxa"/>
            <w:vAlign w:val="bottom"/>
          </w:tcPr>
          <w:p w14:paraId="69CE3208" w14:textId="77777777" w:rsidR="001A33B3" w:rsidRPr="000E04EE" w:rsidRDefault="001A33B3" w:rsidP="009E58C9">
            <w:pPr>
              <w:pStyle w:val="ParrafoVancouver"/>
              <w:jc w:val="left"/>
              <w:rPr>
                <w:rFonts w:cs="Arial"/>
              </w:rPr>
            </w:pPr>
            <w:r w:rsidRPr="000E04EE">
              <w:rPr>
                <w:rFonts w:cs="Arial"/>
                <w:color w:val="000000"/>
                <w:szCs w:val="22"/>
              </w:rPr>
              <w:t xml:space="preserve"> Unemployment</w:t>
            </w:r>
          </w:p>
        </w:tc>
        <w:tc>
          <w:tcPr>
            <w:tcW w:w="1350" w:type="dxa"/>
            <w:vAlign w:val="bottom"/>
          </w:tcPr>
          <w:p w14:paraId="26624E6D" w14:textId="77777777" w:rsidR="001A33B3" w:rsidRPr="000E04EE" w:rsidRDefault="001A33B3" w:rsidP="009E58C9">
            <w:pPr>
              <w:pStyle w:val="ParrafoVancouver"/>
              <w:jc w:val="left"/>
              <w:rPr>
                <w:rFonts w:cs="Arial"/>
              </w:rPr>
            </w:pPr>
            <w:r w:rsidRPr="000E04EE">
              <w:rPr>
                <w:rFonts w:cs="Arial"/>
                <w:color w:val="000000"/>
                <w:szCs w:val="22"/>
              </w:rPr>
              <w:t>1.179785</w:t>
            </w:r>
          </w:p>
        </w:tc>
      </w:tr>
      <w:tr w:rsidR="001A33B3" w:rsidRPr="00DF2739" w14:paraId="4873B23C" w14:textId="77777777" w:rsidTr="000D4204">
        <w:trPr>
          <w:trHeight w:val="364"/>
          <w:jc w:val="center"/>
        </w:trPr>
        <w:tc>
          <w:tcPr>
            <w:tcW w:w="1795" w:type="dxa"/>
            <w:vAlign w:val="bottom"/>
          </w:tcPr>
          <w:p w14:paraId="2DC8414A" w14:textId="26CC4DB2" w:rsidR="001A33B3" w:rsidRPr="000E04EE" w:rsidRDefault="001A33B3" w:rsidP="009E58C9">
            <w:pPr>
              <w:pStyle w:val="ParrafoVancouver"/>
              <w:jc w:val="left"/>
              <w:rPr>
                <w:rFonts w:cs="Arial"/>
              </w:rPr>
            </w:pPr>
            <w:r w:rsidRPr="000E04EE">
              <w:rPr>
                <w:rFonts w:cs="Arial"/>
                <w:color w:val="000000"/>
                <w:szCs w:val="22"/>
              </w:rPr>
              <w:t>Holiday_Events</w:t>
            </w:r>
          </w:p>
        </w:tc>
        <w:tc>
          <w:tcPr>
            <w:tcW w:w="1350" w:type="dxa"/>
            <w:vAlign w:val="bottom"/>
          </w:tcPr>
          <w:p w14:paraId="767D8567" w14:textId="77777777" w:rsidR="001A33B3" w:rsidRPr="000E04EE" w:rsidRDefault="001A33B3" w:rsidP="009E58C9">
            <w:pPr>
              <w:pStyle w:val="ParrafoVancouver"/>
              <w:jc w:val="left"/>
              <w:rPr>
                <w:rFonts w:cs="Arial"/>
              </w:rPr>
            </w:pPr>
            <w:r w:rsidRPr="000E04EE">
              <w:rPr>
                <w:rFonts w:cs="Arial"/>
                <w:color w:val="000000"/>
                <w:szCs w:val="22"/>
              </w:rPr>
              <w:t>3.421459</w:t>
            </w:r>
          </w:p>
        </w:tc>
      </w:tr>
    </w:tbl>
    <w:p w14:paraId="09EA7214" w14:textId="42B87854" w:rsidR="001A33B3" w:rsidRDefault="008B6992" w:rsidP="00BD50D7">
      <w:pPr>
        <w:pStyle w:val="Subtitulo2Van"/>
      </w:pPr>
      <w:r w:rsidRPr="008B6992">
        <w:lastRenderedPageBreak/>
        <w:t xml:space="preserve">Valores atípicos </w:t>
      </w:r>
    </w:p>
    <w:p w14:paraId="2B153CCF" w14:textId="73962FD4" w:rsidR="008B6992" w:rsidRDefault="008B6992" w:rsidP="00C42B6E">
      <w:pPr>
        <w:pStyle w:val="TextoVancouver"/>
      </w:pPr>
      <w:r>
        <w:t xml:space="preserve">Los diagramas de cajas y bigotes </w:t>
      </w:r>
      <w:r w:rsidR="004F7428">
        <w:t>(</w:t>
      </w:r>
      <w:r w:rsidR="004F7428">
        <w:fldChar w:fldCharType="begin"/>
      </w:r>
      <w:r w:rsidR="004F7428">
        <w:instrText xml:space="preserve"> REF _Ref189046612 \h  \* MERGEFORMAT </w:instrText>
      </w:r>
      <w:r w:rsidR="004F7428">
        <w:fldChar w:fldCharType="separate"/>
      </w:r>
      <w:r w:rsidR="002F33F6" w:rsidRPr="002F33F6">
        <w:t>Figura 18</w:t>
      </w:r>
      <w:r w:rsidR="004F7428">
        <w:fldChar w:fldCharType="end"/>
      </w:r>
      <w:r w:rsidR="004F7428">
        <w:t xml:space="preserve">) </w:t>
      </w:r>
      <w:r>
        <w:t>revela</w:t>
      </w:r>
      <w:r w:rsidR="00475FBA">
        <w:t>ron</w:t>
      </w:r>
      <w:r>
        <w:t xml:space="preserve"> que, pese a la eliminación </w:t>
      </w:r>
      <w:r w:rsidR="004F7428">
        <w:t>del 10.4</w:t>
      </w:r>
      <w:r>
        <w:t xml:space="preserve"> % (</w:t>
      </w:r>
      <w:r>
        <w:fldChar w:fldCharType="begin"/>
      </w:r>
      <w:r>
        <w:instrText xml:space="preserve"> REF _Ref188964173 \h  \* MERGEFORMAT </w:instrText>
      </w:r>
      <w:r>
        <w:fldChar w:fldCharType="separate"/>
      </w:r>
      <w:r w:rsidR="002F33F6" w:rsidRPr="002F33F6">
        <w:t>Figura 6</w:t>
      </w:r>
      <w:r>
        <w:fldChar w:fldCharType="end"/>
      </w:r>
      <w:r>
        <w:t xml:space="preserve">) de datos sospechosos, </w:t>
      </w:r>
      <w:r w:rsidR="00475FBA">
        <w:t>persistió</w:t>
      </w:r>
      <w:r>
        <w:t xml:space="preserve"> una variabilidad significativa en las variables Weekly_Sales, Unemployment y Temperature. </w:t>
      </w:r>
      <w:r w:rsidR="004F7428" w:rsidRPr="008B6992">
        <w:t>Ante este escenario, se optó por</w:t>
      </w:r>
      <w:r w:rsidR="004F7428">
        <w:t xml:space="preserve"> </w:t>
      </w:r>
      <w:r w:rsidR="004F7428" w:rsidRPr="008B6992">
        <w:t>priorizar la integridad del dataset</w:t>
      </w:r>
      <w:r w:rsidR="004F7428">
        <w:t xml:space="preserve">, </w:t>
      </w:r>
      <w:r w:rsidR="004F7428" w:rsidRPr="008B6992">
        <w:t>evitando recortes adicionales</w:t>
      </w:r>
      <w:r w:rsidR="004F7428">
        <w:t xml:space="preserve"> </w:t>
      </w:r>
      <w:r w:rsidR="004F7428" w:rsidRPr="008B6992">
        <w:t>y evalua</w:t>
      </w:r>
      <w:r w:rsidR="00475FBA">
        <w:t>ndo</w:t>
      </w:r>
      <w:r w:rsidR="004F7428" w:rsidRPr="008B6992">
        <w:t xml:space="preserve"> el impacto directo </w:t>
      </w:r>
      <w:r w:rsidR="00E445C7">
        <w:t xml:space="preserve">de </w:t>
      </w:r>
      <w:r w:rsidR="00475FBA">
        <w:t>esta</w:t>
      </w:r>
      <w:r w:rsidR="004F7428" w:rsidRPr="008B6992">
        <w:t xml:space="preserve"> variabilidad en el rendimiento de los modelos. Esta decisión permit</w:t>
      </w:r>
      <w:r w:rsidR="00057C74">
        <w:t>irá</w:t>
      </w:r>
      <w:r w:rsidR="004F7428" w:rsidRPr="008B6992">
        <w:t xml:space="preserve"> contrastar si la heterogeneidad restante, lejos de ser ruido, </w:t>
      </w:r>
      <w:r w:rsidR="00475FBA" w:rsidRPr="008B6992">
        <w:t>cont</w:t>
      </w:r>
      <w:r w:rsidR="001868EE">
        <w:t>iene</w:t>
      </w:r>
      <w:r w:rsidR="004F7428" w:rsidRPr="008B6992">
        <w:t xml:space="preserve"> información relevante </w:t>
      </w:r>
      <w:r w:rsidR="00BC3E44">
        <w:t>al momento de entrenar los modelos</w:t>
      </w:r>
      <w:r w:rsidR="004F7428" w:rsidRPr="008B6992">
        <w:t>.</w:t>
      </w:r>
    </w:p>
    <w:p w14:paraId="07C9D439" w14:textId="77777777" w:rsidR="004F7428" w:rsidRDefault="004F7428" w:rsidP="004F7428">
      <w:pPr>
        <w:keepNext/>
        <w:jc w:val="center"/>
      </w:pPr>
      <w:r>
        <w:rPr>
          <w:rFonts w:ascii="Arial" w:hAnsi="Arial" w:cs="Arial"/>
          <w:noProof/>
          <w:sz w:val="22"/>
          <w:szCs w:val="22"/>
        </w:rPr>
        <w:drawing>
          <wp:inline distT="0" distB="0" distL="0" distR="0" wp14:anchorId="0526593A" wp14:editId="33FC9272">
            <wp:extent cx="5612130" cy="2724150"/>
            <wp:effectExtent l="0" t="0" r="7620" b="0"/>
            <wp:docPr id="845859615"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59615" name="Imagen 7"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724150"/>
                    </a:xfrm>
                    <a:prstGeom prst="rect">
                      <a:avLst/>
                    </a:prstGeom>
                  </pic:spPr>
                </pic:pic>
              </a:graphicData>
            </a:graphic>
          </wp:inline>
        </w:drawing>
      </w:r>
    </w:p>
    <w:p w14:paraId="5AF79F91" w14:textId="377C24D4" w:rsidR="004F7428" w:rsidRPr="00AE6E62" w:rsidRDefault="004F7428" w:rsidP="00AE6E62">
      <w:pPr>
        <w:pStyle w:val="Descripcin"/>
        <w:rPr>
          <w:rFonts w:ascii="Arial" w:hAnsi="Arial" w:cs="Arial"/>
          <w:i w:val="0"/>
          <w:iCs w:val="0"/>
          <w:color w:val="auto"/>
          <w:sz w:val="22"/>
          <w:szCs w:val="22"/>
        </w:rPr>
      </w:pPr>
      <w:bookmarkStart w:id="62" w:name="_Ref189046612"/>
      <w:bookmarkStart w:id="63" w:name="_Toc190702542"/>
      <w:r w:rsidRPr="00AE6E62">
        <w:rPr>
          <w:rFonts w:ascii="Arial" w:hAnsi="Arial" w:cs="Arial"/>
          <w:b/>
          <w:bCs/>
          <w:i w:val="0"/>
          <w:iCs w:val="0"/>
          <w:color w:val="auto"/>
          <w:sz w:val="22"/>
          <w:szCs w:val="22"/>
        </w:rPr>
        <w:t xml:space="preserve">Figura </w:t>
      </w:r>
      <w:r w:rsidRPr="00AE6E62">
        <w:rPr>
          <w:rFonts w:ascii="Arial" w:hAnsi="Arial" w:cs="Arial"/>
          <w:b/>
          <w:bCs/>
          <w:i w:val="0"/>
          <w:iCs w:val="0"/>
          <w:color w:val="auto"/>
          <w:sz w:val="22"/>
          <w:szCs w:val="22"/>
        </w:rPr>
        <w:fldChar w:fldCharType="begin"/>
      </w:r>
      <w:r w:rsidRPr="00AE6E62">
        <w:rPr>
          <w:rFonts w:ascii="Arial" w:hAnsi="Arial" w:cs="Arial"/>
          <w:b/>
          <w:bCs/>
          <w:i w:val="0"/>
          <w:iCs w:val="0"/>
          <w:color w:val="auto"/>
          <w:sz w:val="22"/>
          <w:szCs w:val="22"/>
        </w:rPr>
        <w:instrText xml:space="preserve"> SEQ Figura \* ARABIC </w:instrText>
      </w:r>
      <w:r w:rsidRPr="00AE6E62">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18</w:t>
      </w:r>
      <w:r w:rsidRPr="00AE6E62">
        <w:rPr>
          <w:rFonts w:ascii="Arial" w:hAnsi="Arial" w:cs="Arial"/>
          <w:b/>
          <w:bCs/>
          <w:i w:val="0"/>
          <w:iCs w:val="0"/>
          <w:color w:val="auto"/>
          <w:sz w:val="22"/>
          <w:szCs w:val="22"/>
        </w:rPr>
        <w:fldChar w:fldCharType="end"/>
      </w:r>
      <w:bookmarkEnd w:id="62"/>
      <w:r w:rsidRPr="00AE6E62">
        <w:rPr>
          <w:rFonts w:ascii="Arial" w:hAnsi="Arial" w:cs="Arial"/>
          <w:b/>
          <w:bCs/>
          <w:i w:val="0"/>
          <w:iCs w:val="0"/>
          <w:color w:val="auto"/>
          <w:sz w:val="22"/>
          <w:szCs w:val="22"/>
        </w:rPr>
        <w:t>.</w:t>
      </w:r>
      <w:r w:rsidRPr="00AE6E62">
        <w:rPr>
          <w:rFonts w:ascii="Arial" w:hAnsi="Arial" w:cs="Arial"/>
          <w:i w:val="0"/>
          <w:iCs w:val="0"/>
          <w:color w:val="auto"/>
          <w:sz w:val="22"/>
          <w:szCs w:val="22"/>
        </w:rPr>
        <w:t xml:space="preserve"> Dispersión de los datos.</w:t>
      </w:r>
      <w:bookmarkEnd w:id="63"/>
    </w:p>
    <w:p w14:paraId="7FC80096" w14:textId="1D47EAEC" w:rsidR="004F7428" w:rsidRDefault="00CE68DB" w:rsidP="00BD50D7">
      <w:pPr>
        <w:pStyle w:val="Subtitulo2Van"/>
      </w:pPr>
      <w:r w:rsidRPr="00CE68DB">
        <w:t xml:space="preserve">Correlaciones </w:t>
      </w:r>
    </w:p>
    <w:p w14:paraId="21492A8A" w14:textId="4153FD5C" w:rsidR="00CE68DB" w:rsidRDefault="00CE68DB" w:rsidP="00C42B6E">
      <w:pPr>
        <w:pStyle w:val="TextoVancouver"/>
      </w:pPr>
      <w:r>
        <w:t xml:space="preserve">Como se evidenció en esta exploración de datos, la complejidad del dataset </w:t>
      </w:r>
      <w:r w:rsidR="00475FBA">
        <w:t>continuo incluso</w:t>
      </w:r>
      <w:r>
        <w:t xml:space="preserve"> tras la limpieza de los datos. </w:t>
      </w:r>
      <w:r w:rsidR="00475FBA">
        <w:t>En l</w:t>
      </w:r>
      <w:r>
        <w:t xml:space="preserve">a </w:t>
      </w:r>
      <w:r w:rsidR="00155982">
        <w:fldChar w:fldCharType="begin"/>
      </w:r>
      <w:r w:rsidR="00155982">
        <w:instrText xml:space="preserve"> REF _Ref189047008 \h  \* MERGEFORMAT </w:instrText>
      </w:r>
      <w:r w:rsidR="00155982">
        <w:fldChar w:fldCharType="separate"/>
      </w:r>
      <w:r w:rsidR="002F33F6" w:rsidRPr="002F33F6">
        <w:t>Figura 19</w:t>
      </w:r>
      <w:r w:rsidR="00155982">
        <w:fldChar w:fldCharType="end"/>
      </w:r>
      <w:r w:rsidR="00155982">
        <w:t xml:space="preserve"> </w:t>
      </w:r>
      <w:r w:rsidR="00475FBA">
        <w:t xml:space="preserve">se </w:t>
      </w:r>
      <w:r w:rsidR="00155982">
        <w:t>profundiz</w:t>
      </w:r>
      <w:r w:rsidR="00475FBA">
        <w:t>ó</w:t>
      </w:r>
      <w:r w:rsidR="00155982">
        <w:t xml:space="preserve"> </w:t>
      </w:r>
      <w:r w:rsidR="00475FBA">
        <w:t xml:space="preserve">en </w:t>
      </w:r>
      <w:r w:rsidR="00155982">
        <w:t>este análisis al mostrar las correlaciones entre las variables. En este caso</w:t>
      </w:r>
      <w:r w:rsidR="00475FBA">
        <w:t>,</w:t>
      </w:r>
      <w:r w:rsidR="00155982">
        <w:t xml:space="preserve"> se destac</w:t>
      </w:r>
      <w:r w:rsidR="00475FBA">
        <w:t>ó</w:t>
      </w:r>
      <w:r w:rsidR="00155982">
        <w:t xml:space="preserve"> la variable Store, que </w:t>
      </w:r>
      <w:r w:rsidR="00475FBA">
        <w:t>registró</w:t>
      </w:r>
      <w:r w:rsidR="00155982">
        <w:t xml:space="preserve"> la mayor correlación con la variable objetivo (Weekly_Sales). No obstante, se </w:t>
      </w:r>
      <w:r w:rsidR="00475FBA">
        <w:t>identificaron</w:t>
      </w:r>
      <w:r w:rsidR="00155982">
        <w:t xml:space="preserve"> correlaciones significativas entre variables predictoras, un fenómeno que podría vulnerar el supuesto de independencia en modelos de regresión lineal.</w:t>
      </w:r>
    </w:p>
    <w:p w14:paraId="1DB836F9" w14:textId="5BC213D0" w:rsidR="00CE68DB" w:rsidRPr="00CE68DB" w:rsidRDefault="00CE68DB" w:rsidP="00C42B6E">
      <w:pPr>
        <w:pStyle w:val="TextoVancouver"/>
      </w:pPr>
      <w:r w:rsidRPr="00CE68DB">
        <w:t>No obstante, en línea con la decisión de preservar datos</w:t>
      </w:r>
      <w:r w:rsidR="00155982">
        <w:t xml:space="preserve"> pese a la gran dispersión que </w:t>
      </w:r>
      <w:r w:rsidR="001868EE">
        <w:t>se observó</w:t>
      </w:r>
      <w:r w:rsidR="00155982">
        <w:t xml:space="preserve"> en algunas variables</w:t>
      </w:r>
      <w:r w:rsidRPr="00CE68DB">
        <w:t>, se priorizará un</w:t>
      </w:r>
      <w:r w:rsidR="00155982">
        <w:t xml:space="preserve"> </w:t>
      </w:r>
      <w:r w:rsidRPr="00CE68DB">
        <w:rPr>
          <w:b/>
          <w:bCs/>
        </w:rPr>
        <w:t>análisis de importancia de características</w:t>
      </w:r>
      <w:r w:rsidRPr="00CE68DB">
        <w:t>. Este enfoque permitirá discriminar entre correlaciones estadísticamente problemáticas</w:t>
      </w:r>
      <w:r w:rsidR="00155982">
        <w:t xml:space="preserve"> </w:t>
      </w:r>
      <w:r w:rsidRPr="00CE68DB">
        <w:t>y aquellas con valor predictivo real, equilibrando los requisitos técnicos del modelo con la relevancia operativa de los datos.</w:t>
      </w:r>
    </w:p>
    <w:p w14:paraId="1F76E870" w14:textId="77777777" w:rsidR="00CE68DB" w:rsidRDefault="00CE68DB" w:rsidP="00155982">
      <w:pPr>
        <w:keepNext/>
        <w:jc w:val="center"/>
      </w:pPr>
      <w:r>
        <w:rPr>
          <w:rFonts w:ascii="Arial" w:hAnsi="Arial" w:cs="Arial"/>
          <w:noProof/>
          <w:sz w:val="22"/>
          <w:szCs w:val="22"/>
        </w:rPr>
        <w:lastRenderedPageBreak/>
        <w:drawing>
          <wp:inline distT="0" distB="0" distL="0" distR="0" wp14:anchorId="1F440751" wp14:editId="7CC6FBF2">
            <wp:extent cx="5612130" cy="3377565"/>
            <wp:effectExtent l="0" t="0" r="7620" b="0"/>
            <wp:docPr id="6709113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11333" name="Imagen 6709113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377565"/>
                    </a:xfrm>
                    <a:prstGeom prst="rect">
                      <a:avLst/>
                    </a:prstGeom>
                  </pic:spPr>
                </pic:pic>
              </a:graphicData>
            </a:graphic>
          </wp:inline>
        </w:drawing>
      </w:r>
    </w:p>
    <w:p w14:paraId="2D7F67F8" w14:textId="50646C4F" w:rsidR="00CE68DB" w:rsidRPr="00C04DB0" w:rsidRDefault="00CE68DB" w:rsidP="00C04DB0">
      <w:pPr>
        <w:pStyle w:val="Descripcin"/>
        <w:rPr>
          <w:rFonts w:ascii="Arial" w:hAnsi="Arial" w:cs="Arial"/>
          <w:i w:val="0"/>
          <w:iCs w:val="0"/>
          <w:color w:val="auto"/>
          <w:sz w:val="22"/>
          <w:szCs w:val="22"/>
        </w:rPr>
      </w:pPr>
      <w:bookmarkStart w:id="64" w:name="_Ref189047008"/>
      <w:bookmarkStart w:id="65" w:name="_Toc190702543"/>
      <w:r w:rsidRPr="00C04DB0">
        <w:rPr>
          <w:rFonts w:ascii="Arial" w:hAnsi="Arial" w:cs="Arial"/>
          <w:b/>
          <w:bCs/>
          <w:i w:val="0"/>
          <w:iCs w:val="0"/>
          <w:color w:val="auto"/>
          <w:sz w:val="22"/>
          <w:szCs w:val="22"/>
        </w:rPr>
        <w:t xml:space="preserve">Figura </w:t>
      </w:r>
      <w:r w:rsidRPr="00C04DB0">
        <w:rPr>
          <w:rFonts w:ascii="Arial" w:hAnsi="Arial" w:cs="Arial"/>
          <w:b/>
          <w:bCs/>
          <w:i w:val="0"/>
          <w:iCs w:val="0"/>
          <w:color w:val="auto"/>
          <w:sz w:val="22"/>
          <w:szCs w:val="22"/>
        </w:rPr>
        <w:fldChar w:fldCharType="begin"/>
      </w:r>
      <w:r w:rsidRPr="00C04DB0">
        <w:rPr>
          <w:rFonts w:ascii="Arial" w:hAnsi="Arial" w:cs="Arial"/>
          <w:b/>
          <w:bCs/>
          <w:i w:val="0"/>
          <w:iCs w:val="0"/>
          <w:color w:val="auto"/>
          <w:sz w:val="22"/>
          <w:szCs w:val="22"/>
        </w:rPr>
        <w:instrText xml:space="preserve"> SEQ Figura \* ARABIC </w:instrText>
      </w:r>
      <w:r w:rsidRPr="00C04DB0">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19</w:t>
      </w:r>
      <w:r w:rsidRPr="00C04DB0">
        <w:rPr>
          <w:rFonts w:ascii="Arial" w:hAnsi="Arial" w:cs="Arial"/>
          <w:b/>
          <w:bCs/>
          <w:i w:val="0"/>
          <w:iCs w:val="0"/>
          <w:color w:val="auto"/>
          <w:sz w:val="22"/>
          <w:szCs w:val="22"/>
        </w:rPr>
        <w:fldChar w:fldCharType="end"/>
      </w:r>
      <w:bookmarkEnd w:id="64"/>
      <w:r w:rsidRPr="00C04DB0">
        <w:rPr>
          <w:rFonts w:ascii="Arial" w:hAnsi="Arial" w:cs="Arial"/>
          <w:b/>
          <w:bCs/>
          <w:i w:val="0"/>
          <w:iCs w:val="0"/>
          <w:color w:val="auto"/>
          <w:sz w:val="22"/>
          <w:szCs w:val="22"/>
        </w:rPr>
        <w:t>.</w:t>
      </w:r>
      <w:r w:rsidRPr="00C04DB0">
        <w:rPr>
          <w:rFonts w:ascii="Arial" w:hAnsi="Arial" w:cs="Arial"/>
          <w:i w:val="0"/>
          <w:iCs w:val="0"/>
          <w:color w:val="auto"/>
          <w:sz w:val="22"/>
          <w:szCs w:val="22"/>
        </w:rPr>
        <w:t xml:space="preserve"> Correlación entre variables numéricas.</w:t>
      </w:r>
      <w:bookmarkEnd w:id="65"/>
    </w:p>
    <w:p w14:paraId="0860B110" w14:textId="42FABD47" w:rsidR="00A01DD3" w:rsidRPr="00A01DD3" w:rsidRDefault="000D4204" w:rsidP="00C42B6E">
      <w:pPr>
        <w:pStyle w:val="TextoVancouver"/>
      </w:pPr>
      <w:r>
        <w:t>En base a lo anterior, este</w:t>
      </w:r>
      <w:r w:rsidR="00A01DD3" w:rsidRPr="00A01DD3">
        <w:t xml:space="preserve"> análisis exploratorio realizado </w:t>
      </w:r>
      <w:r w:rsidR="001868EE">
        <w:t>permitió</w:t>
      </w:r>
      <w:r w:rsidR="00A01DD3" w:rsidRPr="00A01DD3">
        <w:t xml:space="preserve"> concluir que, si bien es viable implementar un modelo de regresión lineal múltiple debido a la existencia de correlaciones significativas entre variables, resulta fundamental verificar el cumplimiento de los supuestos inherentes a esta técnica. Esto se justifica particularmente ante la evidencia de 1) multicolinealidad entre predictores y 2) presencia de valores atípicos significativos, factores que podrían comprometer la validez del modelo. Para garantizar resultados robustos, se</w:t>
      </w:r>
      <w:r w:rsidR="00A01DD3">
        <w:t xml:space="preserve"> </w:t>
      </w:r>
      <w:r w:rsidR="00A01DD3" w:rsidRPr="00A01DD3">
        <w:t>evaluar</w:t>
      </w:r>
      <w:r w:rsidR="00A01DD3">
        <w:t>án</w:t>
      </w:r>
      <w:r w:rsidR="00A01DD3" w:rsidRPr="00A01DD3">
        <w:t xml:space="preserve"> aspectos como la normalidad, homocedasticidad e independencia de los residuos</w:t>
      </w:r>
      <w:r w:rsidR="00A01DD3">
        <w:t xml:space="preserve"> </w:t>
      </w:r>
      <w:r w:rsidR="000A6838">
        <w:t xml:space="preserve">para entender si las predicciones </w:t>
      </w:r>
      <w:r w:rsidR="00FE5552">
        <w:t>del modelo</w:t>
      </w:r>
      <w:r w:rsidR="000A6838">
        <w:t xml:space="preserve"> sirven para inferencia estadística</w:t>
      </w:r>
      <w:r w:rsidR="00A01DD3">
        <w:t>.</w:t>
      </w:r>
    </w:p>
    <w:p w14:paraId="7A451795" w14:textId="3767136B" w:rsidR="0007085A" w:rsidRPr="00866B16" w:rsidRDefault="0007085A" w:rsidP="00E21EBF">
      <w:pPr>
        <w:pStyle w:val="VancouverTitulo2"/>
      </w:pPr>
      <w:bookmarkStart w:id="66" w:name="_Toc190702517"/>
      <w:r>
        <w:t>Preparación</w:t>
      </w:r>
      <w:r w:rsidRPr="00866B16">
        <w:t xml:space="preserve"> de los datos</w:t>
      </w:r>
      <w:bookmarkEnd w:id="66"/>
    </w:p>
    <w:p w14:paraId="15626376" w14:textId="1327F867" w:rsidR="00DC1560" w:rsidRDefault="000A6838" w:rsidP="00C42B6E">
      <w:pPr>
        <w:pStyle w:val="TextoVancouver"/>
      </w:pPr>
      <w:r w:rsidRPr="000A6838">
        <w:t xml:space="preserve">La exploración de datos dio a entender </w:t>
      </w:r>
      <w:r>
        <w:t xml:space="preserve">que es posible entrenar modelos regresión lineal, no obstante, evidencio la presencia de valores atípicos en las variables predictoras, aun después de la depuración inicial. Dado que modelos como Random Forest son sensibles a valores atípicos, se procedió a realizar un escalado robusto. </w:t>
      </w:r>
    </w:p>
    <w:p w14:paraId="4339B7BA" w14:textId="7F714B73" w:rsidR="00DC1560" w:rsidRDefault="000A6838" w:rsidP="00C42B6E">
      <w:pPr>
        <w:pStyle w:val="TextoVancouver"/>
      </w:pPr>
      <w:r w:rsidRPr="000A6838">
        <w:t>RobustScaler</w:t>
      </w:r>
      <w:r>
        <w:t xml:space="preserve"> </w:t>
      </w:r>
      <w:r w:rsidR="00DC1560">
        <w:t xml:space="preserve">utiliza estadísticas </w:t>
      </w:r>
      <w:r w:rsidR="00DC1560" w:rsidRPr="00DC1560">
        <w:t>que son robustas a los valores atípicos</w:t>
      </w:r>
      <w:r w:rsidR="00DC1560">
        <w:t>. “</w:t>
      </w:r>
      <w:r w:rsidR="00DC1560" w:rsidRPr="00DC1560">
        <w:t>El método emplea métricas estadísticas resistentes a la influencia de valores extremos. Esta técnica suprime la mediana de los datos y realiza el escalamiento en función del rango entre cuantiles (por defecto se utiliza el IQR: rango intercuartílico). El IQR corresponde a la diferencia entre el tercer cuartil (percentil 75) y el primer cuartil (percentil 25).</w:t>
      </w:r>
      <w:r w:rsidR="00DC1560" w:rsidRPr="00DC1560">
        <w:br/>
        <w:t>La estandarización se aplica de forma individual a cada variable, calculando los parámetros necesarios exclusivamente a partir de los datos de entrenamiento. Estos valores (mediana e IQR) se almacenan para ser implementados posteriormente en nuevas observaciones a través del método transform”</w:t>
      </w:r>
      <w:r w:rsidR="00DC1560">
        <w:t xml:space="preserve"> </w:t>
      </w:r>
      <w:r w:rsidR="00DC1560">
        <w:fldChar w:fldCharType="begin"/>
      </w:r>
      <w:r w:rsidR="00DC1560">
        <w:instrText xml:space="preserve"> ADDIN ZOTERO_ITEM CSL_CITATION {"citationID":"3ZO92L9w","properties":{"formattedCitation":"(18)","plainCitation":"(18)","noteIndex":0},"citationItems":[{"id":114,"uris":["http://zotero.org/users/10277974/items/72TJNWML"],"itemData":{"id":114,"type":"webpage","title":"sklearn.preprocessing.RobustScaler — documentación de scikit-learn - 0.24.1","URL":"https://qu4nt.github.io/sklearn-doc-es/modules/generated/sklearn.preprocessing.RobustScaler.html","author":[{"family":"scikit","given":"learn"}],"accessed":{"date-parts":[["2025",1,29]]},"issued":{"date-parts":[["2020"]]}}}],"schema":"https://github.com/citation-style-language/schema/raw/master/csl-citation.json"} </w:instrText>
      </w:r>
      <w:r w:rsidR="00DC1560">
        <w:fldChar w:fldCharType="separate"/>
      </w:r>
      <w:r w:rsidR="00DC1560" w:rsidRPr="00DC1560">
        <w:t>(18)</w:t>
      </w:r>
      <w:r w:rsidR="00DC1560">
        <w:fldChar w:fldCharType="end"/>
      </w:r>
      <w:r w:rsidR="00DC1560" w:rsidRPr="00DC1560">
        <w:t>.</w:t>
      </w:r>
    </w:p>
    <w:p w14:paraId="197804FA" w14:textId="77777777" w:rsidR="00933695" w:rsidRPr="00933695" w:rsidRDefault="00933695" w:rsidP="00C42B6E">
      <w:pPr>
        <w:pStyle w:val="TextoVancouver"/>
      </w:pPr>
      <w:r w:rsidRPr="00933695">
        <w:lastRenderedPageBreak/>
        <w:t>Como complemento al proceso, se incorporó la fecha como variable predictiva mediante la descomposición temporal. Esta transformación implicó la generación de nuevas características numéricas correspondientes al año, mes, día, día de la semana, semana del año y trimestre.</w:t>
      </w:r>
    </w:p>
    <w:p w14:paraId="2C63B66D" w14:textId="7FB83980" w:rsidR="00933695" w:rsidRDefault="00933695" w:rsidP="00C42B6E">
      <w:pPr>
        <w:pStyle w:val="TextoVancouver"/>
      </w:pPr>
      <w:r w:rsidRPr="00933695">
        <w:t>Sobre el conjunto de datos preprocesado (con todas las variables escaladas excepto la columna objetivo), se realizó una división estratificada: el 80% de los registros se destinó al entrenamiento del modelo y el 20% restante se reservó para la fase de evaluación predictiv</w:t>
      </w:r>
      <w:r>
        <w:t>a.</w:t>
      </w:r>
    </w:p>
    <w:p w14:paraId="51EDC417" w14:textId="43CF6976" w:rsidR="00933695" w:rsidRDefault="00933695" w:rsidP="00E21EBF">
      <w:pPr>
        <w:pStyle w:val="VancouverTitulo2"/>
      </w:pPr>
      <w:bookmarkStart w:id="67" w:name="_Toc190702518"/>
      <w:r>
        <w:t>Modelado de datos</w:t>
      </w:r>
      <w:bookmarkEnd w:id="67"/>
    </w:p>
    <w:p w14:paraId="6050121F" w14:textId="5BC74DD8" w:rsidR="000F5162" w:rsidRPr="000F5162" w:rsidRDefault="000F5162" w:rsidP="00C42B6E">
      <w:pPr>
        <w:pStyle w:val="TextoVancouver"/>
      </w:pPr>
      <w:r w:rsidRPr="000F5162">
        <w:t xml:space="preserve">Utilizando el 80% del conjunto de datos asignado para entrenamiento, se implementaron nueve algoritmos de aprendizaje supervisado en su configuración </w:t>
      </w:r>
      <w:r w:rsidR="00D455D5">
        <w:t>predeterminada</w:t>
      </w:r>
      <w:r w:rsidRPr="000F5162">
        <w:t>:</w:t>
      </w:r>
    </w:p>
    <w:p w14:paraId="7AD422CC" w14:textId="1BC252FB" w:rsidR="000F5162" w:rsidRPr="000F5162" w:rsidRDefault="000F5162" w:rsidP="00C42B6E">
      <w:pPr>
        <w:pStyle w:val="VietasVancouver"/>
      </w:pPr>
      <w:r w:rsidRPr="000F5162">
        <w:rPr>
          <w:b/>
          <w:bCs/>
        </w:rPr>
        <w:t>Modelos lineales</w:t>
      </w:r>
      <w:r w:rsidRPr="000F5162">
        <w:t>:</w:t>
      </w:r>
      <w:r>
        <w:t xml:space="preserve"> </w:t>
      </w:r>
      <w:r w:rsidRPr="000F5162">
        <w:t>LinearRegression, Lasso, Ridge, ElasticNet</w:t>
      </w:r>
      <w:r w:rsidR="00E63894">
        <w:t>.</w:t>
      </w:r>
    </w:p>
    <w:p w14:paraId="3747EFC2" w14:textId="215338CA" w:rsidR="000F5162" w:rsidRPr="000F5162" w:rsidRDefault="000F5162" w:rsidP="00C42B6E">
      <w:pPr>
        <w:pStyle w:val="VietasVancouver"/>
      </w:pPr>
      <w:r w:rsidRPr="000F5162">
        <w:rPr>
          <w:b/>
          <w:bCs/>
        </w:rPr>
        <w:t>Métodos basados en árboles</w:t>
      </w:r>
      <w:r w:rsidRPr="000F5162">
        <w:t>:</w:t>
      </w:r>
      <w:r>
        <w:t xml:space="preserve"> </w:t>
      </w:r>
      <w:r w:rsidRPr="000F5162">
        <w:t>RandomForestRegressor, DecisionTreeRegressor, GradientBoostingRegressor, XGBRegressor</w:t>
      </w:r>
    </w:p>
    <w:p w14:paraId="5DC5C4DC" w14:textId="1ABC0782" w:rsidR="000F5162" w:rsidRPr="000F5162" w:rsidRDefault="000F5162" w:rsidP="00C42B6E">
      <w:pPr>
        <w:pStyle w:val="VietasVancouver"/>
      </w:pPr>
      <w:r w:rsidRPr="009A6111">
        <w:rPr>
          <w:b/>
          <w:bCs/>
        </w:rPr>
        <w:t>Otros enfoques</w:t>
      </w:r>
      <w:r w:rsidRPr="000F5162">
        <w:t>:</w:t>
      </w:r>
      <w:r w:rsidR="009A6111">
        <w:t xml:space="preserve"> </w:t>
      </w:r>
      <w:r w:rsidRPr="000F5162">
        <w:t>KNeighborsRegressor (vecinos cercanos) y SVR (máquinas de vectores de soporte</w:t>
      </w:r>
      <w:r w:rsidR="009A6111">
        <w:t xml:space="preserve"> vectorial</w:t>
      </w:r>
      <w:r w:rsidRPr="000F5162">
        <w:t>)</w:t>
      </w:r>
    </w:p>
    <w:p w14:paraId="071E0E88" w14:textId="1A2DD04F" w:rsidR="000F5162" w:rsidRDefault="000F5162" w:rsidP="00C42B6E">
      <w:pPr>
        <w:pStyle w:val="TextoVancouver"/>
      </w:pPr>
      <w:r w:rsidRPr="000F5162">
        <w:t xml:space="preserve">La evaluación se realizó </w:t>
      </w:r>
      <w:r w:rsidR="000D4204">
        <w:t>conservando</w:t>
      </w:r>
      <w:r w:rsidRPr="000F5162">
        <w:t xml:space="preserve"> los hiperparámetros predeterminados de cada modelo, lo que permitió obtener los siguientes resultados:</w:t>
      </w:r>
    </w:p>
    <w:p w14:paraId="1921CCB1" w14:textId="05086ECE" w:rsidR="001D135E" w:rsidRPr="0005599B" w:rsidRDefault="001D135E" w:rsidP="0005599B">
      <w:pPr>
        <w:pStyle w:val="Descripcin"/>
        <w:rPr>
          <w:rFonts w:ascii="Arial" w:hAnsi="Arial" w:cs="Arial"/>
          <w:i w:val="0"/>
          <w:iCs w:val="0"/>
          <w:color w:val="auto"/>
          <w:sz w:val="22"/>
          <w:szCs w:val="22"/>
        </w:rPr>
      </w:pPr>
      <w:bookmarkStart w:id="68" w:name="_Ref189062606"/>
      <w:bookmarkStart w:id="69" w:name="_Toc190702552"/>
      <w:r w:rsidRPr="0005599B">
        <w:rPr>
          <w:rFonts w:ascii="Arial" w:hAnsi="Arial" w:cs="Arial"/>
          <w:b/>
          <w:bCs/>
          <w:i w:val="0"/>
          <w:iCs w:val="0"/>
          <w:color w:val="auto"/>
          <w:sz w:val="22"/>
          <w:szCs w:val="22"/>
        </w:rPr>
        <w:t xml:space="preserve">Tabla </w:t>
      </w:r>
      <w:r w:rsidRPr="0005599B">
        <w:rPr>
          <w:rFonts w:ascii="Arial" w:hAnsi="Arial" w:cs="Arial"/>
          <w:b/>
          <w:bCs/>
          <w:i w:val="0"/>
          <w:iCs w:val="0"/>
          <w:color w:val="auto"/>
          <w:sz w:val="22"/>
          <w:szCs w:val="22"/>
        </w:rPr>
        <w:fldChar w:fldCharType="begin"/>
      </w:r>
      <w:r w:rsidRPr="0005599B">
        <w:rPr>
          <w:rFonts w:ascii="Arial" w:hAnsi="Arial" w:cs="Arial"/>
          <w:b/>
          <w:bCs/>
          <w:i w:val="0"/>
          <w:iCs w:val="0"/>
          <w:color w:val="auto"/>
          <w:sz w:val="22"/>
          <w:szCs w:val="22"/>
        </w:rPr>
        <w:instrText xml:space="preserve"> SEQ Tabla \* ARABIC </w:instrText>
      </w:r>
      <w:r w:rsidRPr="0005599B">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4</w:t>
      </w:r>
      <w:r w:rsidRPr="0005599B">
        <w:rPr>
          <w:rFonts w:ascii="Arial" w:hAnsi="Arial" w:cs="Arial"/>
          <w:b/>
          <w:bCs/>
          <w:i w:val="0"/>
          <w:iCs w:val="0"/>
          <w:color w:val="auto"/>
          <w:sz w:val="22"/>
          <w:szCs w:val="22"/>
        </w:rPr>
        <w:fldChar w:fldCharType="end"/>
      </w:r>
      <w:bookmarkEnd w:id="68"/>
      <w:r w:rsidRPr="0005599B">
        <w:rPr>
          <w:rFonts w:ascii="Arial" w:hAnsi="Arial" w:cs="Arial"/>
          <w:b/>
          <w:bCs/>
          <w:i w:val="0"/>
          <w:iCs w:val="0"/>
          <w:color w:val="auto"/>
          <w:sz w:val="22"/>
          <w:szCs w:val="22"/>
        </w:rPr>
        <w:t>.</w:t>
      </w:r>
      <w:r w:rsidRPr="0005599B">
        <w:rPr>
          <w:rFonts w:ascii="Arial" w:hAnsi="Arial" w:cs="Arial"/>
          <w:i w:val="0"/>
          <w:iCs w:val="0"/>
          <w:color w:val="auto"/>
          <w:sz w:val="22"/>
          <w:szCs w:val="22"/>
        </w:rPr>
        <w:t xml:space="preserve"> Comparación de Modelos de Regresión: Desempeño según R², MSE y MAE</w:t>
      </w:r>
      <w:r w:rsidR="006E2A86" w:rsidRPr="0005599B">
        <w:rPr>
          <w:rFonts w:ascii="Arial" w:hAnsi="Arial" w:cs="Arial"/>
          <w:i w:val="0"/>
          <w:iCs w:val="0"/>
          <w:color w:val="auto"/>
          <w:sz w:val="22"/>
          <w:szCs w:val="22"/>
        </w:rPr>
        <w:t>.</w:t>
      </w:r>
      <w:bookmarkEnd w:id="69"/>
    </w:p>
    <w:tbl>
      <w:tblPr>
        <w:tblStyle w:val="Tablaconcuadrcula"/>
        <w:tblW w:w="0" w:type="auto"/>
        <w:jc w:val="center"/>
        <w:tblLook w:val="04A0" w:firstRow="1" w:lastRow="0" w:firstColumn="1" w:lastColumn="0" w:noHBand="0" w:noVBand="1"/>
      </w:tblPr>
      <w:tblGrid>
        <w:gridCol w:w="2931"/>
        <w:gridCol w:w="1114"/>
        <w:gridCol w:w="2551"/>
        <w:gridCol w:w="1679"/>
      </w:tblGrid>
      <w:tr w:rsidR="00A1511F" w14:paraId="28DBBBFB" w14:textId="77777777" w:rsidTr="00A1511F">
        <w:trPr>
          <w:jc w:val="center"/>
        </w:trPr>
        <w:tc>
          <w:tcPr>
            <w:tcW w:w="2931" w:type="dxa"/>
          </w:tcPr>
          <w:p w14:paraId="0E30805A" w14:textId="648BC492" w:rsidR="009A6111" w:rsidRPr="00BC7B5B" w:rsidRDefault="009A6111" w:rsidP="00BC7B5B">
            <w:pPr>
              <w:jc w:val="center"/>
              <w:rPr>
                <w:rFonts w:ascii="Arial" w:hAnsi="Arial" w:cs="Arial"/>
                <w:b/>
                <w:bCs/>
                <w:sz w:val="22"/>
                <w:szCs w:val="22"/>
              </w:rPr>
            </w:pPr>
            <w:r w:rsidRPr="00BC7B5B">
              <w:rPr>
                <w:rFonts w:ascii="Arial" w:hAnsi="Arial" w:cs="Arial"/>
                <w:b/>
                <w:bCs/>
                <w:sz w:val="22"/>
                <w:szCs w:val="22"/>
              </w:rPr>
              <w:t>Modelo</w:t>
            </w:r>
          </w:p>
        </w:tc>
        <w:tc>
          <w:tcPr>
            <w:tcW w:w="1114" w:type="dxa"/>
          </w:tcPr>
          <w:p w14:paraId="75B8AA2D" w14:textId="7EDB5CBF" w:rsidR="009A6111" w:rsidRPr="00BC7B5B" w:rsidRDefault="009A6111" w:rsidP="00BC7B5B">
            <w:pPr>
              <w:jc w:val="center"/>
              <w:rPr>
                <w:rFonts w:ascii="Arial" w:hAnsi="Arial" w:cs="Arial"/>
                <w:b/>
                <w:bCs/>
                <w:sz w:val="22"/>
                <w:szCs w:val="22"/>
              </w:rPr>
            </w:pPr>
            <w:r w:rsidRPr="00BC7B5B">
              <w:rPr>
                <w:rFonts w:ascii="Arial" w:hAnsi="Arial" w:cs="Arial"/>
                <w:b/>
                <w:bCs/>
                <w:sz w:val="22"/>
                <w:szCs w:val="22"/>
              </w:rPr>
              <w:t>R</w:t>
            </w:r>
            <w:r w:rsidRPr="00BC7B5B">
              <w:rPr>
                <w:rFonts w:ascii="Arial" w:hAnsi="Arial" w:cs="Arial"/>
                <w:b/>
                <w:bCs/>
                <w:sz w:val="22"/>
                <w:szCs w:val="22"/>
                <w:vertAlign w:val="superscript"/>
              </w:rPr>
              <w:t>2</w:t>
            </w:r>
          </w:p>
        </w:tc>
        <w:tc>
          <w:tcPr>
            <w:tcW w:w="2551" w:type="dxa"/>
          </w:tcPr>
          <w:p w14:paraId="48656401" w14:textId="35E75E69" w:rsidR="009A6111" w:rsidRPr="00BC7B5B" w:rsidRDefault="00E63894" w:rsidP="00BC7B5B">
            <w:pPr>
              <w:jc w:val="center"/>
              <w:rPr>
                <w:rFonts w:ascii="Arial" w:hAnsi="Arial" w:cs="Arial"/>
                <w:b/>
                <w:bCs/>
                <w:sz w:val="22"/>
                <w:szCs w:val="22"/>
              </w:rPr>
            </w:pPr>
            <w:r w:rsidRPr="00BC7B5B">
              <w:rPr>
                <w:rFonts w:ascii="Arial" w:hAnsi="Arial" w:cs="Arial"/>
                <w:b/>
                <w:bCs/>
                <w:sz w:val="22"/>
                <w:szCs w:val="22"/>
              </w:rPr>
              <w:t>Error cuadrático medio (MSE).</w:t>
            </w:r>
          </w:p>
        </w:tc>
        <w:tc>
          <w:tcPr>
            <w:tcW w:w="1679" w:type="dxa"/>
          </w:tcPr>
          <w:p w14:paraId="74BA4451" w14:textId="4972F88A" w:rsidR="009A6111" w:rsidRPr="00BC7B5B" w:rsidRDefault="00E63894" w:rsidP="00BC7B5B">
            <w:pPr>
              <w:jc w:val="center"/>
              <w:rPr>
                <w:rFonts w:ascii="Arial" w:hAnsi="Arial" w:cs="Arial"/>
                <w:b/>
                <w:bCs/>
                <w:sz w:val="22"/>
                <w:szCs w:val="22"/>
              </w:rPr>
            </w:pPr>
            <w:r w:rsidRPr="00BC7B5B">
              <w:rPr>
                <w:rFonts w:ascii="Arial" w:hAnsi="Arial" w:cs="Arial"/>
                <w:b/>
                <w:bCs/>
                <w:sz w:val="22"/>
                <w:szCs w:val="22"/>
              </w:rPr>
              <w:t>Error absoluto medio (</w:t>
            </w:r>
            <w:r w:rsidR="009A6111" w:rsidRPr="00BC7B5B">
              <w:rPr>
                <w:rFonts w:ascii="Arial" w:hAnsi="Arial" w:cs="Arial"/>
                <w:b/>
                <w:bCs/>
                <w:sz w:val="22"/>
                <w:szCs w:val="22"/>
              </w:rPr>
              <w:t>MAE</w:t>
            </w:r>
            <w:r w:rsidRPr="00BC7B5B">
              <w:rPr>
                <w:rFonts w:ascii="Arial" w:hAnsi="Arial" w:cs="Arial"/>
                <w:b/>
                <w:bCs/>
                <w:sz w:val="22"/>
                <w:szCs w:val="22"/>
              </w:rPr>
              <w:t>)</w:t>
            </w:r>
          </w:p>
        </w:tc>
      </w:tr>
      <w:tr w:rsidR="00A1511F" w14:paraId="45860F51" w14:textId="77777777" w:rsidTr="00A1511F">
        <w:trPr>
          <w:jc w:val="center"/>
        </w:trPr>
        <w:tc>
          <w:tcPr>
            <w:tcW w:w="2931" w:type="dxa"/>
          </w:tcPr>
          <w:p w14:paraId="10C75D09" w14:textId="4539BE41" w:rsidR="009A6111" w:rsidRDefault="00A217F4" w:rsidP="00BC7B5B">
            <w:pPr>
              <w:rPr>
                <w:rFonts w:ascii="Arial" w:hAnsi="Arial" w:cs="Arial"/>
                <w:sz w:val="22"/>
                <w:szCs w:val="22"/>
              </w:rPr>
            </w:pPr>
            <w:r w:rsidRPr="000F5162">
              <w:rPr>
                <w:rFonts w:ascii="Arial" w:hAnsi="Arial" w:cs="Arial"/>
                <w:sz w:val="22"/>
                <w:szCs w:val="22"/>
              </w:rPr>
              <w:t>LinearRegression</w:t>
            </w:r>
          </w:p>
        </w:tc>
        <w:tc>
          <w:tcPr>
            <w:tcW w:w="1114" w:type="dxa"/>
          </w:tcPr>
          <w:p w14:paraId="4B48D55F" w14:textId="07054B1E" w:rsidR="009A6111" w:rsidRDefault="00A217F4" w:rsidP="00BC7B5B">
            <w:pPr>
              <w:rPr>
                <w:rFonts w:ascii="Arial" w:hAnsi="Arial" w:cs="Arial"/>
                <w:sz w:val="22"/>
                <w:szCs w:val="22"/>
              </w:rPr>
            </w:pPr>
            <w:r w:rsidRPr="00A217F4">
              <w:rPr>
                <w:rFonts w:ascii="Arial" w:hAnsi="Arial" w:cs="Arial"/>
                <w:sz w:val="22"/>
                <w:szCs w:val="22"/>
              </w:rPr>
              <w:t>15.19 %</w:t>
            </w:r>
          </w:p>
        </w:tc>
        <w:tc>
          <w:tcPr>
            <w:tcW w:w="2551" w:type="dxa"/>
          </w:tcPr>
          <w:p w14:paraId="442E72B5" w14:textId="4E86A7D2" w:rsidR="009A6111" w:rsidRDefault="00A217F4" w:rsidP="00BC7B5B">
            <w:pPr>
              <w:rPr>
                <w:rFonts w:ascii="Arial" w:hAnsi="Arial" w:cs="Arial"/>
                <w:sz w:val="22"/>
                <w:szCs w:val="22"/>
              </w:rPr>
            </w:pPr>
            <w:r w:rsidRPr="00A217F4">
              <w:rPr>
                <w:rFonts w:ascii="Arial" w:hAnsi="Arial" w:cs="Arial"/>
                <w:sz w:val="22"/>
                <w:szCs w:val="22"/>
              </w:rPr>
              <w:t>2831310798748848.5</w:t>
            </w:r>
          </w:p>
        </w:tc>
        <w:tc>
          <w:tcPr>
            <w:tcW w:w="1679" w:type="dxa"/>
          </w:tcPr>
          <w:p w14:paraId="44F35163" w14:textId="2CDA9077" w:rsidR="009A6111" w:rsidRDefault="00A217F4" w:rsidP="00BC7B5B">
            <w:pPr>
              <w:rPr>
                <w:rFonts w:ascii="Arial" w:hAnsi="Arial" w:cs="Arial"/>
                <w:sz w:val="22"/>
                <w:szCs w:val="22"/>
              </w:rPr>
            </w:pPr>
            <w:r w:rsidRPr="00A217F4">
              <w:rPr>
                <w:rFonts w:ascii="Arial" w:hAnsi="Arial" w:cs="Arial"/>
                <w:sz w:val="22"/>
                <w:szCs w:val="22"/>
              </w:rPr>
              <w:t>43746750.17</w:t>
            </w:r>
            <w:r>
              <w:rPr>
                <w:rFonts w:ascii="Arial" w:hAnsi="Arial" w:cs="Arial"/>
                <w:sz w:val="22"/>
                <w:szCs w:val="22"/>
              </w:rPr>
              <w:t>8</w:t>
            </w:r>
          </w:p>
        </w:tc>
      </w:tr>
      <w:tr w:rsidR="00A1511F" w14:paraId="31C8DC8F" w14:textId="77777777" w:rsidTr="00A1511F">
        <w:trPr>
          <w:jc w:val="center"/>
        </w:trPr>
        <w:tc>
          <w:tcPr>
            <w:tcW w:w="2931" w:type="dxa"/>
          </w:tcPr>
          <w:p w14:paraId="430673C9" w14:textId="36314EA3" w:rsidR="009A6111" w:rsidRDefault="00A217F4" w:rsidP="00BC7B5B">
            <w:pPr>
              <w:rPr>
                <w:rFonts w:ascii="Arial" w:hAnsi="Arial" w:cs="Arial"/>
                <w:sz w:val="22"/>
                <w:szCs w:val="22"/>
              </w:rPr>
            </w:pPr>
            <w:r w:rsidRPr="000F5162">
              <w:rPr>
                <w:rFonts w:ascii="Arial" w:hAnsi="Arial" w:cs="Arial"/>
                <w:sz w:val="22"/>
                <w:szCs w:val="22"/>
              </w:rPr>
              <w:t>Lasso</w:t>
            </w:r>
          </w:p>
        </w:tc>
        <w:tc>
          <w:tcPr>
            <w:tcW w:w="1114" w:type="dxa"/>
          </w:tcPr>
          <w:p w14:paraId="6994CC4B" w14:textId="00B4F775" w:rsidR="009A6111" w:rsidRDefault="00A217F4" w:rsidP="00BC7B5B">
            <w:pPr>
              <w:rPr>
                <w:rFonts w:ascii="Arial" w:hAnsi="Arial" w:cs="Arial"/>
                <w:sz w:val="22"/>
                <w:szCs w:val="22"/>
              </w:rPr>
            </w:pPr>
            <w:r w:rsidRPr="00A217F4">
              <w:rPr>
                <w:rFonts w:ascii="Arial" w:hAnsi="Arial" w:cs="Arial"/>
                <w:sz w:val="22"/>
                <w:szCs w:val="22"/>
              </w:rPr>
              <w:t>15.25 %</w:t>
            </w:r>
          </w:p>
        </w:tc>
        <w:tc>
          <w:tcPr>
            <w:tcW w:w="2551" w:type="dxa"/>
          </w:tcPr>
          <w:p w14:paraId="0C6E5721" w14:textId="07661CCB" w:rsidR="009A6111" w:rsidRDefault="00A217F4" w:rsidP="00BC7B5B">
            <w:pPr>
              <w:rPr>
                <w:rFonts w:ascii="Arial" w:hAnsi="Arial" w:cs="Arial"/>
                <w:sz w:val="22"/>
                <w:szCs w:val="22"/>
              </w:rPr>
            </w:pPr>
            <w:r w:rsidRPr="00A217F4">
              <w:rPr>
                <w:rFonts w:ascii="Arial" w:hAnsi="Arial" w:cs="Arial"/>
                <w:sz w:val="22"/>
                <w:szCs w:val="22"/>
              </w:rPr>
              <w:t>2829311221517238.5</w:t>
            </w:r>
          </w:p>
        </w:tc>
        <w:tc>
          <w:tcPr>
            <w:tcW w:w="1679" w:type="dxa"/>
          </w:tcPr>
          <w:p w14:paraId="00114676" w14:textId="3F20625A" w:rsidR="009A6111" w:rsidRDefault="00A217F4" w:rsidP="00BC7B5B">
            <w:pPr>
              <w:rPr>
                <w:rFonts w:ascii="Arial" w:hAnsi="Arial" w:cs="Arial"/>
                <w:sz w:val="22"/>
                <w:szCs w:val="22"/>
              </w:rPr>
            </w:pPr>
            <w:r w:rsidRPr="00A217F4">
              <w:rPr>
                <w:rFonts w:ascii="Arial" w:hAnsi="Arial" w:cs="Arial"/>
                <w:sz w:val="22"/>
                <w:szCs w:val="22"/>
              </w:rPr>
              <w:t>43732088.34</w:t>
            </w:r>
            <w:r>
              <w:rPr>
                <w:rFonts w:ascii="Arial" w:hAnsi="Arial" w:cs="Arial"/>
                <w:sz w:val="22"/>
                <w:szCs w:val="22"/>
              </w:rPr>
              <w:t>8</w:t>
            </w:r>
          </w:p>
        </w:tc>
      </w:tr>
      <w:tr w:rsidR="00A1511F" w14:paraId="55E58D6C" w14:textId="77777777" w:rsidTr="00A1511F">
        <w:trPr>
          <w:jc w:val="center"/>
        </w:trPr>
        <w:tc>
          <w:tcPr>
            <w:tcW w:w="2931" w:type="dxa"/>
          </w:tcPr>
          <w:p w14:paraId="01C21C91" w14:textId="1B955243" w:rsidR="009A6111" w:rsidRDefault="00A217F4" w:rsidP="00BC7B5B">
            <w:pPr>
              <w:rPr>
                <w:rFonts w:ascii="Arial" w:hAnsi="Arial" w:cs="Arial"/>
                <w:sz w:val="22"/>
                <w:szCs w:val="22"/>
              </w:rPr>
            </w:pPr>
            <w:r w:rsidRPr="000F5162">
              <w:rPr>
                <w:rFonts w:ascii="Arial" w:hAnsi="Arial" w:cs="Arial"/>
                <w:sz w:val="22"/>
                <w:szCs w:val="22"/>
              </w:rPr>
              <w:t>Ridge</w:t>
            </w:r>
          </w:p>
        </w:tc>
        <w:tc>
          <w:tcPr>
            <w:tcW w:w="1114" w:type="dxa"/>
          </w:tcPr>
          <w:p w14:paraId="0ECE93C9" w14:textId="1F5B2530" w:rsidR="009A6111" w:rsidRDefault="00A217F4" w:rsidP="00BC7B5B">
            <w:pPr>
              <w:rPr>
                <w:rFonts w:ascii="Arial" w:hAnsi="Arial" w:cs="Arial"/>
                <w:sz w:val="22"/>
                <w:szCs w:val="22"/>
              </w:rPr>
            </w:pPr>
            <w:r w:rsidRPr="00A217F4">
              <w:rPr>
                <w:rFonts w:ascii="Arial" w:hAnsi="Arial" w:cs="Arial"/>
                <w:sz w:val="22"/>
                <w:szCs w:val="22"/>
              </w:rPr>
              <w:t>15.25 %</w:t>
            </w:r>
          </w:p>
        </w:tc>
        <w:tc>
          <w:tcPr>
            <w:tcW w:w="2551" w:type="dxa"/>
          </w:tcPr>
          <w:p w14:paraId="260846D6" w14:textId="690D3C0D" w:rsidR="009A6111" w:rsidRDefault="00A217F4" w:rsidP="00BC7B5B">
            <w:pPr>
              <w:rPr>
                <w:rFonts w:ascii="Arial" w:hAnsi="Arial" w:cs="Arial"/>
                <w:sz w:val="22"/>
                <w:szCs w:val="22"/>
              </w:rPr>
            </w:pPr>
            <w:r w:rsidRPr="00A217F4">
              <w:rPr>
                <w:rFonts w:ascii="Arial" w:hAnsi="Arial" w:cs="Arial"/>
                <w:sz w:val="22"/>
                <w:szCs w:val="22"/>
              </w:rPr>
              <w:t>2829399417076720.5</w:t>
            </w:r>
          </w:p>
        </w:tc>
        <w:tc>
          <w:tcPr>
            <w:tcW w:w="1679" w:type="dxa"/>
          </w:tcPr>
          <w:p w14:paraId="26924ECB" w14:textId="1D9BA0A4" w:rsidR="009A6111" w:rsidRDefault="00A217F4" w:rsidP="00BC7B5B">
            <w:pPr>
              <w:rPr>
                <w:rFonts w:ascii="Arial" w:hAnsi="Arial" w:cs="Arial"/>
                <w:sz w:val="22"/>
                <w:szCs w:val="22"/>
              </w:rPr>
            </w:pPr>
            <w:r w:rsidRPr="00A217F4">
              <w:rPr>
                <w:rFonts w:ascii="Arial" w:hAnsi="Arial" w:cs="Arial"/>
                <w:sz w:val="22"/>
                <w:szCs w:val="22"/>
              </w:rPr>
              <w:t>43732811.409</w:t>
            </w:r>
          </w:p>
        </w:tc>
      </w:tr>
      <w:tr w:rsidR="00A1511F" w14:paraId="63A3C18D" w14:textId="77777777" w:rsidTr="00A1511F">
        <w:trPr>
          <w:jc w:val="center"/>
        </w:trPr>
        <w:tc>
          <w:tcPr>
            <w:tcW w:w="2931" w:type="dxa"/>
          </w:tcPr>
          <w:p w14:paraId="626F539B" w14:textId="0780FCE5" w:rsidR="009A6111" w:rsidRDefault="00A217F4" w:rsidP="00BC7B5B">
            <w:pPr>
              <w:rPr>
                <w:rFonts w:ascii="Arial" w:hAnsi="Arial" w:cs="Arial"/>
                <w:sz w:val="22"/>
                <w:szCs w:val="22"/>
              </w:rPr>
            </w:pPr>
            <w:r w:rsidRPr="000F5162">
              <w:rPr>
                <w:rFonts w:ascii="Arial" w:hAnsi="Arial" w:cs="Arial"/>
                <w:sz w:val="22"/>
                <w:szCs w:val="22"/>
              </w:rPr>
              <w:t>ElasticNet</w:t>
            </w:r>
          </w:p>
        </w:tc>
        <w:tc>
          <w:tcPr>
            <w:tcW w:w="1114" w:type="dxa"/>
          </w:tcPr>
          <w:p w14:paraId="63E7464F" w14:textId="40DDE589" w:rsidR="009A6111" w:rsidRDefault="00A217F4" w:rsidP="00BC7B5B">
            <w:pPr>
              <w:rPr>
                <w:rFonts w:ascii="Arial" w:hAnsi="Arial" w:cs="Arial"/>
                <w:sz w:val="22"/>
                <w:szCs w:val="22"/>
              </w:rPr>
            </w:pPr>
            <w:r w:rsidRPr="00A217F4">
              <w:rPr>
                <w:rFonts w:ascii="Arial" w:hAnsi="Arial" w:cs="Arial"/>
                <w:sz w:val="22"/>
                <w:szCs w:val="22"/>
              </w:rPr>
              <w:t>9.57 %</w:t>
            </w:r>
          </w:p>
        </w:tc>
        <w:tc>
          <w:tcPr>
            <w:tcW w:w="2551" w:type="dxa"/>
          </w:tcPr>
          <w:p w14:paraId="3A813F35" w14:textId="2E01B24B" w:rsidR="009A6111" w:rsidRDefault="00A217F4" w:rsidP="00BC7B5B">
            <w:pPr>
              <w:rPr>
                <w:rFonts w:ascii="Arial" w:hAnsi="Arial" w:cs="Arial"/>
                <w:sz w:val="22"/>
                <w:szCs w:val="22"/>
              </w:rPr>
            </w:pPr>
            <w:r w:rsidRPr="00A217F4">
              <w:rPr>
                <w:rFonts w:ascii="Arial" w:hAnsi="Arial" w:cs="Arial"/>
                <w:sz w:val="22"/>
                <w:szCs w:val="22"/>
              </w:rPr>
              <w:t>3018814964079387.5</w:t>
            </w:r>
          </w:p>
        </w:tc>
        <w:tc>
          <w:tcPr>
            <w:tcW w:w="1679" w:type="dxa"/>
          </w:tcPr>
          <w:p w14:paraId="0B62AD6C" w14:textId="3BACAF2A" w:rsidR="009A6111" w:rsidRDefault="00A217F4" w:rsidP="00BC7B5B">
            <w:pPr>
              <w:rPr>
                <w:rFonts w:ascii="Arial" w:hAnsi="Arial" w:cs="Arial"/>
                <w:sz w:val="22"/>
                <w:szCs w:val="22"/>
              </w:rPr>
            </w:pPr>
            <w:r w:rsidRPr="00A217F4">
              <w:rPr>
                <w:rFonts w:ascii="Arial" w:hAnsi="Arial" w:cs="Arial"/>
                <w:sz w:val="22"/>
                <w:szCs w:val="22"/>
              </w:rPr>
              <w:t>45702475.715</w:t>
            </w:r>
          </w:p>
        </w:tc>
      </w:tr>
      <w:tr w:rsidR="00A1511F" w14:paraId="34A6C746" w14:textId="77777777" w:rsidTr="00A1511F">
        <w:trPr>
          <w:jc w:val="center"/>
        </w:trPr>
        <w:tc>
          <w:tcPr>
            <w:tcW w:w="2931" w:type="dxa"/>
          </w:tcPr>
          <w:p w14:paraId="1C453CB4" w14:textId="2BE46CB2" w:rsidR="009A6111" w:rsidRDefault="00A217F4" w:rsidP="00BC7B5B">
            <w:pPr>
              <w:rPr>
                <w:rFonts w:ascii="Arial" w:hAnsi="Arial" w:cs="Arial"/>
                <w:sz w:val="22"/>
                <w:szCs w:val="22"/>
              </w:rPr>
            </w:pPr>
            <w:r w:rsidRPr="000F5162">
              <w:rPr>
                <w:rFonts w:ascii="Arial" w:hAnsi="Arial" w:cs="Arial"/>
                <w:sz w:val="22"/>
                <w:szCs w:val="22"/>
              </w:rPr>
              <w:t>RandomForestRegressor</w:t>
            </w:r>
          </w:p>
        </w:tc>
        <w:tc>
          <w:tcPr>
            <w:tcW w:w="1114" w:type="dxa"/>
          </w:tcPr>
          <w:p w14:paraId="2736903F" w14:textId="74AF196C" w:rsidR="009A6111" w:rsidRDefault="00A217F4" w:rsidP="00BC7B5B">
            <w:pPr>
              <w:rPr>
                <w:rFonts w:ascii="Arial" w:hAnsi="Arial" w:cs="Arial"/>
                <w:sz w:val="22"/>
                <w:szCs w:val="22"/>
              </w:rPr>
            </w:pPr>
            <w:r w:rsidRPr="00A217F4">
              <w:rPr>
                <w:rFonts w:ascii="Arial" w:hAnsi="Arial" w:cs="Arial"/>
                <w:sz w:val="22"/>
                <w:szCs w:val="22"/>
              </w:rPr>
              <w:t>97.0 %</w:t>
            </w:r>
          </w:p>
        </w:tc>
        <w:tc>
          <w:tcPr>
            <w:tcW w:w="2551" w:type="dxa"/>
          </w:tcPr>
          <w:p w14:paraId="734885F8" w14:textId="5AB4760F" w:rsidR="009A6111" w:rsidRDefault="00A1511F" w:rsidP="00BC7B5B">
            <w:pPr>
              <w:rPr>
                <w:rFonts w:ascii="Arial" w:hAnsi="Arial" w:cs="Arial"/>
                <w:sz w:val="22"/>
                <w:szCs w:val="22"/>
              </w:rPr>
            </w:pPr>
            <w:r w:rsidRPr="00A1511F">
              <w:rPr>
                <w:rFonts w:ascii="Arial" w:hAnsi="Arial" w:cs="Arial"/>
                <w:sz w:val="22"/>
                <w:szCs w:val="22"/>
              </w:rPr>
              <w:t>100246849805178.56</w:t>
            </w:r>
          </w:p>
        </w:tc>
        <w:tc>
          <w:tcPr>
            <w:tcW w:w="1679" w:type="dxa"/>
          </w:tcPr>
          <w:p w14:paraId="40486711" w14:textId="70774193" w:rsidR="009A6111" w:rsidRDefault="00A217F4" w:rsidP="00BC7B5B">
            <w:pPr>
              <w:rPr>
                <w:rFonts w:ascii="Arial" w:hAnsi="Arial" w:cs="Arial"/>
                <w:sz w:val="22"/>
                <w:szCs w:val="22"/>
              </w:rPr>
            </w:pPr>
            <w:r w:rsidRPr="00A217F4">
              <w:rPr>
                <w:rFonts w:ascii="Arial" w:hAnsi="Arial" w:cs="Arial"/>
                <w:sz w:val="22"/>
                <w:szCs w:val="22"/>
              </w:rPr>
              <w:t>5403749.77</w:t>
            </w:r>
            <w:r>
              <w:rPr>
                <w:rFonts w:ascii="Arial" w:hAnsi="Arial" w:cs="Arial"/>
                <w:sz w:val="22"/>
                <w:szCs w:val="22"/>
              </w:rPr>
              <w:t>2</w:t>
            </w:r>
          </w:p>
        </w:tc>
      </w:tr>
      <w:tr w:rsidR="00A217F4" w14:paraId="577142B5" w14:textId="77777777" w:rsidTr="00A1511F">
        <w:trPr>
          <w:jc w:val="center"/>
        </w:trPr>
        <w:tc>
          <w:tcPr>
            <w:tcW w:w="2931" w:type="dxa"/>
          </w:tcPr>
          <w:p w14:paraId="29A4D6E2" w14:textId="13BADAF3" w:rsidR="00A217F4" w:rsidRPr="000F5162" w:rsidRDefault="00A217F4" w:rsidP="00BC7B5B">
            <w:pPr>
              <w:rPr>
                <w:rFonts w:ascii="Arial" w:hAnsi="Arial" w:cs="Arial"/>
                <w:sz w:val="22"/>
                <w:szCs w:val="22"/>
              </w:rPr>
            </w:pPr>
            <w:r w:rsidRPr="000F5162">
              <w:rPr>
                <w:rFonts w:ascii="Arial" w:hAnsi="Arial" w:cs="Arial"/>
                <w:sz w:val="22"/>
                <w:szCs w:val="22"/>
              </w:rPr>
              <w:t>DecisionTreeRegressor</w:t>
            </w:r>
          </w:p>
        </w:tc>
        <w:tc>
          <w:tcPr>
            <w:tcW w:w="1114" w:type="dxa"/>
          </w:tcPr>
          <w:p w14:paraId="33D458DF" w14:textId="5CA7AFA2" w:rsidR="00A217F4" w:rsidRDefault="00A1511F" w:rsidP="00BC7B5B">
            <w:pPr>
              <w:rPr>
                <w:rFonts w:ascii="Arial" w:hAnsi="Arial" w:cs="Arial"/>
                <w:sz w:val="22"/>
                <w:szCs w:val="22"/>
              </w:rPr>
            </w:pPr>
            <w:r w:rsidRPr="00A1511F">
              <w:rPr>
                <w:rFonts w:ascii="Arial" w:hAnsi="Arial" w:cs="Arial"/>
                <w:sz w:val="22"/>
                <w:szCs w:val="22"/>
              </w:rPr>
              <w:t>95.55 %</w:t>
            </w:r>
          </w:p>
        </w:tc>
        <w:tc>
          <w:tcPr>
            <w:tcW w:w="2551" w:type="dxa"/>
          </w:tcPr>
          <w:p w14:paraId="74622266" w14:textId="4BC093FF" w:rsidR="00A217F4" w:rsidRDefault="00A1511F" w:rsidP="00BC7B5B">
            <w:pPr>
              <w:rPr>
                <w:rFonts w:ascii="Arial" w:hAnsi="Arial" w:cs="Arial"/>
                <w:sz w:val="22"/>
                <w:szCs w:val="22"/>
              </w:rPr>
            </w:pPr>
            <w:r w:rsidRPr="00A1511F">
              <w:rPr>
                <w:rFonts w:ascii="Arial" w:hAnsi="Arial" w:cs="Arial"/>
                <w:sz w:val="22"/>
                <w:szCs w:val="22"/>
              </w:rPr>
              <w:t>148706645843901.0</w:t>
            </w:r>
          </w:p>
        </w:tc>
        <w:tc>
          <w:tcPr>
            <w:tcW w:w="1679" w:type="dxa"/>
          </w:tcPr>
          <w:p w14:paraId="73CE9684" w14:textId="6C317591" w:rsidR="00A217F4" w:rsidRDefault="00A1511F" w:rsidP="00BC7B5B">
            <w:pPr>
              <w:rPr>
                <w:rFonts w:ascii="Arial" w:hAnsi="Arial" w:cs="Arial"/>
                <w:sz w:val="22"/>
                <w:szCs w:val="22"/>
              </w:rPr>
            </w:pPr>
            <w:r w:rsidRPr="00A1511F">
              <w:rPr>
                <w:rFonts w:ascii="Arial" w:hAnsi="Arial" w:cs="Arial"/>
                <w:sz w:val="22"/>
                <w:szCs w:val="22"/>
              </w:rPr>
              <w:t>6720447.78</w:t>
            </w:r>
            <w:r>
              <w:rPr>
                <w:rFonts w:ascii="Arial" w:hAnsi="Arial" w:cs="Arial"/>
                <w:sz w:val="22"/>
                <w:szCs w:val="22"/>
              </w:rPr>
              <w:t>5</w:t>
            </w:r>
          </w:p>
        </w:tc>
      </w:tr>
      <w:tr w:rsidR="00A217F4" w14:paraId="0E2374CA" w14:textId="77777777" w:rsidTr="00A1511F">
        <w:trPr>
          <w:jc w:val="center"/>
        </w:trPr>
        <w:tc>
          <w:tcPr>
            <w:tcW w:w="2931" w:type="dxa"/>
          </w:tcPr>
          <w:p w14:paraId="07B18596" w14:textId="01442EEC" w:rsidR="00A217F4" w:rsidRPr="000F5162" w:rsidRDefault="00A217F4" w:rsidP="00BC7B5B">
            <w:pPr>
              <w:rPr>
                <w:rFonts w:ascii="Arial" w:hAnsi="Arial" w:cs="Arial"/>
                <w:sz w:val="22"/>
                <w:szCs w:val="22"/>
              </w:rPr>
            </w:pPr>
            <w:r w:rsidRPr="000F5162">
              <w:rPr>
                <w:rFonts w:ascii="Arial" w:hAnsi="Arial" w:cs="Arial"/>
                <w:sz w:val="22"/>
                <w:szCs w:val="22"/>
              </w:rPr>
              <w:t>GradientBoostingRegressor</w:t>
            </w:r>
          </w:p>
        </w:tc>
        <w:tc>
          <w:tcPr>
            <w:tcW w:w="1114" w:type="dxa"/>
          </w:tcPr>
          <w:p w14:paraId="405E7288" w14:textId="02B8B458" w:rsidR="00A217F4" w:rsidRDefault="00A1511F" w:rsidP="00BC7B5B">
            <w:pPr>
              <w:rPr>
                <w:rFonts w:ascii="Arial" w:hAnsi="Arial" w:cs="Arial"/>
                <w:sz w:val="22"/>
                <w:szCs w:val="22"/>
              </w:rPr>
            </w:pPr>
            <w:r w:rsidRPr="00A1511F">
              <w:rPr>
                <w:rFonts w:ascii="Arial" w:hAnsi="Arial" w:cs="Arial"/>
                <w:sz w:val="22"/>
                <w:szCs w:val="22"/>
              </w:rPr>
              <w:t>89.47 %</w:t>
            </w:r>
          </w:p>
        </w:tc>
        <w:tc>
          <w:tcPr>
            <w:tcW w:w="2551" w:type="dxa"/>
          </w:tcPr>
          <w:p w14:paraId="025C973D" w14:textId="289F8DF2" w:rsidR="00A217F4" w:rsidRDefault="00A1511F" w:rsidP="00BC7B5B">
            <w:pPr>
              <w:rPr>
                <w:rFonts w:ascii="Arial" w:hAnsi="Arial" w:cs="Arial"/>
                <w:sz w:val="22"/>
                <w:szCs w:val="22"/>
              </w:rPr>
            </w:pPr>
            <w:r w:rsidRPr="00A1511F">
              <w:rPr>
                <w:rFonts w:ascii="Arial" w:hAnsi="Arial" w:cs="Arial"/>
                <w:sz w:val="22"/>
                <w:szCs w:val="22"/>
              </w:rPr>
              <w:t>351497109811468.44</w:t>
            </w:r>
          </w:p>
        </w:tc>
        <w:tc>
          <w:tcPr>
            <w:tcW w:w="1679" w:type="dxa"/>
          </w:tcPr>
          <w:p w14:paraId="3522ABBE" w14:textId="58DE095D" w:rsidR="00A217F4" w:rsidRDefault="00A1511F" w:rsidP="00BC7B5B">
            <w:pPr>
              <w:rPr>
                <w:rFonts w:ascii="Arial" w:hAnsi="Arial" w:cs="Arial"/>
                <w:sz w:val="22"/>
                <w:szCs w:val="22"/>
              </w:rPr>
            </w:pPr>
            <w:r w:rsidRPr="00A1511F">
              <w:rPr>
                <w:rFonts w:ascii="Arial" w:hAnsi="Arial" w:cs="Arial"/>
                <w:sz w:val="22"/>
                <w:szCs w:val="22"/>
              </w:rPr>
              <w:t>13806501.47</w:t>
            </w:r>
            <w:r>
              <w:rPr>
                <w:rFonts w:ascii="Arial" w:hAnsi="Arial" w:cs="Arial"/>
                <w:sz w:val="22"/>
                <w:szCs w:val="22"/>
              </w:rPr>
              <w:t>8</w:t>
            </w:r>
          </w:p>
        </w:tc>
      </w:tr>
      <w:tr w:rsidR="00A217F4" w14:paraId="69D943F1" w14:textId="77777777" w:rsidTr="00A1511F">
        <w:trPr>
          <w:jc w:val="center"/>
        </w:trPr>
        <w:tc>
          <w:tcPr>
            <w:tcW w:w="2931" w:type="dxa"/>
          </w:tcPr>
          <w:p w14:paraId="084A650A" w14:textId="4F10671E" w:rsidR="00A217F4" w:rsidRPr="000F5162" w:rsidRDefault="00A217F4" w:rsidP="00BC7B5B">
            <w:pPr>
              <w:rPr>
                <w:rFonts w:ascii="Arial" w:hAnsi="Arial" w:cs="Arial"/>
                <w:sz w:val="22"/>
                <w:szCs w:val="22"/>
              </w:rPr>
            </w:pPr>
            <w:r w:rsidRPr="000F5162">
              <w:rPr>
                <w:rFonts w:ascii="Arial" w:hAnsi="Arial" w:cs="Arial"/>
                <w:sz w:val="22"/>
                <w:szCs w:val="22"/>
              </w:rPr>
              <w:t>XGBRegressor</w:t>
            </w:r>
          </w:p>
        </w:tc>
        <w:tc>
          <w:tcPr>
            <w:tcW w:w="1114" w:type="dxa"/>
          </w:tcPr>
          <w:p w14:paraId="2912D3C7" w14:textId="3E282FE1" w:rsidR="00A217F4" w:rsidRDefault="00A1511F" w:rsidP="00BC7B5B">
            <w:pPr>
              <w:rPr>
                <w:rFonts w:ascii="Arial" w:hAnsi="Arial" w:cs="Arial"/>
                <w:sz w:val="22"/>
                <w:szCs w:val="22"/>
              </w:rPr>
            </w:pPr>
            <w:r w:rsidRPr="00A1511F">
              <w:rPr>
                <w:rFonts w:ascii="Arial" w:hAnsi="Arial" w:cs="Arial"/>
                <w:sz w:val="22"/>
                <w:szCs w:val="22"/>
              </w:rPr>
              <w:t>97.64 %</w:t>
            </w:r>
          </w:p>
        </w:tc>
        <w:tc>
          <w:tcPr>
            <w:tcW w:w="2551" w:type="dxa"/>
          </w:tcPr>
          <w:p w14:paraId="52533409" w14:textId="7D035B3B" w:rsidR="00A217F4" w:rsidRDefault="00A1511F" w:rsidP="00BC7B5B">
            <w:pPr>
              <w:rPr>
                <w:rFonts w:ascii="Arial" w:hAnsi="Arial" w:cs="Arial"/>
                <w:sz w:val="22"/>
                <w:szCs w:val="22"/>
              </w:rPr>
            </w:pPr>
            <w:r w:rsidRPr="00A1511F">
              <w:rPr>
                <w:rFonts w:ascii="Arial" w:hAnsi="Arial" w:cs="Arial"/>
                <w:sz w:val="22"/>
                <w:szCs w:val="22"/>
              </w:rPr>
              <w:t>78853724689358.83</w:t>
            </w:r>
          </w:p>
        </w:tc>
        <w:tc>
          <w:tcPr>
            <w:tcW w:w="1679" w:type="dxa"/>
          </w:tcPr>
          <w:p w14:paraId="5D0026B1" w14:textId="5DB6E69B" w:rsidR="00A217F4" w:rsidRDefault="00A1511F" w:rsidP="00BC7B5B">
            <w:pPr>
              <w:rPr>
                <w:rFonts w:ascii="Arial" w:hAnsi="Arial" w:cs="Arial"/>
                <w:sz w:val="22"/>
                <w:szCs w:val="22"/>
              </w:rPr>
            </w:pPr>
            <w:r w:rsidRPr="00A1511F">
              <w:rPr>
                <w:rFonts w:ascii="Arial" w:hAnsi="Arial" w:cs="Arial"/>
                <w:sz w:val="22"/>
                <w:szCs w:val="22"/>
              </w:rPr>
              <w:t>5065163.0</w:t>
            </w:r>
            <w:r>
              <w:rPr>
                <w:rFonts w:ascii="Arial" w:hAnsi="Arial" w:cs="Arial"/>
                <w:sz w:val="22"/>
                <w:szCs w:val="22"/>
              </w:rPr>
              <w:t>2</w:t>
            </w:r>
          </w:p>
        </w:tc>
      </w:tr>
      <w:tr w:rsidR="00A217F4" w14:paraId="1E419064" w14:textId="77777777" w:rsidTr="00A1511F">
        <w:trPr>
          <w:jc w:val="center"/>
        </w:trPr>
        <w:tc>
          <w:tcPr>
            <w:tcW w:w="2931" w:type="dxa"/>
          </w:tcPr>
          <w:p w14:paraId="08D036B6" w14:textId="278E6D92" w:rsidR="00A217F4" w:rsidRPr="000F5162" w:rsidRDefault="00A217F4" w:rsidP="00BC7B5B">
            <w:pPr>
              <w:rPr>
                <w:rFonts w:ascii="Arial" w:hAnsi="Arial" w:cs="Arial"/>
                <w:sz w:val="22"/>
                <w:szCs w:val="22"/>
              </w:rPr>
            </w:pPr>
            <w:r w:rsidRPr="000F5162">
              <w:rPr>
                <w:rFonts w:ascii="Arial" w:hAnsi="Arial" w:cs="Arial"/>
                <w:sz w:val="22"/>
                <w:szCs w:val="22"/>
              </w:rPr>
              <w:t>KNeighborsRegressor</w:t>
            </w:r>
          </w:p>
        </w:tc>
        <w:tc>
          <w:tcPr>
            <w:tcW w:w="1114" w:type="dxa"/>
          </w:tcPr>
          <w:p w14:paraId="36CFA2FC" w14:textId="245A2801" w:rsidR="00A217F4" w:rsidRDefault="00A1511F" w:rsidP="00BC7B5B">
            <w:pPr>
              <w:rPr>
                <w:rFonts w:ascii="Arial" w:hAnsi="Arial" w:cs="Arial"/>
                <w:sz w:val="22"/>
                <w:szCs w:val="22"/>
              </w:rPr>
            </w:pPr>
            <w:r w:rsidRPr="00A1511F">
              <w:rPr>
                <w:rFonts w:ascii="Arial" w:hAnsi="Arial" w:cs="Arial"/>
                <w:sz w:val="22"/>
                <w:szCs w:val="22"/>
              </w:rPr>
              <w:t>37.62 %</w:t>
            </w:r>
          </w:p>
        </w:tc>
        <w:tc>
          <w:tcPr>
            <w:tcW w:w="2551" w:type="dxa"/>
          </w:tcPr>
          <w:p w14:paraId="56AC603B" w14:textId="13916992" w:rsidR="00A217F4" w:rsidRDefault="00A1511F" w:rsidP="00BC7B5B">
            <w:pPr>
              <w:rPr>
                <w:rFonts w:ascii="Arial" w:hAnsi="Arial" w:cs="Arial"/>
                <w:sz w:val="22"/>
                <w:szCs w:val="22"/>
              </w:rPr>
            </w:pPr>
            <w:r w:rsidRPr="00A1511F">
              <w:rPr>
                <w:rFonts w:ascii="Arial" w:hAnsi="Arial" w:cs="Arial"/>
                <w:sz w:val="22"/>
                <w:szCs w:val="22"/>
              </w:rPr>
              <w:t>2082500040850201.5</w:t>
            </w:r>
          </w:p>
        </w:tc>
        <w:tc>
          <w:tcPr>
            <w:tcW w:w="1679" w:type="dxa"/>
          </w:tcPr>
          <w:p w14:paraId="2DF4AA9A" w14:textId="09DA33D3" w:rsidR="00A217F4" w:rsidRDefault="00A1511F" w:rsidP="00BC7B5B">
            <w:pPr>
              <w:rPr>
                <w:rFonts w:ascii="Arial" w:hAnsi="Arial" w:cs="Arial"/>
                <w:sz w:val="22"/>
                <w:szCs w:val="22"/>
              </w:rPr>
            </w:pPr>
            <w:r w:rsidRPr="00A1511F">
              <w:rPr>
                <w:rFonts w:ascii="Arial" w:hAnsi="Arial" w:cs="Arial"/>
                <w:sz w:val="22"/>
                <w:szCs w:val="22"/>
              </w:rPr>
              <w:t>35213431.204</w:t>
            </w:r>
          </w:p>
        </w:tc>
      </w:tr>
      <w:tr w:rsidR="00A217F4" w14:paraId="324F2A6D" w14:textId="77777777" w:rsidTr="00A1511F">
        <w:trPr>
          <w:jc w:val="center"/>
        </w:trPr>
        <w:tc>
          <w:tcPr>
            <w:tcW w:w="2931" w:type="dxa"/>
          </w:tcPr>
          <w:p w14:paraId="7580CC8B" w14:textId="7E51D468" w:rsidR="00A217F4" w:rsidRPr="000F5162" w:rsidRDefault="00A217F4" w:rsidP="00BC7B5B">
            <w:pPr>
              <w:rPr>
                <w:rFonts w:ascii="Arial" w:hAnsi="Arial" w:cs="Arial"/>
                <w:sz w:val="22"/>
                <w:szCs w:val="22"/>
              </w:rPr>
            </w:pPr>
            <w:r w:rsidRPr="000F5162">
              <w:rPr>
                <w:rFonts w:ascii="Arial" w:hAnsi="Arial" w:cs="Arial"/>
                <w:sz w:val="22"/>
                <w:szCs w:val="22"/>
              </w:rPr>
              <w:t>SVR</w:t>
            </w:r>
          </w:p>
        </w:tc>
        <w:tc>
          <w:tcPr>
            <w:tcW w:w="1114" w:type="dxa"/>
          </w:tcPr>
          <w:p w14:paraId="6933D69F" w14:textId="1EBF042D" w:rsidR="00A217F4" w:rsidRDefault="00A1511F" w:rsidP="00BC7B5B">
            <w:pPr>
              <w:rPr>
                <w:rFonts w:ascii="Arial" w:hAnsi="Arial" w:cs="Arial"/>
                <w:sz w:val="22"/>
                <w:szCs w:val="22"/>
              </w:rPr>
            </w:pPr>
            <w:r w:rsidRPr="00A1511F">
              <w:rPr>
                <w:rFonts w:ascii="Arial" w:hAnsi="Arial" w:cs="Arial"/>
                <w:sz w:val="22"/>
                <w:szCs w:val="22"/>
              </w:rPr>
              <w:t>-3.0 %</w:t>
            </w:r>
          </w:p>
        </w:tc>
        <w:tc>
          <w:tcPr>
            <w:tcW w:w="2551" w:type="dxa"/>
          </w:tcPr>
          <w:p w14:paraId="04BD81C9" w14:textId="18EA1B9C" w:rsidR="00A217F4" w:rsidRDefault="00A1511F" w:rsidP="00BC7B5B">
            <w:pPr>
              <w:rPr>
                <w:rFonts w:ascii="Arial" w:hAnsi="Arial" w:cs="Arial"/>
                <w:sz w:val="22"/>
                <w:szCs w:val="22"/>
              </w:rPr>
            </w:pPr>
            <w:r w:rsidRPr="00A1511F">
              <w:rPr>
                <w:rFonts w:ascii="Arial" w:hAnsi="Arial" w:cs="Arial"/>
                <w:sz w:val="22"/>
                <w:szCs w:val="22"/>
              </w:rPr>
              <w:t>3438462285323254.0</w:t>
            </w:r>
          </w:p>
        </w:tc>
        <w:tc>
          <w:tcPr>
            <w:tcW w:w="1679" w:type="dxa"/>
          </w:tcPr>
          <w:p w14:paraId="75289E55" w14:textId="2DB8F7B2" w:rsidR="00A217F4" w:rsidRDefault="00A1511F" w:rsidP="00BC7B5B">
            <w:pPr>
              <w:rPr>
                <w:rFonts w:ascii="Arial" w:hAnsi="Arial" w:cs="Arial"/>
                <w:sz w:val="22"/>
                <w:szCs w:val="22"/>
              </w:rPr>
            </w:pPr>
            <w:r w:rsidRPr="00A1511F">
              <w:rPr>
                <w:rFonts w:ascii="Arial" w:hAnsi="Arial" w:cs="Arial"/>
                <w:sz w:val="22"/>
                <w:szCs w:val="22"/>
              </w:rPr>
              <w:t>47437409.815</w:t>
            </w:r>
          </w:p>
        </w:tc>
      </w:tr>
    </w:tbl>
    <w:p w14:paraId="6E81C99A" w14:textId="77777777" w:rsidR="009A6111" w:rsidRDefault="009A6111" w:rsidP="000F5162">
      <w:pPr>
        <w:jc w:val="both"/>
        <w:rPr>
          <w:rFonts w:ascii="Arial" w:hAnsi="Arial" w:cs="Arial"/>
          <w:sz w:val="22"/>
          <w:szCs w:val="22"/>
        </w:rPr>
      </w:pPr>
    </w:p>
    <w:p w14:paraId="1E76239A" w14:textId="293D327F" w:rsidR="004C023D" w:rsidRPr="004C023D" w:rsidRDefault="004C023D" w:rsidP="00C42B6E">
      <w:pPr>
        <w:pStyle w:val="TextoVancouver"/>
      </w:pPr>
      <w:r w:rsidRPr="004C023D">
        <w:t xml:space="preserve">Del análisis de la </w:t>
      </w:r>
      <w:r>
        <w:fldChar w:fldCharType="begin"/>
      </w:r>
      <w:r>
        <w:instrText xml:space="preserve"> REF _Ref189062606 \h  \* MERGEFORMAT </w:instrText>
      </w:r>
      <w:r>
        <w:fldChar w:fldCharType="separate"/>
      </w:r>
      <w:r w:rsidR="002F33F6" w:rsidRPr="002F33F6">
        <w:t>Tabla 4</w:t>
      </w:r>
      <w:r>
        <w:fldChar w:fldCharType="end"/>
      </w:r>
      <w:r>
        <w:t xml:space="preserve"> </w:t>
      </w:r>
      <w:r w:rsidRPr="004C023D">
        <w:t>se destac</w:t>
      </w:r>
      <w:r w:rsidR="00A65AE5">
        <w:t>aron</w:t>
      </w:r>
      <w:r w:rsidRPr="004C023D">
        <w:t xml:space="preserve"> los siguientes modelos con mejor rendimiento, ordenados por su coeficiente R²: XGBRegressor (97.64%), RandomForestRegressor (97.0%), DecisionTreeRegressor (95.55%), GradientBoostingRegressor (89.47%) y KNeighborsRegressor (37.62%). </w:t>
      </w:r>
      <w:r w:rsidR="009F4809" w:rsidRPr="009F4809">
        <w:t xml:space="preserve">Para el estudio, se optó por excluir únicamente </w:t>
      </w:r>
      <w:r w:rsidR="00DC0F01">
        <w:t xml:space="preserve">al modelo </w:t>
      </w:r>
      <w:r w:rsidR="009F4809" w:rsidRPr="009F4809">
        <w:t>DecisionTreeRegressor, decisión basada en dos motivos principales: en primer lugar, se buscó evitar redundancias metodológicas, ya que otros modelos seleccionados (XGBRegressor, RandomForestRegressor y GradientBoostingRegressor)</w:t>
      </w:r>
      <w:r w:rsidR="00DC0F01">
        <w:t xml:space="preserve"> </w:t>
      </w:r>
      <w:r w:rsidR="009F4809" w:rsidRPr="009F4809">
        <w:t xml:space="preserve">emplean enfoques basados en árboles de decisión; y en segundo lugar, </w:t>
      </w:r>
      <w:r w:rsidR="00D912D0">
        <w:t>a</w:t>
      </w:r>
      <w:r w:rsidR="00D912D0" w:rsidRPr="00D912D0">
        <w:t xml:space="preserve">unque KNeighborsRegressor mostró un desempeño inicial bajo, se priorizó su mejora mediante </w:t>
      </w:r>
      <w:r w:rsidR="00D912D0" w:rsidRPr="00D912D0">
        <w:lastRenderedPageBreak/>
        <w:t xml:space="preserve">ajustes de hiperparámetros, aprovechando que su algoritmo </w:t>
      </w:r>
      <w:proofErr w:type="spellStart"/>
      <w:r w:rsidR="00DC0F01">
        <w:t>tenia</w:t>
      </w:r>
      <w:proofErr w:type="spellEnd"/>
      <w:r w:rsidR="00DC0F01">
        <w:t xml:space="preserve"> un enfoque diferente al de árboles de decisión.</w:t>
      </w:r>
    </w:p>
    <w:p w14:paraId="32609ACE" w14:textId="45F4DD64" w:rsidR="000F5162" w:rsidRDefault="009F4809" w:rsidP="00635EB9">
      <w:pPr>
        <w:pStyle w:val="SubtituloVancouver"/>
      </w:pPr>
      <w:bookmarkStart w:id="70" w:name="_Toc190702519"/>
      <w:r>
        <w:t>Optimización de hiperparámetros y validación cruzada</w:t>
      </w:r>
      <w:bookmarkEnd w:id="70"/>
    </w:p>
    <w:p w14:paraId="70213B82" w14:textId="6ABC93BA" w:rsidR="009F4809" w:rsidRDefault="009F4809" w:rsidP="00C42B6E">
      <w:pPr>
        <w:pStyle w:val="TextoVancouver"/>
      </w:pPr>
      <w:r w:rsidRPr="009F4809">
        <w:t xml:space="preserve">Previo al proceso de optimización de hiperparámetros, </w:t>
      </w:r>
      <w:r w:rsidR="000E2345">
        <w:t xml:space="preserve">se realizó </w:t>
      </w:r>
      <w:r w:rsidRPr="009F4809">
        <w:t>un análisis de las configuraciones predeterminadas de cada modelo. Este paso permitió defini</w:t>
      </w:r>
      <w:r w:rsidR="00D912D0">
        <w:t>r</w:t>
      </w:r>
      <w:r w:rsidRPr="009F4809">
        <w:t xml:space="preserve"> rangos de valores</w:t>
      </w:r>
      <w:r w:rsidR="00BE2EA9">
        <w:t xml:space="preserve"> </w:t>
      </w:r>
      <w:r w:rsidRPr="00BE2EA9">
        <w:t>inferiores</w:t>
      </w:r>
      <w:r w:rsidR="00BE2EA9">
        <w:t xml:space="preserve"> </w:t>
      </w:r>
      <w:r w:rsidRPr="009F4809">
        <w:t xml:space="preserve">a los establecidos por defecto en los algoritmos. La elección de esta metodología respondió a un enfoque sistemático: al restringir los intervalos de los parámetros, </w:t>
      </w:r>
      <w:r w:rsidR="000E2345">
        <w:t>se buscó</w:t>
      </w:r>
      <w:r w:rsidRPr="009F4809">
        <w:t xml:space="preserve"> explorar combinaciones más eficientes que las configuraciones base, evitando así el riesgo de sobreajuste y reduciendo simultáneamente la complejidad computacional del proceso</w:t>
      </w:r>
      <w:r>
        <w:t>.</w:t>
      </w:r>
    </w:p>
    <w:p w14:paraId="0BE8DFBC" w14:textId="609E4B2A" w:rsidR="00207D48" w:rsidRDefault="00207D48" w:rsidP="00C42B6E">
      <w:pPr>
        <w:pStyle w:val="TextoVancouver"/>
      </w:pPr>
      <w:r w:rsidRPr="00207D48">
        <w:t xml:space="preserve">La optimización de hiperparámetros se </w:t>
      </w:r>
      <w:r w:rsidR="00BC47C8">
        <w:t xml:space="preserve">llevó a cabo </w:t>
      </w:r>
      <w:r w:rsidRPr="00207D48">
        <w:t xml:space="preserve">utilizando Optuna, un framework especializado en la optimización automática de funciones objetivo. </w:t>
      </w:r>
      <w:r w:rsidR="00B41039" w:rsidRPr="00B41039">
        <w:t>En este proceso, se eligió el coeficiente de determinación (R²) como métrica a maximizar y se evaluó mediante validación cruzada para garantizar la robustez de los modelos.</w:t>
      </w:r>
      <w:r w:rsidR="00B41039">
        <w:t xml:space="preserve"> </w:t>
      </w:r>
      <w:r w:rsidRPr="00207D48">
        <w:t xml:space="preserve">Optuna exploró iterativamente el espacio de búsqueda definido, proponiendo configuraciones de hiperparámetros y validando su eficacia a través de </w:t>
      </w:r>
      <w:r>
        <w:t xml:space="preserve">50 </w:t>
      </w:r>
      <w:r w:rsidRPr="00207D48">
        <w:t>ciclos de entrenamiento y evaluación. En cada iteración, el modelo se ajustaba con los hiperparámetros propuestos, se calculaba el R² en los subconjuntos de validación y este valor servía como guía para optimizar las siguientes combinaciones</w:t>
      </w:r>
      <w:r>
        <w:t xml:space="preserve">, generando así los siguientes resultados. </w:t>
      </w:r>
    </w:p>
    <w:p w14:paraId="7AA7D59B" w14:textId="76BC2BD4" w:rsidR="006E2A86" w:rsidRPr="00012667" w:rsidRDefault="006E2A86" w:rsidP="00012667">
      <w:pPr>
        <w:pStyle w:val="Descripcin"/>
        <w:rPr>
          <w:rFonts w:ascii="Arial" w:hAnsi="Arial" w:cs="Arial"/>
          <w:i w:val="0"/>
          <w:iCs w:val="0"/>
          <w:color w:val="auto"/>
          <w:sz w:val="22"/>
          <w:szCs w:val="22"/>
        </w:rPr>
      </w:pPr>
      <w:bookmarkStart w:id="71" w:name="_Ref189064208"/>
      <w:bookmarkStart w:id="72" w:name="_Toc190702553"/>
      <w:r w:rsidRPr="00012667">
        <w:rPr>
          <w:rFonts w:ascii="Arial" w:hAnsi="Arial" w:cs="Arial"/>
          <w:b/>
          <w:bCs/>
          <w:i w:val="0"/>
          <w:iCs w:val="0"/>
          <w:color w:val="auto"/>
          <w:sz w:val="22"/>
          <w:szCs w:val="22"/>
        </w:rPr>
        <w:t xml:space="preserve">Tabla </w:t>
      </w:r>
      <w:r w:rsidRPr="00012667">
        <w:rPr>
          <w:rFonts w:ascii="Arial" w:hAnsi="Arial" w:cs="Arial"/>
          <w:b/>
          <w:bCs/>
          <w:i w:val="0"/>
          <w:iCs w:val="0"/>
          <w:color w:val="auto"/>
          <w:sz w:val="22"/>
          <w:szCs w:val="22"/>
        </w:rPr>
        <w:fldChar w:fldCharType="begin"/>
      </w:r>
      <w:r w:rsidRPr="00012667">
        <w:rPr>
          <w:rFonts w:ascii="Arial" w:hAnsi="Arial" w:cs="Arial"/>
          <w:b/>
          <w:bCs/>
          <w:i w:val="0"/>
          <w:iCs w:val="0"/>
          <w:color w:val="auto"/>
          <w:sz w:val="22"/>
          <w:szCs w:val="22"/>
        </w:rPr>
        <w:instrText xml:space="preserve"> SEQ Tabla \* ARABIC </w:instrText>
      </w:r>
      <w:r w:rsidRPr="00012667">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5</w:t>
      </w:r>
      <w:r w:rsidRPr="00012667">
        <w:rPr>
          <w:rFonts w:ascii="Arial" w:hAnsi="Arial" w:cs="Arial"/>
          <w:b/>
          <w:bCs/>
          <w:i w:val="0"/>
          <w:iCs w:val="0"/>
          <w:color w:val="auto"/>
          <w:sz w:val="22"/>
          <w:szCs w:val="22"/>
        </w:rPr>
        <w:fldChar w:fldCharType="end"/>
      </w:r>
      <w:bookmarkEnd w:id="71"/>
      <w:r w:rsidRPr="00012667">
        <w:rPr>
          <w:rFonts w:ascii="Arial" w:hAnsi="Arial" w:cs="Arial"/>
          <w:b/>
          <w:bCs/>
          <w:i w:val="0"/>
          <w:iCs w:val="0"/>
          <w:color w:val="auto"/>
          <w:sz w:val="22"/>
          <w:szCs w:val="22"/>
        </w:rPr>
        <w:t>.</w:t>
      </w:r>
      <w:r w:rsidRPr="00012667">
        <w:rPr>
          <w:rFonts w:ascii="Arial" w:hAnsi="Arial" w:cs="Arial"/>
          <w:i w:val="0"/>
          <w:iCs w:val="0"/>
          <w:color w:val="auto"/>
          <w:sz w:val="22"/>
          <w:szCs w:val="22"/>
        </w:rPr>
        <w:t xml:space="preserve"> Mejor puntaje para los parámetros optimizados.</w:t>
      </w:r>
      <w:bookmarkEnd w:id="72"/>
    </w:p>
    <w:tbl>
      <w:tblPr>
        <w:tblStyle w:val="Tablaconcuadrcula"/>
        <w:tblW w:w="0" w:type="auto"/>
        <w:jc w:val="center"/>
        <w:tblLook w:val="04A0" w:firstRow="1" w:lastRow="0" w:firstColumn="1" w:lastColumn="0" w:noHBand="0" w:noVBand="1"/>
      </w:tblPr>
      <w:tblGrid>
        <w:gridCol w:w="3095"/>
        <w:gridCol w:w="1140"/>
      </w:tblGrid>
      <w:tr w:rsidR="006E2A86" w14:paraId="6EA1847F" w14:textId="70649F21" w:rsidTr="00012667">
        <w:trPr>
          <w:trHeight w:val="290"/>
          <w:jc w:val="center"/>
        </w:trPr>
        <w:tc>
          <w:tcPr>
            <w:tcW w:w="3095" w:type="dxa"/>
          </w:tcPr>
          <w:p w14:paraId="0685D14F" w14:textId="62D4D997" w:rsidR="006E2A86" w:rsidRPr="00012667" w:rsidRDefault="006E2A86" w:rsidP="00012667">
            <w:pPr>
              <w:jc w:val="center"/>
              <w:rPr>
                <w:rFonts w:ascii="Arial" w:hAnsi="Arial" w:cs="Arial"/>
                <w:b/>
                <w:bCs/>
                <w:sz w:val="22"/>
                <w:szCs w:val="22"/>
              </w:rPr>
            </w:pPr>
            <w:r w:rsidRPr="00012667">
              <w:rPr>
                <w:rFonts w:ascii="Arial" w:hAnsi="Arial" w:cs="Arial"/>
                <w:b/>
                <w:bCs/>
                <w:sz w:val="22"/>
                <w:szCs w:val="22"/>
              </w:rPr>
              <w:t>Modelo</w:t>
            </w:r>
          </w:p>
        </w:tc>
        <w:tc>
          <w:tcPr>
            <w:tcW w:w="1140" w:type="dxa"/>
          </w:tcPr>
          <w:p w14:paraId="56BB686A" w14:textId="609C8446" w:rsidR="006E2A86" w:rsidRPr="00012667" w:rsidRDefault="006E2A86" w:rsidP="00012667">
            <w:pPr>
              <w:jc w:val="center"/>
              <w:rPr>
                <w:rFonts w:ascii="Arial" w:hAnsi="Arial" w:cs="Arial"/>
                <w:b/>
                <w:bCs/>
                <w:sz w:val="22"/>
                <w:szCs w:val="22"/>
              </w:rPr>
            </w:pPr>
            <w:r w:rsidRPr="00012667">
              <w:rPr>
                <w:rFonts w:ascii="Arial" w:hAnsi="Arial" w:cs="Arial"/>
                <w:b/>
                <w:bCs/>
                <w:sz w:val="22"/>
                <w:szCs w:val="22"/>
              </w:rPr>
              <w:t>R</w:t>
            </w:r>
            <w:r w:rsidRPr="00012667">
              <w:rPr>
                <w:rFonts w:ascii="Arial" w:hAnsi="Arial" w:cs="Arial"/>
                <w:b/>
                <w:bCs/>
                <w:sz w:val="22"/>
                <w:szCs w:val="22"/>
                <w:vertAlign w:val="superscript"/>
              </w:rPr>
              <w:t>2</w:t>
            </w:r>
          </w:p>
        </w:tc>
      </w:tr>
      <w:tr w:rsidR="006E2A86" w14:paraId="76ADF9BE" w14:textId="40F50390" w:rsidTr="00012667">
        <w:trPr>
          <w:trHeight w:val="273"/>
          <w:jc w:val="center"/>
        </w:trPr>
        <w:tc>
          <w:tcPr>
            <w:tcW w:w="3095" w:type="dxa"/>
          </w:tcPr>
          <w:p w14:paraId="4564DBBF" w14:textId="4C31BCD7" w:rsidR="006E2A86" w:rsidRDefault="006E2A86" w:rsidP="009F4809">
            <w:pPr>
              <w:jc w:val="both"/>
              <w:rPr>
                <w:rFonts w:ascii="Arial" w:hAnsi="Arial" w:cs="Arial"/>
                <w:sz w:val="22"/>
                <w:szCs w:val="22"/>
              </w:rPr>
            </w:pPr>
            <w:r w:rsidRPr="004C023D">
              <w:rPr>
                <w:rFonts w:ascii="Arial" w:hAnsi="Arial" w:cs="Arial"/>
                <w:sz w:val="22"/>
                <w:szCs w:val="22"/>
              </w:rPr>
              <w:t>XGBRegressor</w:t>
            </w:r>
          </w:p>
        </w:tc>
        <w:tc>
          <w:tcPr>
            <w:tcW w:w="1140" w:type="dxa"/>
          </w:tcPr>
          <w:p w14:paraId="494EFF89" w14:textId="3DDA8907" w:rsidR="006E2A86" w:rsidRDefault="006E2A86" w:rsidP="009F4809">
            <w:pPr>
              <w:jc w:val="both"/>
              <w:rPr>
                <w:rFonts w:ascii="Arial" w:hAnsi="Arial" w:cs="Arial"/>
                <w:sz w:val="22"/>
                <w:szCs w:val="22"/>
              </w:rPr>
            </w:pPr>
            <w:r w:rsidRPr="006E2A86">
              <w:rPr>
                <w:rFonts w:ascii="Arial" w:hAnsi="Arial" w:cs="Arial"/>
                <w:sz w:val="22"/>
                <w:szCs w:val="22"/>
              </w:rPr>
              <w:t>0.9736</w:t>
            </w:r>
          </w:p>
        </w:tc>
      </w:tr>
      <w:tr w:rsidR="006E2A86" w14:paraId="598AA51E" w14:textId="34900E8E" w:rsidTr="00012667">
        <w:trPr>
          <w:trHeight w:val="290"/>
          <w:jc w:val="center"/>
        </w:trPr>
        <w:tc>
          <w:tcPr>
            <w:tcW w:w="3095" w:type="dxa"/>
          </w:tcPr>
          <w:p w14:paraId="0B52D919" w14:textId="4FB261CD" w:rsidR="006E2A86" w:rsidRDefault="006E2A86" w:rsidP="009F4809">
            <w:pPr>
              <w:jc w:val="both"/>
              <w:rPr>
                <w:rFonts w:ascii="Arial" w:hAnsi="Arial" w:cs="Arial"/>
                <w:sz w:val="22"/>
                <w:szCs w:val="22"/>
              </w:rPr>
            </w:pPr>
            <w:r w:rsidRPr="009F4809">
              <w:rPr>
                <w:rFonts w:ascii="Arial" w:hAnsi="Arial" w:cs="Arial"/>
                <w:sz w:val="22"/>
                <w:szCs w:val="22"/>
              </w:rPr>
              <w:t>RandomForestRegressor</w:t>
            </w:r>
          </w:p>
        </w:tc>
        <w:tc>
          <w:tcPr>
            <w:tcW w:w="1140" w:type="dxa"/>
          </w:tcPr>
          <w:p w14:paraId="045F5D4A" w14:textId="6A19FCDE" w:rsidR="006E2A86" w:rsidRDefault="006E2A86" w:rsidP="009F4809">
            <w:pPr>
              <w:jc w:val="both"/>
              <w:rPr>
                <w:rFonts w:ascii="Arial" w:hAnsi="Arial" w:cs="Arial"/>
                <w:sz w:val="22"/>
                <w:szCs w:val="22"/>
              </w:rPr>
            </w:pPr>
            <w:r w:rsidRPr="006E2A86">
              <w:rPr>
                <w:rFonts w:ascii="Arial" w:hAnsi="Arial" w:cs="Arial"/>
                <w:sz w:val="22"/>
                <w:szCs w:val="22"/>
              </w:rPr>
              <w:t>0.965</w:t>
            </w:r>
            <w:r>
              <w:rPr>
                <w:rFonts w:ascii="Arial" w:hAnsi="Arial" w:cs="Arial"/>
                <w:sz w:val="22"/>
                <w:szCs w:val="22"/>
              </w:rPr>
              <w:t>3</w:t>
            </w:r>
          </w:p>
        </w:tc>
      </w:tr>
      <w:tr w:rsidR="006E2A86" w14:paraId="2B7C3C74" w14:textId="179B10A1" w:rsidTr="00012667">
        <w:trPr>
          <w:trHeight w:val="273"/>
          <w:jc w:val="center"/>
        </w:trPr>
        <w:tc>
          <w:tcPr>
            <w:tcW w:w="3095" w:type="dxa"/>
          </w:tcPr>
          <w:p w14:paraId="36ED4372" w14:textId="47A7985F" w:rsidR="006E2A86" w:rsidRDefault="006E2A86" w:rsidP="009F4809">
            <w:pPr>
              <w:jc w:val="both"/>
              <w:rPr>
                <w:rFonts w:ascii="Arial" w:hAnsi="Arial" w:cs="Arial"/>
                <w:sz w:val="22"/>
                <w:szCs w:val="22"/>
              </w:rPr>
            </w:pPr>
            <w:r w:rsidRPr="009F4809">
              <w:rPr>
                <w:rFonts w:ascii="Arial" w:hAnsi="Arial" w:cs="Arial"/>
                <w:sz w:val="22"/>
                <w:szCs w:val="22"/>
              </w:rPr>
              <w:t>GradientBoostingRegressor</w:t>
            </w:r>
          </w:p>
        </w:tc>
        <w:tc>
          <w:tcPr>
            <w:tcW w:w="1140" w:type="dxa"/>
          </w:tcPr>
          <w:p w14:paraId="47413432" w14:textId="653B4A0A" w:rsidR="006E2A86" w:rsidRDefault="006E2A86" w:rsidP="009F4809">
            <w:pPr>
              <w:jc w:val="both"/>
              <w:rPr>
                <w:rFonts w:ascii="Arial" w:hAnsi="Arial" w:cs="Arial"/>
                <w:sz w:val="22"/>
                <w:szCs w:val="22"/>
              </w:rPr>
            </w:pPr>
            <w:r w:rsidRPr="006E2A86">
              <w:rPr>
                <w:rFonts w:ascii="Arial" w:hAnsi="Arial" w:cs="Arial"/>
                <w:sz w:val="22"/>
                <w:szCs w:val="22"/>
              </w:rPr>
              <w:t>0.9773</w:t>
            </w:r>
          </w:p>
        </w:tc>
      </w:tr>
      <w:tr w:rsidR="006E2A86" w14:paraId="4C06641E" w14:textId="77777777" w:rsidTr="00012667">
        <w:trPr>
          <w:trHeight w:val="273"/>
          <w:jc w:val="center"/>
        </w:trPr>
        <w:tc>
          <w:tcPr>
            <w:tcW w:w="3095" w:type="dxa"/>
          </w:tcPr>
          <w:p w14:paraId="342A61E3" w14:textId="33A92B60" w:rsidR="006E2A86" w:rsidRPr="009F4809" w:rsidRDefault="006E2A86" w:rsidP="009F4809">
            <w:pPr>
              <w:jc w:val="both"/>
              <w:rPr>
                <w:rFonts w:ascii="Arial" w:hAnsi="Arial" w:cs="Arial"/>
                <w:sz w:val="22"/>
                <w:szCs w:val="22"/>
              </w:rPr>
            </w:pPr>
            <w:r w:rsidRPr="009F4809">
              <w:rPr>
                <w:rFonts w:ascii="Arial" w:hAnsi="Arial" w:cs="Arial"/>
                <w:sz w:val="22"/>
                <w:szCs w:val="22"/>
              </w:rPr>
              <w:t>KNeighborsRegressor</w:t>
            </w:r>
          </w:p>
        </w:tc>
        <w:tc>
          <w:tcPr>
            <w:tcW w:w="1140" w:type="dxa"/>
          </w:tcPr>
          <w:p w14:paraId="58F9FFEB" w14:textId="39DA0366" w:rsidR="006E2A86" w:rsidRPr="006E2A86" w:rsidRDefault="006E2A86" w:rsidP="009F4809">
            <w:pPr>
              <w:jc w:val="both"/>
              <w:rPr>
                <w:rFonts w:ascii="Arial" w:hAnsi="Arial" w:cs="Arial"/>
                <w:sz w:val="22"/>
                <w:szCs w:val="22"/>
              </w:rPr>
            </w:pPr>
            <w:r w:rsidRPr="006E2A86">
              <w:rPr>
                <w:rFonts w:ascii="Arial" w:hAnsi="Arial" w:cs="Arial"/>
                <w:sz w:val="22"/>
                <w:szCs w:val="22"/>
              </w:rPr>
              <w:t>0.4167</w:t>
            </w:r>
          </w:p>
        </w:tc>
      </w:tr>
    </w:tbl>
    <w:p w14:paraId="4080C7EF" w14:textId="77777777" w:rsidR="006E2A86" w:rsidRDefault="006E2A86" w:rsidP="009F4809">
      <w:pPr>
        <w:jc w:val="both"/>
        <w:rPr>
          <w:rFonts w:ascii="Arial" w:hAnsi="Arial" w:cs="Arial"/>
          <w:sz w:val="22"/>
          <w:szCs w:val="22"/>
        </w:rPr>
      </w:pPr>
    </w:p>
    <w:p w14:paraId="2E3F4D3F" w14:textId="4ACA883E" w:rsidR="00207D48" w:rsidRDefault="00472F65" w:rsidP="00C42B6E">
      <w:pPr>
        <w:pStyle w:val="TextoVancouver"/>
      </w:pPr>
      <w:r w:rsidRPr="00472F65">
        <w:t xml:space="preserve">Los resultados de la </w:t>
      </w:r>
      <w:r>
        <w:fldChar w:fldCharType="begin"/>
      </w:r>
      <w:r>
        <w:instrText xml:space="preserve"> REF _Ref189064208 \h  \* MERGEFORMAT </w:instrText>
      </w:r>
      <w:r>
        <w:fldChar w:fldCharType="separate"/>
      </w:r>
      <w:r w:rsidR="002F33F6" w:rsidRPr="002F33F6">
        <w:t>Tabla 5</w:t>
      </w:r>
      <w:r>
        <w:fldChar w:fldCharType="end"/>
      </w:r>
      <w:r w:rsidR="006B7545">
        <w:t>,</w:t>
      </w:r>
      <w:r w:rsidRPr="00472F65">
        <w:t xml:space="preserve"> evidenciaron que la optimización con hiperparámetros reducidos</w:t>
      </w:r>
      <w:r w:rsidR="006B7545">
        <w:t>,</w:t>
      </w:r>
      <w:r w:rsidRPr="00472F65">
        <w:t xml:space="preserve"> mejoró la eficiencia de los modelos</w:t>
      </w:r>
      <w:r w:rsidR="006B7545">
        <w:t xml:space="preserve">. </w:t>
      </w:r>
      <w:r w:rsidRPr="00472F65">
        <w:t>Por un lado, XGBRegressor</w:t>
      </w:r>
      <w:r>
        <w:t xml:space="preserve"> </w:t>
      </w:r>
      <w:r w:rsidRPr="00472F65">
        <w:t>conservó su alto desempeño (R² = 0.976) utilizando solo</w:t>
      </w:r>
      <w:r>
        <w:t xml:space="preserve"> </w:t>
      </w:r>
      <w:r w:rsidRPr="00472F65">
        <w:t>89 árboles</w:t>
      </w:r>
      <w:r>
        <w:t xml:space="preserve"> </w:t>
      </w:r>
      <w:r w:rsidRPr="00472F65">
        <w:t>y una</w:t>
      </w:r>
      <w:r>
        <w:t xml:space="preserve"> </w:t>
      </w:r>
      <w:r w:rsidRPr="00472F65">
        <w:t xml:space="preserve">profundidad máxima de 5, frente a los 100 árboles predeterminados. </w:t>
      </w:r>
      <w:r w:rsidR="006B7545">
        <w:t>En concordancia</w:t>
      </w:r>
      <w:r w:rsidRPr="00472F65">
        <w:t>, RandomForestRegressor mostró una leve disminución en su puntuación (de R² = 0.97 a 0.9</w:t>
      </w:r>
      <w:r>
        <w:t>6</w:t>
      </w:r>
      <w:r w:rsidRPr="00472F65">
        <w:t>) al ajustarse a</w:t>
      </w:r>
      <w:r>
        <w:t xml:space="preserve"> </w:t>
      </w:r>
      <w:r w:rsidRPr="00472F65">
        <w:t>23 árboles</w:t>
      </w:r>
      <w:r>
        <w:t xml:space="preserve"> </w:t>
      </w:r>
      <w:r w:rsidRPr="00472F65">
        <w:t>con</w:t>
      </w:r>
      <w:r>
        <w:t xml:space="preserve"> </w:t>
      </w:r>
      <w:r w:rsidRPr="00472F65">
        <w:t>profundidad máxima de 4, en contraste con los 100 árboles iniciales. Finalmente,</w:t>
      </w:r>
      <w:r>
        <w:t xml:space="preserve"> </w:t>
      </w:r>
      <w:r w:rsidRPr="00472F65">
        <w:t>GradientBoostingRegressor</w:t>
      </w:r>
      <w:r>
        <w:t xml:space="preserve"> </w:t>
      </w:r>
      <w:r w:rsidRPr="00472F65">
        <w:t>destacó al lograr un R² de</w:t>
      </w:r>
      <w:r>
        <w:t xml:space="preserve"> </w:t>
      </w:r>
      <w:r w:rsidRPr="00472F65">
        <w:t>0.92</w:t>
      </w:r>
      <w:r>
        <w:t xml:space="preserve"> </w:t>
      </w:r>
      <w:r w:rsidRPr="00472F65">
        <w:t>con</w:t>
      </w:r>
      <w:r>
        <w:t xml:space="preserve"> </w:t>
      </w:r>
      <w:r w:rsidRPr="00472F65">
        <w:t>99 árboles</w:t>
      </w:r>
      <w:r>
        <w:t xml:space="preserve"> </w:t>
      </w:r>
      <w:r w:rsidRPr="00472F65">
        <w:t>y</w:t>
      </w:r>
      <w:r>
        <w:t xml:space="preserve"> </w:t>
      </w:r>
      <w:r w:rsidRPr="00472F65">
        <w:t>profundidad máxima de 12, superando claramente su resultado original de 0.89 con 100 árboles.</w:t>
      </w:r>
      <w:r w:rsidR="008378E5">
        <w:t xml:space="preserve"> Mientras que </w:t>
      </w:r>
      <w:r w:rsidR="008378E5" w:rsidRPr="009F4809">
        <w:t>KNeighborsRegressor</w:t>
      </w:r>
      <w:r w:rsidR="008378E5">
        <w:t xml:space="preserve"> solo mejoró de 0.37 a 0.41.</w:t>
      </w:r>
    </w:p>
    <w:p w14:paraId="0C846246" w14:textId="49BA2706" w:rsidR="00FD6E27" w:rsidRPr="00FD6E27" w:rsidRDefault="006B7545" w:rsidP="00C42B6E">
      <w:pPr>
        <w:pStyle w:val="TextoVancouver"/>
      </w:pPr>
      <w:r w:rsidRPr="006B7545">
        <w:t xml:space="preserve">Se sometieron estos modelos a competencia utilizando los hiperparámetros óptimos previamente identificados. La evaluación integral abarcó la eficiencia computacional (tiempo de entrenamiento), la agilidad operativa (tiempo de predicción) y la precisión estadística (coeficiente de determinación R²) </w:t>
      </w:r>
      <w:r w:rsidR="00FD6E27">
        <w:t>(</w:t>
      </w:r>
      <w:r>
        <w:t xml:space="preserve">ver </w:t>
      </w:r>
      <w:r w:rsidR="00FD6E27">
        <w:fldChar w:fldCharType="begin"/>
      </w:r>
      <w:r w:rsidR="00FD6E27">
        <w:instrText xml:space="preserve"> REF _Ref189066342 \h  \* MERGEFORMAT </w:instrText>
      </w:r>
      <w:r w:rsidR="00FD6E27">
        <w:fldChar w:fldCharType="separate"/>
      </w:r>
      <w:r w:rsidR="002F33F6" w:rsidRPr="002F33F6">
        <w:t>Figura 20</w:t>
      </w:r>
      <w:r w:rsidR="00FD6E27">
        <w:fldChar w:fldCharType="end"/>
      </w:r>
      <w:r w:rsidR="00FD6E27">
        <w:t>)</w:t>
      </w:r>
      <w:r w:rsidR="00FD6E27" w:rsidRPr="00FD6E27">
        <w:t>.</w:t>
      </w:r>
    </w:p>
    <w:p w14:paraId="01250807" w14:textId="77777777" w:rsidR="00FD6E27" w:rsidRDefault="008378E5" w:rsidP="00FD6E27">
      <w:pPr>
        <w:keepNext/>
        <w:jc w:val="center"/>
      </w:pPr>
      <w:r w:rsidRPr="008378E5">
        <w:rPr>
          <w:rFonts w:ascii="Arial" w:hAnsi="Arial" w:cs="Arial"/>
          <w:noProof/>
          <w:sz w:val="22"/>
          <w:szCs w:val="22"/>
        </w:rPr>
        <w:lastRenderedPageBreak/>
        <w:drawing>
          <wp:inline distT="0" distB="0" distL="0" distR="0" wp14:anchorId="0A784254" wp14:editId="0D2FF16C">
            <wp:extent cx="5612130" cy="3926840"/>
            <wp:effectExtent l="0" t="0" r="7620" b="0"/>
            <wp:docPr id="172107112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71128" name="Imagen 1" descr="Imagen que contiene Diagrama&#10;&#10;Descripción generada automáticamente"/>
                    <pic:cNvPicPr/>
                  </pic:nvPicPr>
                  <pic:blipFill>
                    <a:blip r:embed="rId27"/>
                    <a:stretch>
                      <a:fillRect/>
                    </a:stretch>
                  </pic:blipFill>
                  <pic:spPr>
                    <a:xfrm>
                      <a:off x="0" y="0"/>
                      <a:ext cx="5612130" cy="3926840"/>
                    </a:xfrm>
                    <a:prstGeom prst="rect">
                      <a:avLst/>
                    </a:prstGeom>
                  </pic:spPr>
                </pic:pic>
              </a:graphicData>
            </a:graphic>
          </wp:inline>
        </w:drawing>
      </w:r>
    </w:p>
    <w:p w14:paraId="7B8FAEE8" w14:textId="00AC7826" w:rsidR="008378E5" w:rsidRPr="00012667" w:rsidRDefault="00FD6E27" w:rsidP="00012667">
      <w:pPr>
        <w:pStyle w:val="Descripcin"/>
        <w:rPr>
          <w:rFonts w:ascii="Arial" w:hAnsi="Arial" w:cs="Arial"/>
          <w:i w:val="0"/>
          <w:iCs w:val="0"/>
          <w:color w:val="auto"/>
          <w:sz w:val="22"/>
          <w:szCs w:val="22"/>
        </w:rPr>
      </w:pPr>
      <w:bookmarkStart w:id="73" w:name="_Ref189066342"/>
      <w:bookmarkStart w:id="74" w:name="_Toc190702544"/>
      <w:r w:rsidRPr="00012667">
        <w:rPr>
          <w:rFonts w:ascii="Arial" w:hAnsi="Arial" w:cs="Arial"/>
          <w:b/>
          <w:bCs/>
          <w:i w:val="0"/>
          <w:iCs w:val="0"/>
          <w:color w:val="auto"/>
          <w:sz w:val="22"/>
          <w:szCs w:val="22"/>
        </w:rPr>
        <w:t xml:space="preserve">Figura </w:t>
      </w:r>
      <w:r w:rsidRPr="00012667">
        <w:rPr>
          <w:rFonts w:ascii="Arial" w:hAnsi="Arial" w:cs="Arial"/>
          <w:b/>
          <w:bCs/>
          <w:i w:val="0"/>
          <w:iCs w:val="0"/>
          <w:color w:val="auto"/>
          <w:sz w:val="22"/>
          <w:szCs w:val="22"/>
        </w:rPr>
        <w:fldChar w:fldCharType="begin"/>
      </w:r>
      <w:r w:rsidRPr="00012667">
        <w:rPr>
          <w:rFonts w:ascii="Arial" w:hAnsi="Arial" w:cs="Arial"/>
          <w:b/>
          <w:bCs/>
          <w:i w:val="0"/>
          <w:iCs w:val="0"/>
          <w:color w:val="auto"/>
          <w:sz w:val="22"/>
          <w:szCs w:val="22"/>
        </w:rPr>
        <w:instrText xml:space="preserve"> SEQ Figura \* ARABIC </w:instrText>
      </w:r>
      <w:r w:rsidRPr="00012667">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20</w:t>
      </w:r>
      <w:r w:rsidRPr="00012667">
        <w:rPr>
          <w:rFonts w:ascii="Arial" w:hAnsi="Arial" w:cs="Arial"/>
          <w:b/>
          <w:bCs/>
          <w:i w:val="0"/>
          <w:iCs w:val="0"/>
          <w:color w:val="auto"/>
          <w:sz w:val="22"/>
          <w:szCs w:val="22"/>
        </w:rPr>
        <w:fldChar w:fldCharType="end"/>
      </w:r>
      <w:bookmarkEnd w:id="73"/>
      <w:r w:rsidRPr="00012667">
        <w:rPr>
          <w:rFonts w:ascii="Arial" w:hAnsi="Arial" w:cs="Arial"/>
          <w:b/>
          <w:bCs/>
          <w:i w:val="0"/>
          <w:iCs w:val="0"/>
          <w:color w:val="auto"/>
          <w:sz w:val="22"/>
          <w:szCs w:val="22"/>
        </w:rPr>
        <w:t>.</w:t>
      </w:r>
      <w:r w:rsidRPr="00012667">
        <w:rPr>
          <w:rFonts w:ascii="Arial" w:hAnsi="Arial" w:cs="Arial"/>
          <w:i w:val="0"/>
          <w:iCs w:val="0"/>
          <w:color w:val="auto"/>
          <w:sz w:val="22"/>
          <w:szCs w:val="22"/>
        </w:rPr>
        <w:t xml:space="preserve"> Comparación de modelos de regresión: Rendimiento (R²), Tiempo de entrenamiento y Evaluación</w:t>
      </w:r>
      <w:bookmarkEnd w:id="74"/>
    </w:p>
    <w:p w14:paraId="2BA86209" w14:textId="5D638AE9" w:rsidR="00896EC1" w:rsidRPr="00896EC1" w:rsidRDefault="00896EC1" w:rsidP="00C42B6E">
      <w:pPr>
        <w:pStyle w:val="TextoVancouver"/>
      </w:pPr>
      <w:r w:rsidRPr="00896EC1">
        <w:t>Tras el análisis comparativo de rendimiento y eficiencia, los resultados obtenidos bajo las configuraciones óptimas revelaron diferencias significativas entre los modelos evaluados. GradientBoostingRegressor</w:t>
      </w:r>
      <w:r>
        <w:t xml:space="preserve"> </w:t>
      </w:r>
      <w:r w:rsidRPr="00896EC1">
        <w:t>destacó al lograr el</w:t>
      </w:r>
      <w:r>
        <w:t xml:space="preserve"> </w:t>
      </w:r>
      <w:r w:rsidRPr="00896EC1">
        <w:t xml:space="preserve">R² más alto (0.979), </w:t>
      </w:r>
      <w:r w:rsidR="006B7545">
        <w:t>consolidándolo</w:t>
      </w:r>
      <w:r w:rsidRPr="00896EC1">
        <w:t xml:space="preserve"> como el modelo con mejor ajuste a los datos. No obstante, este alto rendimiento tuvo un costo computacional: requirió el</w:t>
      </w:r>
      <w:r>
        <w:t xml:space="preserve"> </w:t>
      </w:r>
      <w:r w:rsidRPr="00896EC1">
        <w:t>tiempo de entrenamiento más prolongado</w:t>
      </w:r>
      <w:r>
        <w:t xml:space="preserve"> </w:t>
      </w:r>
      <w:r w:rsidRPr="00896EC1">
        <w:t xml:space="preserve">debido a su complejidad algorítmica </w:t>
      </w:r>
      <w:r>
        <w:t>(</w:t>
      </w:r>
      <w:r w:rsidRPr="00896EC1">
        <w:t>utiliza una mayor cantidad de árboles</w:t>
      </w:r>
      <w:r>
        <w:t xml:space="preserve">). </w:t>
      </w:r>
      <w:r w:rsidRPr="00896EC1">
        <w:t xml:space="preserve">Sin embargo, compensó esta desventaja al demostrar </w:t>
      </w:r>
      <w:r>
        <w:t>ser el más rápido</w:t>
      </w:r>
      <w:r w:rsidRPr="00896EC1">
        <w:rPr>
          <w:b/>
          <w:bCs/>
        </w:rPr>
        <w:t xml:space="preserve"> </w:t>
      </w:r>
      <w:r w:rsidRPr="00896EC1">
        <w:t>en predicciones, lo que lo hace ideal para entornos que priorizan respuestas inmediatas tras el despliegue.</w:t>
      </w:r>
    </w:p>
    <w:p w14:paraId="75C5C636" w14:textId="6D0EF4BF" w:rsidR="00896EC1" w:rsidRPr="00896EC1" w:rsidRDefault="00896EC1" w:rsidP="00C42B6E">
      <w:pPr>
        <w:pStyle w:val="TextoVancouver"/>
      </w:pPr>
      <w:r w:rsidRPr="00896EC1">
        <w:t>Por otro lado, XGBRegressor</w:t>
      </w:r>
      <w:r>
        <w:t xml:space="preserve"> </w:t>
      </w:r>
      <w:r w:rsidRPr="00896EC1">
        <w:t>alcanzó un</w:t>
      </w:r>
      <w:r>
        <w:t xml:space="preserve"> </w:t>
      </w:r>
      <w:r w:rsidRPr="00896EC1">
        <w:t>R² competitivo (0.973), ubicándose en segundo lugar en precisión, y mostró un</w:t>
      </w:r>
      <w:r>
        <w:t xml:space="preserve"> </w:t>
      </w:r>
      <w:r w:rsidRPr="00896EC1">
        <w:t>equilibrio notable entre eficiencia y rendimiento. Fue el</w:t>
      </w:r>
      <w:r>
        <w:t xml:space="preserve"> </w:t>
      </w:r>
      <w:r w:rsidRPr="00896EC1">
        <w:t>segundo más rápido tanto en entrenamiento como en predicción, superando a la mayoría de los modelos en velocidad operativa.</w:t>
      </w:r>
    </w:p>
    <w:p w14:paraId="3F5208BE" w14:textId="607C621D" w:rsidR="00896EC1" w:rsidRPr="00896EC1" w:rsidRDefault="00896EC1" w:rsidP="00C42B6E">
      <w:pPr>
        <w:pStyle w:val="TextoVancouver"/>
      </w:pPr>
      <w:r w:rsidRPr="00896EC1">
        <w:t>RandomForestRegressor, aunque obtuvo un</w:t>
      </w:r>
      <w:r>
        <w:t xml:space="preserve"> </w:t>
      </w:r>
      <w:r w:rsidRPr="00896EC1">
        <w:t>R² sólido (0.96), quedó relegado al tercer puesto. A pesar de emplear una cantidad reducida de árboles en comparación con su configuración por defecto, resultó ser el</w:t>
      </w:r>
      <w:r>
        <w:t xml:space="preserve"> </w:t>
      </w:r>
      <w:r w:rsidRPr="00896EC1">
        <w:t>tercer modelo más lento en entrenamiento</w:t>
      </w:r>
      <w:r>
        <w:t xml:space="preserve"> </w:t>
      </w:r>
      <w:r w:rsidRPr="00896EC1">
        <w:t>y el</w:t>
      </w:r>
      <w:r>
        <w:t xml:space="preserve"> </w:t>
      </w:r>
      <w:r w:rsidRPr="00896EC1">
        <w:t>segundo más lento en predicción</w:t>
      </w:r>
      <w:r>
        <w:t>.</w:t>
      </w:r>
    </w:p>
    <w:p w14:paraId="292A0B70" w14:textId="6ABF2236" w:rsidR="00FD6E27" w:rsidRDefault="00896EC1" w:rsidP="00C42B6E">
      <w:pPr>
        <w:pStyle w:val="TextoVancouver"/>
      </w:pPr>
      <w:r w:rsidRPr="00896EC1">
        <w:t>Finalmente, KNeighborsRegressor</w:t>
      </w:r>
      <w:r>
        <w:t xml:space="preserve"> </w:t>
      </w:r>
      <w:r w:rsidRPr="00896EC1">
        <w:t>confirmó su</w:t>
      </w:r>
      <w:r>
        <w:t xml:space="preserve"> </w:t>
      </w:r>
      <w:r w:rsidRPr="00896EC1">
        <w:t>inadecuación para el problema analizado, registrando el</w:t>
      </w:r>
      <w:r>
        <w:t xml:space="preserve"> </w:t>
      </w:r>
      <w:r w:rsidRPr="00896EC1">
        <w:t>R² más bajo del grupo. Su enfoque basado en proximidad, útil en contextos específicos, no logró capturar la complejidad de los datos, lo que subraya la importancia de seleccionar algoritmos alineados con la naturaleza del conjunto de datos</w:t>
      </w:r>
      <w:r>
        <w:t>.</w:t>
      </w:r>
    </w:p>
    <w:p w14:paraId="5915C8E1" w14:textId="7FD7E414" w:rsidR="00896EC1" w:rsidRDefault="00896EC1" w:rsidP="00C42B6E">
      <w:pPr>
        <w:pStyle w:val="TextoVancouver"/>
      </w:pPr>
      <w:r w:rsidRPr="00896EC1">
        <w:lastRenderedPageBreak/>
        <w:t>A pesar de la ligera ventaja en R² del GradientBoostingRegressor, se seleccionó al</w:t>
      </w:r>
      <w:r>
        <w:t xml:space="preserve"> </w:t>
      </w:r>
      <w:r w:rsidRPr="00896EC1">
        <w:t>XGBRegressor</w:t>
      </w:r>
      <w:r>
        <w:t xml:space="preserve"> </w:t>
      </w:r>
      <w:r w:rsidRPr="00896EC1">
        <w:t>como modelo óptimo. Esta elección se basó en su</w:t>
      </w:r>
      <w:r>
        <w:t xml:space="preserve"> </w:t>
      </w:r>
      <w:r w:rsidRPr="00896EC1">
        <w:t xml:space="preserve">balance entre precisión y eficiencia: no solo mantiene un rendimiento estadístico cercano al máximo, sino que también minimiza costes computacionales en entrenamiento (ideal para actualizaciones frecuentes) y predicción (clave para implementaciones en producción). Así, XGBRegressor </w:t>
      </w:r>
      <w:r w:rsidR="00A77DDC">
        <w:t>fue seleccionado como la</w:t>
      </w:r>
      <w:r w:rsidRPr="00896EC1">
        <w:t xml:space="preserve"> solución más robusta y sostenible para </w:t>
      </w:r>
      <w:r w:rsidR="00995B65">
        <w:t>este problema.</w:t>
      </w:r>
    </w:p>
    <w:p w14:paraId="20E38B95" w14:textId="5668C8CB" w:rsidR="00694F80" w:rsidRDefault="00694F80" w:rsidP="00E21EBF">
      <w:pPr>
        <w:pStyle w:val="VancouverTitulo2"/>
      </w:pPr>
      <w:bookmarkStart w:id="75" w:name="_Toc190702520"/>
      <w:r>
        <w:t>Evaluación</w:t>
      </w:r>
      <w:bookmarkEnd w:id="75"/>
      <w:r>
        <w:t xml:space="preserve"> </w:t>
      </w:r>
    </w:p>
    <w:p w14:paraId="196ACF9F" w14:textId="263FFC7F" w:rsidR="00A77DDC" w:rsidRDefault="00A77DDC" w:rsidP="00C42B6E">
      <w:pPr>
        <w:pStyle w:val="TextoVancouver"/>
      </w:pPr>
      <w:r>
        <w:t>Identificado el modelo</w:t>
      </w:r>
      <w:r w:rsidR="00CB1126">
        <w:t xml:space="preserve"> </w:t>
      </w:r>
      <w:proofErr w:type="gramStart"/>
      <w:r w:rsidR="00CB1126">
        <w:t>más</w:t>
      </w:r>
      <w:r w:rsidR="006715B6">
        <w:t xml:space="preserve"> </w:t>
      </w:r>
      <w:r w:rsidR="00CB1126">
        <w:t>óptimo</w:t>
      </w:r>
      <w:proofErr w:type="gramEnd"/>
      <w:r>
        <w:t>, se procedió a mejorar</w:t>
      </w:r>
      <w:r w:rsidR="00CB1126">
        <w:t>se</w:t>
      </w:r>
      <w:r>
        <w:t xml:space="preserve">. Estas mejoras consistieron en </w:t>
      </w:r>
      <w:r w:rsidR="00CB1126">
        <w:t xml:space="preserve">determinar </w:t>
      </w:r>
      <w:r>
        <w:t xml:space="preserve">cuáles eran las características que el modelo consideraba más importantes al momento de realizar las predicciones. Para esto, </w:t>
      </w:r>
      <w:r w:rsidR="00CB1126">
        <w:t>se utilizó</w:t>
      </w:r>
      <w:r>
        <w:t xml:space="preserve"> </w:t>
      </w:r>
      <w:r w:rsidRPr="00A77DDC">
        <w:t>SHapley Additive exPlanations</w:t>
      </w:r>
      <w:r>
        <w:t xml:space="preserve"> (SHAP)</w:t>
      </w:r>
      <w:r w:rsidR="006C34EE">
        <w:t xml:space="preserve"> donde se observ</w:t>
      </w:r>
      <w:r w:rsidR="009C35A2">
        <w:t>ó</w:t>
      </w:r>
      <w:r w:rsidR="006C34EE">
        <w:t xml:space="preserve"> que las variables con mayor importancia fueron Store y CPI (ver </w:t>
      </w:r>
      <w:r w:rsidR="006C34EE">
        <w:fldChar w:fldCharType="begin"/>
      </w:r>
      <w:r w:rsidR="006C34EE">
        <w:instrText xml:space="preserve"> REF _Ref189126139 \h  \* MERGEFORMAT </w:instrText>
      </w:r>
      <w:r w:rsidR="006C34EE">
        <w:fldChar w:fldCharType="separate"/>
      </w:r>
      <w:r w:rsidR="002F33F6" w:rsidRPr="002F33F6">
        <w:t>Figura 21</w:t>
      </w:r>
      <w:r w:rsidR="006C34EE">
        <w:fldChar w:fldCharType="end"/>
      </w:r>
      <w:r w:rsidR="006C34EE">
        <w:t>).</w:t>
      </w:r>
      <w:r>
        <w:t xml:space="preserve"> </w:t>
      </w:r>
    </w:p>
    <w:p w14:paraId="2489BE2B" w14:textId="77777777" w:rsidR="00A77DDC" w:rsidRDefault="00A77DDC" w:rsidP="00A77DDC">
      <w:pPr>
        <w:keepNext/>
        <w:tabs>
          <w:tab w:val="num" w:pos="1440"/>
        </w:tabs>
        <w:jc w:val="center"/>
      </w:pPr>
      <w:r w:rsidRPr="00A77DDC">
        <w:rPr>
          <w:rFonts w:ascii="Arial" w:hAnsi="Arial" w:cs="Arial"/>
          <w:noProof/>
          <w:sz w:val="22"/>
          <w:szCs w:val="22"/>
        </w:rPr>
        <w:drawing>
          <wp:inline distT="0" distB="0" distL="0" distR="0" wp14:anchorId="5260886A" wp14:editId="0FCC9863">
            <wp:extent cx="4676775" cy="4050772"/>
            <wp:effectExtent l="0" t="0" r="0" b="6985"/>
            <wp:docPr id="1024953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3810" name=""/>
                    <pic:cNvPicPr/>
                  </pic:nvPicPr>
                  <pic:blipFill>
                    <a:blip r:embed="rId28"/>
                    <a:stretch>
                      <a:fillRect/>
                    </a:stretch>
                  </pic:blipFill>
                  <pic:spPr>
                    <a:xfrm>
                      <a:off x="0" y="0"/>
                      <a:ext cx="4704738" cy="4074992"/>
                    </a:xfrm>
                    <a:prstGeom prst="rect">
                      <a:avLst/>
                    </a:prstGeom>
                  </pic:spPr>
                </pic:pic>
              </a:graphicData>
            </a:graphic>
          </wp:inline>
        </w:drawing>
      </w:r>
    </w:p>
    <w:p w14:paraId="54AD5845" w14:textId="2F907D6E" w:rsidR="00A77DDC" w:rsidRPr="004114BF" w:rsidRDefault="00A77DDC" w:rsidP="004114BF">
      <w:pPr>
        <w:pStyle w:val="Descripcin"/>
        <w:rPr>
          <w:rFonts w:ascii="Arial" w:hAnsi="Arial" w:cs="Arial"/>
          <w:i w:val="0"/>
          <w:iCs w:val="0"/>
          <w:color w:val="auto"/>
          <w:sz w:val="22"/>
          <w:szCs w:val="22"/>
        </w:rPr>
      </w:pPr>
      <w:bookmarkStart w:id="76" w:name="_Ref189126139"/>
      <w:bookmarkStart w:id="77" w:name="_Toc190702545"/>
      <w:r w:rsidRPr="004114BF">
        <w:rPr>
          <w:rFonts w:ascii="Arial" w:hAnsi="Arial" w:cs="Arial"/>
          <w:b/>
          <w:bCs/>
          <w:i w:val="0"/>
          <w:iCs w:val="0"/>
          <w:color w:val="auto"/>
          <w:sz w:val="22"/>
          <w:szCs w:val="22"/>
        </w:rPr>
        <w:t xml:space="preserve">Figura </w:t>
      </w:r>
      <w:r w:rsidRPr="004114BF">
        <w:rPr>
          <w:rFonts w:ascii="Arial" w:hAnsi="Arial" w:cs="Arial"/>
          <w:b/>
          <w:bCs/>
          <w:i w:val="0"/>
          <w:iCs w:val="0"/>
          <w:color w:val="auto"/>
          <w:sz w:val="22"/>
          <w:szCs w:val="22"/>
        </w:rPr>
        <w:fldChar w:fldCharType="begin"/>
      </w:r>
      <w:r w:rsidRPr="004114BF">
        <w:rPr>
          <w:rFonts w:ascii="Arial" w:hAnsi="Arial" w:cs="Arial"/>
          <w:b/>
          <w:bCs/>
          <w:i w:val="0"/>
          <w:iCs w:val="0"/>
          <w:color w:val="auto"/>
          <w:sz w:val="22"/>
          <w:szCs w:val="22"/>
        </w:rPr>
        <w:instrText xml:space="preserve"> SEQ Figura \* ARABIC </w:instrText>
      </w:r>
      <w:r w:rsidRPr="004114BF">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21</w:t>
      </w:r>
      <w:r w:rsidRPr="004114BF">
        <w:rPr>
          <w:rFonts w:ascii="Arial" w:hAnsi="Arial" w:cs="Arial"/>
          <w:b/>
          <w:bCs/>
          <w:i w:val="0"/>
          <w:iCs w:val="0"/>
          <w:color w:val="auto"/>
          <w:sz w:val="22"/>
          <w:szCs w:val="22"/>
        </w:rPr>
        <w:fldChar w:fldCharType="end"/>
      </w:r>
      <w:bookmarkEnd w:id="76"/>
      <w:r w:rsidRPr="004114BF">
        <w:rPr>
          <w:rFonts w:ascii="Arial" w:hAnsi="Arial" w:cs="Arial"/>
          <w:b/>
          <w:bCs/>
          <w:i w:val="0"/>
          <w:iCs w:val="0"/>
          <w:color w:val="auto"/>
          <w:sz w:val="22"/>
          <w:szCs w:val="22"/>
        </w:rPr>
        <w:t>.</w:t>
      </w:r>
      <w:r w:rsidRPr="004114BF">
        <w:rPr>
          <w:rFonts w:ascii="Arial" w:hAnsi="Arial" w:cs="Arial"/>
          <w:i w:val="0"/>
          <w:iCs w:val="0"/>
          <w:color w:val="auto"/>
          <w:sz w:val="22"/>
          <w:szCs w:val="22"/>
        </w:rPr>
        <w:t xml:space="preserve"> Importancia de Características mediante valores SHAP</w:t>
      </w:r>
      <w:r w:rsidR="006C34EE" w:rsidRPr="004114BF">
        <w:rPr>
          <w:rFonts w:ascii="Arial" w:hAnsi="Arial" w:cs="Arial"/>
          <w:i w:val="0"/>
          <w:iCs w:val="0"/>
          <w:color w:val="auto"/>
          <w:sz w:val="22"/>
          <w:szCs w:val="22"/>
        </w:rPr>
        <w:t>.</w:t>
      </w:r>
      <w:bookmarkEnd w:id="77"/>
    </w:p>
    <w:p w14:paraId="22439028" w14:textId="011BF5BD" w:rsidR="00196C2E" w:rsidRPr="00196C2E" w:rsidRDefault="00196C2E" w:rsidP="00C42B6E">
      <w:pPr>
        <w:pStyle w:val="TextoVancouver"/>
      </w:pPr>
      <w:r w:rsidRPr="00196C2E">
        <w:t xml:space="preserve">No obstante, se optó por implementar un segundo método de selección de características, la Eliminación Recursiva de Características (RFE), con el propósito de obtener una perspectiva más detallada. La aplicación de este método permitió identificar las cinco variables con mayor influencia </w:t>
      </w:r>
      <w:r w:rsidR="009C35A2">
        <w:t xml:space="preserve">en </w:t>
      </w:r>
      <w:r>
        <w:t>las decisiones d</w:t>
      </w:r>
      <w:r w:rsidRPr="00196C2E">
        <w:t>el modelo, obteniendo un coeficiente de determinación (R²) de 0.97 al considerar las siguientes características: Store, CPI, Unemployment, Holiday_Events y week (semanas del año).</w:t>
      </w:r>
    </w:p>
    <w:p w14:paraId="14FE120B" w14:textId="77777777" w:rsidR="00196C2E" w:rsidRPr="00196C2E" w:rsidRDefault="00196C2E" w:rsidP="00C42B6E">
      <w:pPr>
        <w:pStyle w:val="TextoVancouver"/>
      </w:pPr>
      <w:r w:rsidRPr="00196C2E">
        <w:lastRenderedPageBreak/>
        <w:t>Posteriormente, se evaluó la posibilidad de conservar un desempeño similar utilizando únicamente las tres características más influyentes. Al emplear Store, CPI y Unemployment, el coeficiente de determinación se redujo a 0.93, lo que sigue siendo un valor elevado y sugiere que el modelo puede realizar predicciones aceptables con estas tres variables.</w:t>
      </w:r>
    </w:p>
    <w:p w14:paraId="7206FCB8" w14:textId="3BAB2A0A" w:rsidR="00196C2E" w:rsidRDefault="00C504EC" w:rsidP="00C42B6E">
      <w:pPr>
        <w:pStyle w:val="TextoVancouver"/>
      </w:pPr>
      <w:r w:rsidRPr="00C504EC">
        <w:t xml:space="preserve">No obstante, se optó por conservar las cinco características más influyentes, dado que variables como </w:t>
      </w:r>
      <w:r w:rsidRPr="00E94A91">
        <w:t>Holiday_Events</w:t>
      </w:r>
      <w:r w:rsidRPr="00C504EC">
        <w:t xml:space="preserve"> (de naturaleza desbalanceada) y </w:t>
      </w:r>
      <w:r w:rsidRPr="00E94A91">
        <w:t>week</w:t>
      </w:r>
      <w:r w:rsidRPr="00C504EC">
        <w:t xml:space="preserve"> probablemente aportan información relevante para la toma de decisiones del modelo. A partir de esta decisión, se llevó a cabo el entrenamiento del modelo utilizando distintos tamaños de muestra. Los resultados obtenidos indica</w:t>
      </w:r>
      <w:r w:rsidR="009C35A2">
        <w:t>ron</w:t>
      </w:r>
      <w:r w:rsidRPr="00C504EC">
        <w:t xml:space="preserve"> que el modelo no presenta</w:t>
      </w:r>
      <w:r w:rsidR="00E94A91">
        <w:t>ba</w:t>
      </w:r>
      <w:r w:rsidRPr="00C504EC">
        <w:t xml:space="preserve"> signos de sobreajuste, ya que las curvas de aprendizaje </w:t>
      </w:r>
      <w:r w:rsidR="009C35A2">
        <w:t>eran</w:t>
      </w:r>
      <w:r w:rsidRPr="00C504EC">
        <w:t xml:space="preserve"> relativamente cercanas entre sí y la curva de validación no se estabiliza</w:t>
      </w:r>
      <w:r w:rsidR="009C35A2">
        <w:t>ba</w:t>
      </w:r>
      <w:r w:rsidRPr="00C504EC">
        <w:t xml:space="preserve"> en un valor significativamente inferior a la de entrenamiento </w:t>
      </w:r>
      <w:r>
        <w:t xml:space="preserve">(ver </w:t>
      </w:r>
      <w:r>
        <w:fldChar w:fldCharType="begin"/>
      </w:r>
      <w:r>
        <w:instrText xml:space="preserve"> REF _Ref189128816 \h  \* MERGEFORMAT </w:instrText>
      </w:r>
      <w:r>
        <w:fldChar w:fldCharType="separate"/>
      </w:r>
      <w:r w:rsidR="002F33F6" w:rsidRPr="002F33F6">
        <w:t>Figura 22</w:t>
      </w:r>
      <w:r>
        <w:fldChar w:fldCharType="end"/>
      </w:r>
      <w:r>
        <w:t>).</w:t>
      </w:r>
    </w:p>
    <w:p w14:paraId="518F8357" w14:textId="77777777" w:rsidR="00C504EC" w:rsidRDefault="00C504EC" w:rsidP="00C504EC">
      <w:pPr>
        <w:keepNext/>
        <w:tabs>
          <w:tab w:val="num" w:pos="1440"/>
        </w:tabs>
        <w:jc w:val="center"/>
      </w:pPr>
      <w:r w:rsidRPr="00C504EC">
        <w:rPr>
          <w:rFonts w:ascii="Arial" w:hAnsi="Arial" w:cs="Arial"/>
          <w:noProof/>
          <w:sz w:val="22"/>
          <w:szCs w:val="22"/>
        </w:rPr>
        <w:drawing>
          <wp:inline distT="0" distB="0" distL="0" distR="0" wp14:anchorId="64824C22" wp14:editId="238FED02">
            <wp:extent cx="5612130" cy="3580130"/>
            <wp:effectExtent l="0" t="0" r="7620" b="1270"/>
            <wp:docPr id="714675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75507" name=""/>
                    <pic:cNvPicPr/>
                  </pic:nvPicPr>
                  <pic:blipFill>
                    <a:blip r:embed="rId29"/>
                    <a:stretch>
                      <a:fillRect/>
                    </a:stretch>
                  </pic:blipFill>
                  <pic:spPr>
                    <a:xfrm>
                      <a:off x="0" y="0"/>
                      <a:ext cx="5612130" cy="3580130"/>
                    </a:xfrm>
                    <a:prstGeom prst="rect">
                      <a:avLst/>
                    </a:prstGeom>
                  </pic:spPr>
                </pic:pic>
              </a:graphicData>
            </a:graphic>
          </wp:inline>
        </w:drawing>
      </w:r>
    </w:p>
    <w:p w14:paraId="2AC29761" w14:textId="63ED0314" w:rsidR="00196C2E" w:rsidRPr="00B06951" w:rsidRDefault="00C504EC" w:rsidP="00B06951">
      <w:pPr>
        <w:pStyle w:val="Descripcin"/>
        <w:rPr>
          <w:rFonts w:ascii="Arial" w:hAnsi="Arial" w:cs="Arial"/>
          <w:i w:val="0"/>
          <w:iCs w:val="0"/>
          <w:color w:val="auto"/>
          <w:sz w:val="22"/>
          <w:szCs w:val="22"/>
        </w:rPr>
      </w:pPr>
      <w:bookmarkStart w:id="78" w:name="_Ref189128816"/>
      <w:bookmarkStart w:id="79" w:name="_Toc190702546"/>
      <w:r w:rsidRPr="00B06951">
        <w:rPr>
          <w:rFonts w:ascii="Arial" w:hAnsi="Arial" w:cs="Arial"/>
          <w:b/>
          <w:bCs/>
          <w:i w:val="0"/>
          <w:iCs w:val="0"/>
          <w:color w:val="auto"/>
          <w:sz w:val="22"/>
          <w:szCs w:val="22"/>
        </w:rPr>
        <w:t xml:space="preserve">Figura </w:t>
      </w:r>
      <w:r w:rsidRPr="00B06951">
        <w:rPr>
          <w:rFonts w:ascii="Arial" w:hAnsi="Arial" w:cs="Arial"/>
          <w:b/>
          <w:bCs/>
          <w:i w:val="0"/>
          <w:iCs w:val="0"/>
          <w:color w:val="auto"/>
          <w:sz w:val="22"/>
          <w:szCs w:val="22"/>
        </w:rPr>
        <w:fldChar w:fldCharType="begin"/>
      </w:r>
      <w:r w:rsidRPr="00B06951">
        <w:rPr>
          <w:rFonts w:ascii="Arial" w:hAnsi="Arial" w:cs="Arial"/>
          <w:b/>
          <w:bCs/>
          <w:i w:val="0"/>
          <w:iCs w:val="0"/>
          <w:color w:val="auto"/>
          <w:sz w:val="22"/>
          <w:szCs w:val="22"/>
        </w:rPr>
        <w:instrText xml:space="preserve"> SEQ Figura \* ARABIC </w:instrText>
      </w:r>
      <w:r w:rsidRPr="00B06951">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22</w:t>
      </w:r>
      <w:r w:rsidRPr="00B06951">
        <w:rPr>
          <w:rFonts w:ascii="Arial" w:hAnsi="Arial" w:cs="Arial"/>
          <w:b/>
          <w:bCs/>
          <w:i w:val="0"/>
          <w:iCs w:val="0"/>
          <w:color w:val="auto"/>
          <w:sz w:val="22"/>
          <w:szCs w:val="22"/>
        </w:rPr>
        <w:fldChar w:fldCharType="end"/>
      </w:r>
      <w:bookmarkEnd w:id="78"/>
      <w:r w:rsidRPr="00B06951">
        <w:rPr>
          <w:rFonts w:ascii="Arial" w:hAnsi="Arial" w:cs="Arial"/>
          <w:b/>
          <w:bCs/>
          <w:i w:val="0"/>
          <w:iCs w:val="0"/>
          <w:color w:val="auto"/>
          <w:sz w:val="22"/>
          <w:szCs w:val="22"/>
        </w:rPr>
        <w:t>.</w:t>
      </w:r>
      <w:r w:rsidRPr="00B06951">
        <w:rPr>
          <w:rFonts w:ascii="Arial" w:hAnsi="Arial" w:cs="Arial"/>
          <w:i w:val="0"/>
          <w:iCs w:val="0"/>
          <w:color w:val="auto"/>
          <w:sz w:val="22"/>
          <w:szCs w:val="22"/>
        </w:rPr>
        <w:t xml:space="preserve"> Curvas de aprendizaje del modelo: Relación entre el tamaño del conjunto de entrenamiento y el desempeño (R²).</w:t>
      </w:r>
      <w:bookmarkEnd w:id="79"/>
      <w:r w:rsidRPr="00B06951">
        <w:rPr>
          <w:rFonts w:ascii="Arial" w:hAnsi="Arial" w:cs="Arial"/>
          <w:i w:val="0"/>
          <w:iCs w:val="0"/>
          <w:color w:val="auto"/>
          <w:sz w:val="22"/>
          <w:szCs w:val="22"/>
        </w:rPr>
        <w:t xml:space="preserve"> </w:t>
      </w:r>
    </w:p>
    <w:p w14:paraId="313ABF44" w14:textId="0D0ED5BF" w:rsidR="00B06951" w:rsidRDefault="00E94A91" w:rsidP="00C42B6E">
      <w:pPr>
        <w:pStyle w:val="TextoVancouver"/>
      </w:pPr>
      <w:r w:rsidRPr="00E94A91">
        <w:t>Esta prueba de entrenamiento y validación permitió determinar que el modelo alcanzó un coeficiente de determinación R² de 0.9645 y un R² ajustado de 0.9643. Al evaluar el modelo con un conjunto de datos no visto previamente, se obtuvo un error general en las predicciones del 10.24%</w:t>
      </w:r>
    </w:p>
    <w:p w14:paraId="4B10D5D5" w14:textId="6001B0BF" w:rsidR="00E94A91" w:rsidRDefault="00E94A91" w:rsidP="00635EB9">
      <w:pPr>
        <w:pStyle w:val="SubtituloVancouver"/>
      </w:pPr>
      <w:bookmarkStart w:id="80" w:name="_Toc190702521"/>
      <w:r w:rsidRPr="00E94A91">
        <w:t>Cumplimiento de supuesto</w:t>
      </w:r>
      <w:r w:rsidR="00E126A6">
        <w:t>s</w:t>
      </w:r>
      <w:r w:rsidRPr="00E94A91">
        <w:t xml:space="preserve"> de la regresión lineal</w:t>
      </w:r>
      <w:bookmarkEnd w:id="80"/>
      <w:r w:rsidRPr="00E94A91">
        <w:t xml:space="preserve"> </w:t>
      </w:r>
    </w:p>
    <w:p w14:paraId="6D39F492" w14:textId="3209EC11" w:rsidR="00E94A91" w:rsidRDefault="00E94A91" w:rsidP="00C42B6E">
      <w:pPr>
        <w:pStyle w:val="TextoVancouver"/>
      </w:pPr>
      <w:r>
        <w:t xml:space="preserve">En vista de que el modelo presentaba resultados satisfactorios, </w:t>
      </w:r>
      <w:r w:rsidR="00E126A6">
        <w:t>se procedió</w:t>
      </w:r>
      <w:r>
        <w:t xml:space="preserve"> a verificar si este cumplía con los supuestos de la regresión lineal</w:t>
      </w:r>
      <w:r w:rsidR="00883F79">
        <w:t>, con el fin de saber las limitaciones del modelo.</w:t>
      </w:r>
    </w:p>
    <w:p w14:paraId="10C23AAA" w14:textId="165E1361" w:rsidR="00883F79" w:rsidRDefault="00883F79" w:rsidP="00C42B6E">
      <w:pPr>
        <w:pStyle w:val="TextoVancouver"/>
      </w:pPr>
      <w:r>
        <w:lastRenderedPageBreak/>
        <w:t xml:space="preserve">La prueba de residuos (Residual Plot y Breusch- pagan) </w:t>
      </w:r>
      <w:r w:rsidR="009C35A2">
        <w:t>expuso</w:t>
      </w:r>
      <w:r>
        <w:t xml:space="preserve"> que la varianza de los residuos no </w:t>
      </w:r>
      <w:r w:rsidR="00D4230B">
        <w:t>era</w:t>
      </w:r>
      <w:r>
        <w:t xml:space="preserve"> constante, </w:t>
      </w:r>
      <w:r w:rsidR="00D4230B">
        <w:t>indicando</w:t>
      </w:r>
      <w:r>
        <w:t xml:space="preserve"> que el modelo no est</w:t>
      </w:r>
      <w:r w:rsidR="00D4230B">
        <w:t>aba</w:t>
      </w:r>
      <w:r>
        <w:t xml:space="preserve"> capturando adecuadamente algunas relaciones, </w:t>
      </w:r>
      <w:r w:rsidR="00E126A6">
        <w:t xml:space="preserve">señalando </w:t>
      </w:r>
      <w:r>
        <w:t>la presencia de posibles valores atípicos que genera</w:t>
      </w:r>
      <w:r w:rsidR="00D4230B">
        <w:t>ban</w:t>
      </w:r>
      <w:r>
        <w:t xml:space="preserve"> heterocedasticidad en los residuos, </w:t>
      </w:r>
      <w:r w:rsidR="00D4230B">
        <w:t>siendo muy</w:t>
      </w:r>
      <w:r>
        <w:t xml:space="preserve"> probable </w:t>
      </w:r>
      <w:r w:rsidR="00D4230B">
        <w:t>que fuera</w:t>
      </w:r>
      <w:r>
        <w:t xml:space="preserve"> por </w:t>
      </w:r>
      <w:r w:rsidR="000E77EB">
        <w:t>usar variables desbalanceadas.</w:t>
      </w:r>
    </w:p>
    <w:p w14:paraId="458FC9C3" w14:textId="77777777" w:rsidR="00883F79" w:rsidRDefault="00883F79" w:rsidP="00883F79">
      <w:pPr>
        <w:keepNext/>
        <w:jc w:val="center"/>
      </w:pPr>
      <w:r w:rsidRPr="00883F79">
        <w:rPr>
          <w:rFonts w:ascii="Arial" w:hAnsi="Arial" w:cs="Arial"/>
          <w:noProof/>
          <w:sz w:val="22"/>
          <w:szCs w:val="22"/>
        </w:rPr>
        <w:drawing>
          <wp:inline distT="0" distB="0" distL="0" distR="0" wp14:anchorId="1689D6F1" wp14:editId="7B7DC19F">
            <wp:extent cx="3525320" cy="2581275"/>
            <wp:effectExtent l="0" t="0" r="0" b="0"/>
            <wp:docPr id="183415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607" name=""/>
                    <pic:cNvPicPr/>
                  </pic:nvPicPr>
                  <pic:blipFill>
                    <a:blip r:embed="rId30"/>
                    <a:stretch>
                      <a:fillRect/>
                    </a:stretch>
                  </pic:blipFill>
                  <pic:spPr>
                    <a:xfrm>
                      <a:off x="0" y="0"/>
                      <a:ext cx="3554068" cy="2602324"/>
                    </a:xfrm>
                    <a:prstGeom prst="rect">
                      <a:avLst/>
                    </a:prstGeom>
                  </pic:spPr>
                </pic:pic>
              </a:graphicData>
            </a:graphic>
          </wp:inline>
        </w:drawing>
      </w:r>
    </w:p>
    <w:p w14:paraId="6E64711C" w14:textId="111B22A1" w:rsidR="00883F79" w:rsidRPr="00E21EBF" w:rsidRDefault="00883F79" w:rsidP="00E21EBF">
      <w:pPr>
        <w:pStyle w:val="Descripcin"/>
        <w:rPr>
          <w:rFonts w:ascii="Arial" w:hAnsi="Arial" w:cs="Arial"/>
          <w:i w:val="0"/>
          <w:iCs w:val="0"/>
          <w:color w:val="auto"/>
          <w:sz w:val="22"/>
          <w:szCs w:val="22"/>
        </w:rPr>
      </w:pPr>
      <w:bookmarkStart w:id="81" w:name="_Toc190702547"/>
      <w:r w:rsidRPr="00E21EBF">
        <w:rPr>
          <w:rFonts w:ascii="Arial" w:hAnsi="Arial" w:cs="Arial"/>
          <w:b/>
          <w:bCs/>
          <w:i w:val="0"/>
          <w:iCs w:val="0"/>
          <w:color w:val="auto"/>
          <w:sz w:val="22"/>
          <w:szCs w:val="22"/>
        </w:rPr>
        <w:t xml:space="preserve">Figura </w:t>
      </w:r>
      <w:r w:rsidRPr="00E21EBF">
        <w:rPr>
          <w:rFonts w:ascii="Arial" w:hAnsi="Arial" w:cs="Arial"/>
          <w:b/>
          <w:bCs/>
          <w:i w:val="0"/>
          <w:iCs w:val="0"/>
          <w:color w:val="auto"/>
          <w:sz w:val="22"/>
          <w:szCs w:val="22"/>
        </w:rPr>
        <w:fldChar w:fldCharType="begin"/>
      </w:r>
      <w:r w:rsidRPr="00E21EBF">
        <w:rPr>
          <w:rFonts w:ascii="Arial" w:hAnsi="Arial" w:cs="Arial"/>
          <w:b/>
          <w:bCs/>
          <w:i w:val="0"/>
          <w:iCs w:val="0"/>
          <w:color w:val="auto"/>
          <w:sz w:val="22"/>
          <w:szCs w:val="22"/>
        </w:rPr>
        <w:instrText xml:space="preserve"> SEQ Figura \* ARABIC </w:instrText>
      </w:r>
      <w:r w:rsidRPr="00E21EBF">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23</w:t>
      </w:r>
      <w:r w:rsidRPr="00E21EBF">
        <w:rPr>
          <w:rFonts w:ascii="Arial" w:hAnsi="Arial" w:cs="Arial"/>
          <w:b/>
          <w:bCs/>
          <w:i w:val="0"/>
          <w:iCs w:val="0"/>
          <w:color w:val="auto"/>
          <w:sz w:val="22"/>
          <w:szCs w:val="22"/>
        </w:rPr>
        <w:fldChar w:fldCharType="end"/>
      </w:r>
      <w:r w:rsidRPr="00E21EBF">
        <w:rPr>
          <w:rFonts w:ascii="Arial" w:hAnsi="Arial" w:cs="Arial"/>
          <w:b/>
          <w:bCs/>
          <w:i w:val="0"/>
          <w:iCs w:val="0"/>
          <w:color w:val="auto"/>
          <w:sz w:val="22"/>
          <w:szCs w:val="22"/>
        </w:rPr>
        <w:t>.</w:t>
      </w:r>
      <w:r w:rsidRPr="00E21EBF">
        <w:rPr>
          <w:rFonts w:ascii="Arial" w:hAnsi="Arial" w:cs="Arial"/>
          <w:i w:val="0"/>
          <w:iCs w:val="0"/>
          <w:color w:val="auto"/>
          <w:sz w:val="22"/>
          <w:szCs w:val="22"/>
        </w:rPr>
        <w:t xml:space="preserve"> </w:t>
      </w:r>
      <w:r w:rsidR="000E77EB" w:rsidRPr="00E21EBF">
        <w:rPr>
          <w:rFonts w:ascii="Arial" w:hAnsi="Arial" w:cs="Arial"/>
          <w:i w:val="0"/>
          <w:iCs w:val="0"/>
          <w:color w:val="auto"/>
          <w:sz w:val="22"/>
          <w:szCs w:val="22"/>
        </w:rPr>
        <w:t>Gráfico de residuos: Evaluación de heterocedasticidad del modelo.</w:t>
      </w:r>
      <w:bookmarkEnd w:id="81"/>
      <w:r w:rsidR="000E77EB" w:rsidRPr="00E21EBF">
        <w:rPr>
          <w:rFonts w:ascii="Arial" w:hAnsi="Arial" w:cs="Arial"/>
          <w:i w:val="0"/>
          <w:iCs w:val="0"/>
          <w:color w:val="auto"/>
          <w:sz w:val="22"/>
          <w:szCs w:val="22"/>
        </w:rPr>
        <w:t xml:space="preserve"> </w:t>
      </w:r>
    </w:p>
    <w:p w14:paraId="06710509" w14:textId="1CF3D764" w:rsidR="000E77EB" w:rsidRDefault="00E739FF" w:rsidP="00C42B6E">
      <w:pPr>
        <w:pStyle w:val="TextoVancouver"/>
      </w:pPr>
      <w:r w:rsidRPr="000E77EB">
        <w:t>Las pruebas</w:t>
      </w:r>
      <w:r w:rsidR="000E77EB" w:rsidRPr="000E77EB">
        <w:t xml:space="preserve"> de normalidad de los residuos (Q-Q Plot y Shapiro -Wilk)</w:t>
      </w:r>
      <w:r w:rsidR="000E77EB">
        <w:t xml:space="preserve"> indicaron que los residuos no sigu</w:t>
      </w:r>
      <w:r w:rsidR="00D4230B">
        <w:t>ieron</w:t>
      </w:r>
      <w:r w:rsidR="000E77EB">
        <w:t xml:space="preserve"> una distribución normal. Adicionalmente, no se encontraron variables altamente correlacionadas con las demás</w:t>
      </w:r>
      <w:r w:rsidR="00D4230B">
        <w:t>.</w:t>
      </w:r>
    </w:p>
    <w:p w14:paraId="60BFF427" w14:textId="33256DB2" w:rsidR="00841F87" w:rsidRDefault="00841F87" w:rsidP="00E21EBF">
      <w:pPr>
        <w:pStyle w:val="VancouverTitulo2"/>
      </w:pPr>
      <w:bookmarkStart w:id="82" w:name="_Toc190702522"/>
      <w:r>
        <w:t>Despliegue</w:t>
      </w:r>
      <w:bookmarkEnd w:id="82"/>
    </w:p>
    <w:p w14:paraId="00350847" w14:textId="23474F79" w:rsidR="00841F87" w:rsidRDefault="00D4230B" w:rsidP="00C42B6E">
      <w:pPr>
        <w:pStyle w:val="TextoVancouver"/>
      </w:pPr>
      <w:r w:rsidRPr="00D4230B">
        <w:t>Teniendo en cuenta las limitaciones del modelo con mejor desempeño</w:t>
      </w:r>
      <w:r w:rsidR="000960E6">
        <w:t xml:space="preserve"> (</w:t>
      </w:r>
      <w:r w:rsidR="000960E6" w:rsidRPr="00896EC1">
        <w:t>XGBRegressor</w:t>
      </w:r>
      <w:r w:rsidR="000960E6">
        <w:t>)</w:t>
      </w:r>
      <w:r w:rsidRPr="00D4230B">
        <w:t xml:space="preserve">, se optó por utilizar los tres </w:t>
      </w:r>
      <w:r w:rsidR="000960E6">
        <w:t xml:space="preserve">mejores </w:t>
      </w:r>
      <w:r w:rsidRPr="00D4230B">
        <w:t>modelos</w:t>
      </w:r>
      <w:r w:rsidR="000960E6">
        <w:t xml:space="preserve"> (</w:t>
      </w:r>
      <w:r w:rsidR="000960E6" w:rsidRPr="00896EC1">
        <w:t>XGBRegressor</w:t>
      </w:r>
      <w:r w:rsidR="000960E6">
        <w:t xml:space="preserve">, </w:t>
      </w:r>
      <w:r w:rsidR="000960E6" w:rsidRPr="00896EC1">
        <w:t>GradientBoostingRegressor</w:t>
      </w:r>
      <w:r w:rsidR="000960E6">
        <w:t xml:space="preserve"> y </w:t>
      </w:r>
      <w:r w:rsidR="000960E6" w:rsidRPr="00896EC1">
        <w:t>RandomForestRegressor</w:t>
      </w:r>
      <w:r w:rsidR="000960E6">
        <w:t>)</w:t>
      </w:r>
      <w:r w:rsidRPr="00D4230B">
        <w:t xml:space="preserve"> y desplegarlos en Power BI. De esta forma, se pueden realizar predicciones futuras y comparar sus resultados </w:t>
      </w:r>
      <w:r w:rsidR="00841F87">
        <w:t>(</w:t>
      </w:r>
      <w:r w:rsidR="00841F87">
        <w:fldChar w:fldCharType="begin"/>
      </w:r>
      <w:r w:rsidR="00841F87">
        <w:instrText xml:space="preserve"> REF _Ref189132289 \h  \* MERGEFORMAT </w:instrText>
      </w:r>
      <w:r w:rsidR="00841F87">
        <w:fldChar w:fldCharType="separate"/>
      </w:r>
      <w:r w:rsidR="002F33F6" w:rsidRPr="002F33F6">
        <w:t>Figura 24</w:t>
      </w:r>
      <w:r w:rsidR="00841F87">
        <w:fldChar w:fldCharType="end"/>
      </w:r>
      <w:r w:rsidR="00841F87">
        <w:t>).</w:t>
      </w:r>
      <w:r w:rsidR="00841F87" w:rsidRPr="00841F87">
        <w:t xml:space="preserve"> </w:t>
      </w:r>
      <w:r w:rsidRPr="00D4230B">
        <w:t xml:space="preserve">Además, el informe en Power BI permite consultar de forma </w:t>
      </w:r>
      <w:r w:rsidR="000960E6" w:rsidRPr="00D4230B">
        <w:t>i</w:t>
      </w:r>
      <w:r w:rsidR="000960E6">
        <w:t>n</w:t>
      </w:r>
      <w:r w:rsidR="000960E6" w:rsidRPr="00D4230B">
        <w:t>teractiva</w:t>
      </w:r>
      <w:r w:rsidRPr="00D4230B">
        <w:t xml:space="preserve"> las estadísticas tanto regionales</w:t>
      </w:r>
      <w:r>
        <w:t xml:space="preserve"> como de cada tienda</w:t>
      </w:r>
      <w:r w:rsidR="00B6641E">
        <w:t>.</w:t>
      </w:r>
      <w:r w:rsidR="00841F87">
        <w:t xml:space="preserve"> </w:t>
      </w:r>
    </w:p>
    <w:p w14:paraId="71233F04" w14:textId="13F6DAD0" w:rsidR="00841F87" w:rsidRDefault="00841F87" w:rsidP="00841F87">
      <w:pPr>
        <w:keepNext/>
        <w:jc w:val="center"/>
      </w:pPr>
      <w:r w:rsidRPr="00841F87">
        <w:rPr>
          <w:noProof/>
        </w:rPr>
        <w:lastRenderedPageBreak/>
        <w:drawing>
          <wp:inline distT="0" distB="0" distL="0" distR="0" wp14:anchorId="5B871865" wp14:editId="2415D468">
            <wp:extent cx="5612130" cy="3310890"/>
            <wp:effectExtent l="0" t="0" r="7620" b="3810"/>
            <wp:docPr id="535658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58700" name=""/>
                    <pic:cNvPicPr/>
                  </pic:nvPicPr>
                  <pic:blipFill>
                    <a:blip r:embed="rId31"/>
                    <a:stretch>
                      <a:fillRect/>
                    </a:stretch>
                  </pic:blipFill>
                  <pic:spPr>
                    <a:xfrm>
                      <a:off x="0" y="0"/>
                      <a:ext cx="5612130" cy="3310890"/>
                    </a:xfrm>
                    <a:prstGeom prst="rect">
                      <a:avLst/>
                    </a:prstGeom>
                  </pic:spPr>
                </pic:pic>
              </a:graphicData>
            </a:graphic>
          </wp:inline>
        </w:drawing>
      </w:r>
    </w:p>
    <w:p w14:paraId="69332449" w14:textId="1CD3C899" w:rsidR="00841F87" w:rsidRPr="00E21EBF" w:rsidRDefault="00841F87" w:rsidP="00E21EBF">
      <w:pPr>
        <w:pStyle w:val="Descripcin"/>
        <w:rPr>
          <w:rFonts w:ascii="Arial" w:hAnsi="Arial" w:cs="Arial"/>
          <w:i w:val="0"/>
          <w:iCs w:val="0"/>
          <w:color w:val="auto"/>
          <w:sz w:val="22"/>
          <w:szCs w:val="22"/>
        </w:rPr>
      </w:pPr>
      <w:bookmarkStart w:id="83" w:name="_Ref189132289"/>
      <w:bookmarkStart w:id="84" w:name="_Toc190702548"/>
      <w:r w:rsidRPr="00E21EBF">
        <w:rPr>
          <w:rFonts w:ascii="Arial" w:hAnsi="Arial" w:cs="Arial"/>
          <w:b/>
          <w:bCs/>
          <w:i w:val="0"/>
          <w:iCs w:val="0"/>
          <w:color w:val="auto"/>
          <w:sz w:val="22"/>
          <w:szCs w:val="22"/>
        </w:rPr>
        <w:t xml:space="preserve">Figura </w:t>
      </w:r>
      <w:r w:rsidRPr="00E21EBF">
        <w:rPr>
          <w:rFonts w:ascii="Arial" w:hAnsi="Arial" w:cs="Arial"/>
          <w:b/>
          <w:bCs/>
          <w:i w:val="0"/>
          <w:iCs w:val="0"/>
          <w:color w:val="auto"/>
          <w:sz w:val="22"/>
          <w:szCs w:val="22"/>
        </w:rPr>
        <w:fldChar w:fldCharType="begin"/>
      </w:r>
      <w:r w:rsidRPr="00E21EBF">
        <w:rPr>
          <w:rFonts w:ascii="Arial" w:hAnsi="Arial" w:cs="Arial"/>
          <w:b/>
          <w:bCs/>
          <w:i w:val="0"/>
          <w:iCs w:val="0"/>
          <w:color w:val="auto"/>
          <w:sz w:val="22"/>
          <w:szCs w:val="22"/>
        </w:rPr>
        <w:instrText xml:space="preserve"> SEQ Figura \* ARABIC </w:instrText>
      </w:r>
      <w:r w:rsidRPr="00E21EBF">
        <w:rPr>
          <w:rFonts w:ascii="Arial" w:hAnsi="Arial" w:cs="Arial"/>
          <w:b/>
          <w:bCs/>
          <w:i w:val="0"/>
          <w:iCs w:val="0"/>
          <w:color w:val="auto"/>
          <w:sz w:val="22"/>
          <w:szCs w:val="22"/>
        </w:rPr>
        <w:fldChar w:fldCharType="separate"/>
      </w:r>
      <w:r w:rsidR="002F33F6">
        <w:rPr>
          <w:rFonts w:ascii="Arial" w:hAnsi="Arial" w:cs="Arial"/>
          <w:b/>
          <w:bCs/>
          <w:i w:val="0"/>
          <w:iCs w:val="0"/>
          <w:noProof/>
          <w:color w:val="auto"/>
          <w:sz w:val="22"/>
          <w:szCs w:val="22"/>
        </w:rPr>
        <w:t>24</w:t>
      </w:r>
      <w:r w:rsidRPr="00E21EBF">
        <w:rPr>
          <w:rFonts w:ascii="Arial" w:hAnsi="Arial" w:cs="Arial"/>
          <w:b/>
          <w:bCs/>
          <w:i w:val="0"/>
          <w:iCs w:val="0"/>
          <w:color w:val="auto"/>
          <w:sz w:val="22"/>
          <w:szCs w:val="22"/>
        </w:rPr>
        <w:fldChar w:fldCharType="end"/>
      </w:r>
      <w:bookmarkEnd w:id="83"/>
      <w:r w:rsidRPr="00E21EBF">
        <w:rPr>
          <w:rFonts w:ascii="Arial" w:hAnsi="Arial" w:cs="Arial"/>
          <w:i w:val="0"/>
          <w:iCs w:val="0"/>
          <w:color w:val="auto"/>
          <w:sz w:val="22"/>
          <w:szCs w:val="22"/>
        </w:rPr>
        <w:t>. Predicciones en Power Bi.</w:t>
      </w:r>
      <w:bookmarkEnd w:id="84"/>
    </w:p>
    <w:p w14:paraId="435558EE" w14:textId="3C4174A8" w:rsidR="00E62605" w:rsidRDefault="00E62605">
      <w:pPr>
        <w:rPr>
          <w:rFonts w:ascii="Arial" w:hAnsi="Arial" w:cs="Arial"/>
          <w:b/>
          <w:bCs/>
          <w:sz w:val="28"/>
          <w:szCs w:val="28"/>
        </w:rPr>
      </w:pPr>
      <w:r>
        <w:rPr>
          <w:rFonts w:ascii="Arial" w:hAnsi="Arial" w:cs="Arial"/>
          <w:b/>
          <w:bCs/>
          <w:sz w:val="28"/>
          <w:szCs w:val="28"/>
        </w:rPr>
        <w:br w:type="page"/>
      </w:r>
    </w:p>
    <w:p w14:paraId="13DE66E6" w14:textId="4175128C" w:rsidR="00841F87" w:rsidRDefault="00C90329" w:rsidP="00E62605">
      <w:pPr>
        <w:pStyle w:val="VancouverTitulo1"/>
      </w:pPr>
      <w:bookmarkStart w:id="85" w:name="_Toc190702523"/>
      <w:r w:rsidRPr="00C90329">
        <w:lastRenderedPageBreak/>
        <w:t>Conclusiones</w:t>
      </w:r>
      <w:bookmarkEnd w:id="85"/>
      <w:r w:rsidRPr="00C90329">
        <w:t xml:space="preserve"> </w:t>
      </w:r>
    </w:p>
    <w:p w14:paraId="4BB3A63E" w14:textId="27ECA5D5" w:rsidR="00C90329" w:rsidRDefault="00B12DDB" w:rsidP="00C42B6E">
      <w:pPr>
        <w:pStyle w:val="TextoVancouver"/>
      </w:pPr>
      <w:r w:rsidRPr="00B12DDB">
        <w:t>La implementación estructurada de las fases de la metodología CRISP-DM permitió obtener resultados satisfactorios y reproducibles, lo que dio lugar a las siguientes conclusiones</w:t>
      </w:r>
      <w:r w:rsidR="00C90329">
        <w:t>.</w:t>
      </w:r>
    </w:p>
    <w:p w14:paraId="068A5C56" w14:textId="6F07611A" w:rsidR="00C90329" w:rsidRDefault="00B750D6" w:rsidP="00C42B6E">
      <w:pPr>
        <w:pStyle w:val="VietasVancouver"/>
      </w:pPr>
      <w:r>
        <w:t>Luego del entrenamiento de</w:t>
      </w:r>
      <w:r w:rsidR="009E1169" w:rsidRPr="009E1169">
        <w:t xml:space="preserve"> diversos modelos de regresión, tales como regresión lineal, árboles de decisión, k-vecinos más cercanos y máquinas de soporte vectorial</w:t>
      </w:r>
      <w:r w:rsidR="00CD7CFC">
        <w:t>,</w:t>
      </w:r>
      <w:r w:rsidR="009E1169" w:rsidRPr="009E1169">
        <w:t xml:space="preserve"> </w:t>
      </w:r>
      <w:r w:rsidR="00CD7CFC">
        <w:t>l</w:t>
      </w:r>
      <w:r w:rsidR="009E1169" w:rsidRPr="009E1169">
        <w:t>os basados en árboles de decisión demostraron el mejor ajuste a los datos, alcanzando una explicación de más del 90% de la variabilidad en las ventas semanales</w:t>
      </w:r>
      <w:r w:rsidR="00B12DDB">
        <w:t>.</w:t>
      </w:r>
    </w:p>
    <w:p w14:paraId="2AECB6C4" w14:textId="6ADB5C2F" w:rsidR="009E1169" w:rsidRDefault="009E1169" w:rsidP="00C42B6E">
      <w:pPr>
        <w:pStyle w:val="VietasVancouver"/>
      </w:pPr>
      <w:r w:rsidRPr="009E1169">
        <w:t xml:space="preserve">Se </w:t>
      </w:r>
      <w:r w:rsidR="003050D7">
        <w:t>logró eficazmente</w:t>
      </w:r>
      <w:r w:rsidRPr="009E1169">
        <w:t xml:space="preserve"> la implementación de metodologías efectivas para la limpieza de datos, eliminación de valores atípicos, cálculo de estadísticas descriptivas y generación de representaciones gráficas correspondientes, garantizando un análisis integral y reproducible.</w:t>
      </w:r>
    </w:p>
    <w:p w14:paraId="48BA4DA4" w14:textId="35104CDD" w:rsidR="009E1169" w:rsidRPr="009E1169" w:rsidRDefault="009E1169" w:rsidP="00C42B6E">
      <w:pPr>
        <w:pStyle w:val="VietasVancouver"/>
      </w:pPr>
      <w:r w:rsidRPr="009E1169">
        <w:t>Las variables más influyentes identificadas</w:t>
      </w:r>
      <w:r>
        <w:t xml:space="preserve"> </w:t>
      </w:r>
      <w:r w:rsidRPr="009E1169">
        <w:t>fueron</w:t>
      </w:r>
      <w:r>
        <w:t xml:space="preserve"> </w:t>
      </w:r>
      <w:r w:rsidRPr="009E1169">
        <w:t>Store,</w:t>
      </w:r>
      <w:r>
        <w:t xml:space="preserve"> </w:t>
      </w:r>
      <w:r w:rsidRPr="009E1169">
        <w:t>CPI</w:t>
      </w:r>
      <w:r>
        <w:t xml:space="preserve">, </w:t>
      </w:r>
      <w:r w:rsidRPr="009E1169">
        <w:t>Unemployment,</w:t>
      </w:r>
      <w:r>
        <w:t xml:space="preserve"> </w:t>
      </w:r>
      <w:r w:rsidRPr="009E1169">
        <w:t>Holiday_Events</w:t>
      </w:r>
      <w:r>
        <w:t xml:space="preserve"> </w:t>
      </w:r>
      <w:r w:rsidRPr="009E1169">
        <w:t>y</w:t>
      </w:r>
      <w:r>
        <w:t xml:space="preserve"> </w:t>
      </w:r>
      <w:r w:rsidRPr="009E1169">
        <w:t>Week, logrando un</w:t>
      </w:r>
      <w:r>
        <w:t xml:space="preserve"> </w:t>
      </w:r>
      <w:r w:rsidRPr="009E1169">
        <w:t>R² de 0.96</w:t>
      </w:r>
      <w:r>
        <w:t xml:space="preserve"> </w:t>
      </w:r>
      <w:r w:rsidRPr="009E1169">
        <w:t>con el modelo XGBRegressor. No obstante, las pruebas estadísticas aplicadas evidenciaron que este no captur</w:t>
      </w:r>
      <w:r w:rsidR="007C44FD">
        <w:t>ó</w:t>
      </w:r>
      <w:r w:rsidRPr="009E1169">
        <w:t xml:space="preserve"> plenamente las relaciones complejas en los datos, lo que sugi</w:t>
      </w:r>
      <w:r w:rsidR="007C44FD">
        <w:t>rió</w:t>
      </w:r>
      <w:r w:rsidRPr="009E1169">
        <w:t xml:space="preserve"> la persistencia de valores atípicos o variables desbalanceadas (</w:t>
      </w:r>
      <w:r w:rsidR="00966DFB">
        <w:t xml:space="preserve">como las </w:t>
      </w:r>
      <w:r w:rsidRPr="009E1169">
        <w:t>semanas festivas)</w:t>
      </w:r>
      <w:r w:rsidR="00E95388">
        <w:t xml:space="preserve">, lo que </w:t>
      </w:r>
      <w:r w:rsidRPr="009E1169">
        <w:t>podría explicar la heterocedasticidad observada en los residuos.</w:t>
      </w:r>
    </w:p>
    <w:p w14:paraId="1D184299" w14:textId="5B7EBA6D" w:rsidR="0017676E" w:rsidRDefault="0017676E" w:rsidP="00C42B6E">
      <w:pPr>
        <w:pStyle w:val="VietasVancouver"/>
      </w:pPr>
      <w:r>
        <w:t xml:space="preserve">Se logró </w:t>
      </w:r>
      <w:r w:rsidR="0012351D">
        <w:t>el desarrollo</w:t>
      </w:r>
      <w:r>
        <w:t xml:space="preserve"> </w:t>
      </w:r>
      <w:r w:rsidR="0012351D">
        <w:t xml:space="preserve">de un informe interactivo </w:t>
      </w:r>
      <w:r>
        <w:t xml:space="preserve">en Power BI, donde se integran y depuran los datos, se </w:t>
      </w:r>
      <w:r w:rsidRPr="009E1169">
        <w:t>emplea</w:t>
      </w:r>
      <w:r>
        <w:t>n</w:t>
      </w:r>
      <w:r w:rsidRPr="009E1169">
        <w:t xml:space="preserve"> </w:t>
      </w:r>
      <w:r w:rsidR="0039719F">
        <w:t xml:space="preserve">los </w:t>
      </w:r>
      <w:r w:rsidRPr="009E1169">
        <w:t>modelos entrenados para</w:t>
      </w:r>
      <w:r>
        <w:t xml:space="preserve"> generar</w:t>
      </w:r>
      <w:r w:rsidRPr="009E1169">
        <w:t xml:space="preserve"> predicciones y </w:t>
      </w:r>
      <w:r w:rsidR="00E330AD">
        <w:t xml:space="preserve">se </w:t>
      </w:r>
      <w:r w:rsidRPr="009E1169">
        <w:t xml:space="preserve">facilita la visualización dinámica de </w:t>
      </w:r>
      <w:r w:rsidR="00E330AD">
        <w:t xml:space="preserve">las </w:t>
      </w:r>
      <w:r w:rsidRPr="009E1169">
        <w:t>estadísticas regionales y locales, incluyendo un desglose por establecimiento.</w:t>
      </w:r>
    </w:p>
    <w:p w14:paraId="25DC8795" w14:textId="01EFE777" w:rsidR="009E1169" w:rsidRDefault="009E1169" w:rsidP="00C42B6E">
      <w:pPr>
        <w:pStyle w:val="VietasVancouver"/>
      </w:pPr>
      <w:r w:rsidRPr="009E1169">
        <w:t xml:space="preserve">A pesar de que los modelos entrenados lograron explicar más del 90% de la variabilidad en las ventas </w:t>
      </w:r>
      <w:r>
        <w:t>es importante</w:t>
      </w:r>
      <w:r w:rsidRPr="009E1169">
        <w:t xml:space="preserve"> abordar la heterocedasticidad detectada en los residuos, lo cual implica estudiar en detalle los valores atípicos y las variables desbalanceadas </w:t>
      </w:r>
      <w:r>
        <w:t>(</w:t>
      </w:r>
      <w:r w:rsidRPr="009E1169">
        <w:t xml:space="preserve">como las semanas </w:t>
      </w:r>
      <w:r w:rsidR="008F2C64" w:rsidRPr="009E1169">
        <w:t>festivas)</w:t>
      </w:r>
      <w:r w:rsidRPr="009E1169">
        <w:t xml:space="preserve">. Adicionalmente, se recomienda explorar transformaciones logarítmicas en los datos, reentrenar los modelos </w:t>
      </w:r>
      <w:r>
        <w:t xml:space="preserve">usando otros parámetros y </w:t>
      </w:r>
      <w:r w:rsidRPr="009E1169">
        <w:t xml:space="preserve">comparar su desempeño con los resultados obtenidos en este estudio. </w:t>
      </w:r>
    </w:p>
    <w:p w14:paraId="6E094A44" w14:textId="75730411" w:rsidR="003E7A81" w:rsidRDefault="003E7A81">
      <w:pPr>
        <w:rPr>
          <w:rFonts w:ascii="Arial" w:hAnsi="Arial" w:cs="Arial"/>
          <w:sz w:val="22"/>
          <w:szCs w:val="22"/>
        </w:rPr>
      </w:pPr>
      <w:r>
        <w:rPr>
          <w:rFonts w:ascii="Arial" w:hAnsi="Arial" w:cs="Arial"/>
          <w:sz w:val="22"/>
          <w:szCs w:val="22"/>
        </w:rPr>
        <w:br w:type="page"/>
      </w:r>
    </w:p>
    <w:p w14:paraId="586FF9A2" w14:textId="35075287" w:rsidR="003E7A81" w:rsidRDefault="00095F5B" w:rsidP="008F2C64">
      <w:pPr>
        <w:pStyle w:val="VancouverTitulo1"/>
      </w:pPr>
      <w:bookmarkStart w:id="86" w:name="_Toc190702524"/>
      <w:r>
        <w:lastRenderedPageBreak/>
        <w:t>Bibliografía</w:t>
      </w:r>
      <w:bookmarkEnd w:id="86"/>
    </w:p>
    <w:p w14:paraId="75FEA70B" w14:textId="77777777" w:rsidR="00095F5B" w:rsidRPr="00095F5B" w:rsidRDefault="00095F5B" w:rsidP="00DE0319">
      <w:pPr>
        <w:pStyle w:val="Bibliografa"/>
        <w:rPr>
          <w:rFonts w:ascii="Arial" w:hAnsi="Arial" w:cs="Arial"/>
          <w:sz w:val="22"/>
        </w:rPr>
      </w:pPr>
      <w:r>
        <w:rPr>
          <w:rFonts w:ascii="Arial" w:hAnsi="Arial" w:cs="Arial"/>
          <w:sz w:val="22"/>
          <w:szCs w:val="22"/>
        </w:rPr>
        <w:fldChar w:fldCharType="begin"/>
      </w:r>
      <w:r>
        <w:rPr>
          <w:rFonts w:ascii="Arial" w:hAnsi="Arial" w:cs="Arial"/>
          <w:sz w:val="22"/>
          <w:szCs w:val="22"/>
        </w:rPr>
        <w:instrText xml:space="preserve"> ADDIN ZOTERO_BIBL {"uncited":[],"omitted":[],"custom":[]} CSL_BIBLIOGRAPHY </w:instrText>
      </w:r>
      <w:r>
        <w:rPr>
          <w:rFonts w:ascii="Arial" w:hAnsi="Arial" w:cs="Arial"/>
          <w:sz w:val="22"/>
          <w:szCs w:val="22"/>
        </w:rPr>
        <w:fldChar w:fldCharType="separate"/>
      </w:r>
      <w:r w:rsidRPr="00095F5B">
        <w:rPr>
          <w:rFonts w:ascii="Arial" w:hAnsi="Arial" w:cs="Arial"/>
          <w:sz w:val="22"/>
        </w:rPr>
        <w:t>1.</w:t>
      </w:r>
      <w:r w:rsidRPr="00095F5B">
        <w:rPr>
          <w:rFonts w:ascii="Arial" w:hAnsi="Arial" w:cs="Arial"/>
          <w:sz w:val="22"/>
        </w:rPr>
        <w:tab/>
        <w:t>Big Data International Campus [Internet]. 2024 [citado 31 de diciembre de 2024]. proceso de Análisis de Datos. Disponible en: https://www.campusbigdata.com/blog/procesos-de-analisis-de-datos/</w:t>
      </w:r>
    </w:p>
    <w:p w14:paraId="455B35A0" w14:textId="77777777" w:rsidR="00095F5B" w:rsidRPr="00095F5B" w:rsidRDefault="00095F5B" w:rsidP="00095F5B">
      <w:pPr>
        <w:pStyle w:val="Bibliografa"/>
        <w:rPr>
          <w:rFonts w:ascii="Arial" w:hAnsi="Arial" w:cs="Arial"/>
          <w:sz w:val="22"/>
        </w:rPr>
      </w:pPr>
      <w:r w:rsidRPr="00095F5B">
        <w:rPr>
          <w:rFonts w:ascii="Arial" w:hAnsi="Arial" w:cs="Arial"/>
          <w:sz w:val="22"/>
          <w:lang w:val="en-US"/>
        </w:rPr>
        <w:t>2.</w:t>
      </w:r>
      <w:r w:rsidRPr="00095F5B">
        <w:rPr>
          <w:rFonts w:ascii="Arial" w:hAnsi="Arial" w:cs="Arial"/>
          <w:sz w:val="22"/>
          <w:lang w:val="en-US"/>
        </w:rPr>
        <w:tab/>
        <w:t xml:space="preserve">Raizada S, Saini JR. Comparative Analysis of Supervised Machine Learning Techniques for Sales Forecasting. </w:t>
      </w:r>
      <w:r w:rsidRPr="00095F5B">
        <w:rPr>
          <w:rFonts w:ascii="Arial" w:hAnsi="Arial" w:cs="Arial"/>
          <w:sz w:val="22"/>
        </w:rPr>
        <w:t>Int J Adv Comput Sci Appl [Internet]. 2021 [citado 25 de enero de 2025];12(11). Disponible en: http://thesai.org/Publications/ViewPaper?Volume=12&amp;Issue=11&amp;Code=IJACSA&amp;SerialNo=12</w:t>
      </w:r>
    </w:p>
    <w:p w14:paraId="572512DD" w14:textId="77777777" w:rsidR="00095F5B" w:rsidRPr="00095F5B" w:rsidRDefault="00095F5B" w:rsidP="00095F5B">
      <w:pPr>
        <w:pStyle w:val="Bibliografa"/>
        <w:rPr>
          <w:rFonts w:ascii="Arial" w:hAnsi="Arial" w:cs="Arial"/>
          <w:sz w:val="22"/>
          <w:lang w:val="en-US"/>
        </w:rPr>
      </w:pPr>
      <w:r w:rsidRPr="00095F5B">
        <w:rPr>
          <w:rFonts w:ascii="Arial" w:hAnsi="Arial" w:cs="Arial"/>
          <w:sz w:val="22"/>
        </w:rPr>
        <w:t>3.</w:t>
      </w:r>
      <w:r w:rsidRPr="00095F5B">
        <w:rPr>
          <w:rFonts w:ascii="Arial" w:hAnsi="Arial" w:cs="Arial"/>
          <w:sz w:val="22"/>
        </w:rPr>
        <w:tab/>
        <w:t xml:space="preserve">Schmidt A, Kabir MWU, Hoque MT. </w:t>
      </w:r>
      <w:r w:rsidRPr="00095F5B">
        <w:rPr>
          <w:rFonts w:ascii="Arial" w:hAnsi="Arial" w:cs="Arial"/>
          <w:sz w:val="22"/>
          <w:lang w:val="en-US"/>
        </w:rPr>
        <w:t xml:space="preserve">Machine Learning Based Restaurant Sales Forecasting. Mach Learn Knowl Extr. 30 de enero de 2022;4(1):105-30. </w:t>
      </w:r>
    </w:p>
    <w:p w14:paraId="44519D06" w14:textId="77777777" w:rsidR="00095F5B" w:rsidRPr="00095F5B" w:rsidRDefault="00095F5B" w:rsidP="00095F5B">
      <w:pPr>
        <w:pStyle w:val="Bibliografa"/>
        <w:rPr>
          <w:rFonts w:ascii="Arial" w:hAnsi="Arial" w:cs="Arial"/>
          <w:sz w:val="22"/>
        </w:rPr>
      </w:pPr>
      <w:r w:rsidRPr="00095F5B">
        <w:rPr>
          <w:rFonts w:ascii="Arial" w:hAnsi="Arial" w:cs="Arial"/>
          <w:sz w:val="22"/>
          <w:lang w:val="en-US"/>
        </w:rPr>
        <w:t>4.</w:t>
      </w:r>
      <w:r w:rsidRPr="00095F5B">
        <w:rPr>
          <w:rFonts w:ascii="Arial" w:hAnsi="Arial" w:cs="Arial"/>
          <w:sz w:val="22"/>
          <w:lang w:val="en-US"/>
        </w:rPr>
        <w:tab/>
        <w:t xml:space="preserve">Thai-Nichi International College, Thai-Nichi Institute of Technology, Bangkok, Thailand, Joseph FJJ. Time series forecast of Covid 19 Pandemic Using Auto Recurrent Linear Regression. </w:t>
      </w:r>
      <w:r w:rsidRPr="00095F5B">
        <w:rPr>
          <w:rFonts w:ascii="Arial" w:hAnsi="Arial" w:cs="Arial"/>
          <w:sz w:val="22"/>
        </w:rPr>
        <w:t>J Eng Res [Internet]. 22 de mayo de 2022 [citado 25 de enero de 2025]; Disponible en: https://kuwaitjournals.org/jer/index.php/JER/article/view/15425</w:t>
      </w:r>
    </w:p>
    <w:p w14:paraId="0A01C8DF" w14:textId="77777777" w:rsidR="00095F5B" w:rsidRPr="00095F5B" w:rsidRDefault="00095F5B" w:rsidP="00095F5B">
      <w:pPr>
        <w:pStyle w:val="Bibliografa"/>
        <w:rPr>
          <w:rFonts w:ascii="Arial" w:hAnsi="Arial" w:cs="Arial"/>
          <w:sz w:val="22"/>
        </w:rPr>
      </w:pPr>
      <w:r w:rsidRPr="00095F5B">
        <w:rPr>
          <w:rFonts w:ascii="Arial" w:hAnsi="Arial" w:cs="Arial"/>
          <w:sz w:val="22"/>
          <w:lang w:val="en-US"/>
        </w:rPr>
        <w:t>5.</w:t>
      </w:r>
      <w:r w:rsidRPr="00095F5B">
        <w:rPr>
          <w:rFonts w:ascii="Arial" w:hAnsi="Arial" w:cs="Arial"/>
          <w:sz w:val="22"/>
          <w:lang w:val="en-US"/>
        </w:rPr>
        <w:tab/>
        <w:t xml:space="preserve">Nieves V, Radin C, Camps-Valls G. Predicting regional coastal sea level changes with machine learning. </w:t>
      </w:r>
      <w:r w:rsidRPr="00095F5B">
        <w:rPr>
          <w:rFonts w:ascii="Arial" w:hAnsi="Arial" w:cs="Arial"/>
          <w:sz w:val="22"/>
        </w:rPr>
        <w:t>Sci Rep [Internet]. 7 de abril de 2021 [citado 25 de enero de 2025];11(1). Disponible en: https://www.nature.com/articles/s41598-021-87460-z</w:t>
      </w:r>
    </w:p>
    <w:p w14:paraId="0183D6C0" w14:textId="77777777" w:rsidR="00095F5B" w:rsidRPr="00095F5B" w:rsidRDefault="00095F5B" w:rsidP="00095F5B">
      <w:pPr>
        <w:pStyle w:val="Bibliografa"/>
        <w:rPr>
          <w:rFonts w:ascii="Arial" w:hAnsi="Arial" w:cs="Arial"/>
          <w:sz w:val="22"/>
        </w:rPr>
      </w:pPr>
      <w:r w:rsidRPr="00095F5B">
        <w:rPr>
          <w:rFonts w:ascii="Arial" w:hAnsi="Arial" w:cs="Arial"/>
          <w:sz w:val="22"/>
        </w:rPr>
        <w:t>6.</w:t>
      </w:r>
      <w:r w:rsidRPr="00095F5B">
        <w:rPr>
          <w:rFonts w:ascii="Arial" w:hAnsi="Arial" w:cs="Arial"/>
          <w:sz w:val="22"/>
        </w:rPr>
        <w:tab/>
        <w:t>Sosa E, Linares D. RPubs - Modelo de regresión lineal múltiple [Internet]. 2023 [citado 31 de diciembre de 2024]. Disponible en: https://rpubs.com/eric_jsosa/1036059</w:t>
      </w:r>
    </w:p>
    <w:p w14:paraId="39D23F05" w14:textId="77777777" w:rsidR="00095F5B" w:rsidRPr="00095F5B" w:rsidRDefault="00095F5B" w:rsidP="00095F5B">
      <w:pPr>
        <w:pStyle w:val="Bibliografa"/>
        <w:rPr>
          <w:rFonts w:ascii="Arial" w:hAnsi="Arial" w:cs="Arial"/>
          <w:sz w:val="22"/>
        </w:rPr>
      </w:pPr>
      <w:r w:rsidRPr="00095F5B">
        <w:rPr>
          <w:rFonts w:ascii="Arial" w:hAnsi="Arial" w:cs="Arial"/>
          <w:sz w:val="22"/>
        </w:rPr>
        <w:t>7.</w:t>
      </w:r>
      <w:r w:rsidRPr="00095F5B">
        <w:rPr>
          <w:rFonts w:ascii="Arial" w:hAnsi="Arial" w:cs="Arial"/>
          <w:sz w:val="22"/>
        </w:rPr>
        <w:tab/>
        <w:t>Haya P. La metodología CRISP-DM en ciencia de datos - IIC [Internet]. Instituto de Ingeniería del Conocimiento. 2021 [citado 25 de enero de 2025]. Disponible en: https://www.iic.uam.es/innovacion/metodologia-crisp-dm-ciencia-de-datos/</w:t>
      </w:r>
    </w:p>
    <w:p w14:paraId="51C8704B" w14:textId="77777777" w:rsidR="00095F5B" w:rsidRPr="00095F5B" w:rsidRDefault="00095F5B" w:rsidP="00095F5B">
      <w:pPr>
        <w:pStyle w:val="Bibliografa"/>
        <w:rPr>
          <w:rFonts w:ascii="Arial" w:hAnsi="Arial" w:cs="Arial"/>
          <w:sz w:val="22"/>
        </w:rPr>
      </w:pPr>
      <w:r w:rsidRPr="00095F5B">
        <w:rPr>
          <w:rFonts w:ascii="Arial" w:hAnsi="Arial" w:cs="Arial"/>
          <w:sz w:val="22"/>
        </w:rPr>
        <w:t>8.</w:t>
      </w:r>
      <w:r w:rsidRPr="00095F5B">
        <w:rPr>
          <w:rFonts w:ascii="Arial" w:hAnsi="Arial" w:cs="Arial"/>
          <w:sz w:val="22"/>
        </w:rPr>
        <w:tab/>
        <w:t>Sotaquirá M. Codificando Bits. 2021 [citado 4 de enero de 2025]. ¿Cómo hacer el Análisis Exploratorio de Datos? - Guía paso a paso. Disponible en: https://codificandobits.com/blog/analisis-exploratorio-de-datos/</w:t>
      </w:r>
    </w:p>
    <w:p w14:paraId="1188CB82" w14:textId="77777777" w:rsidR="00095F5B" w:rsidRPr="00095F5B" w:rsidRDefault="00095F5B" w:rsidP="00095F5B">
      <w:pPr>
        <w:pStyle w:val="Bibliografa"/>
        <w:rPr>
          <w:rFonts w:ascii="Arial" w:hAnsi="Arial" w:cs="Arial"/>
          <w:sz w:val="22"/>
          <w:lang w:val="en-US"/>
        </w:rPr>
      </w:pPr>
      <w:r w:rsidRPr="00095F5B">
        <w:rPr>
          <w:rFonts w:ascii="Arial" w:hAnsi="Arial" w:cs="Arial"/>
          <w:sz w:val="22"/>
        </w:rPr>
        <w:t>9.</w:t>
      </w:r>
      <w:r w:rsidRPr="00095F5B">
        <w:rPr>
          <w:rFonts w:ascii="Arial" w:hAnsi="Arial" w:cs="Arial"/>
          <w:sz w:val="22"/>
        </w:rPr>
        <w:tab/>
        <w:t xml:space="preserve">Bruce P. Estadística Práctica para Ciencia de Datos con R y Python. </w:t>
      </w:r>
      <w:r w:rsidRPr="00095F5B">
        <w:rPr>
          <w:rFonts w:ascii="Arial" w:hAnsi="Arial" w:cs="Arial"/>
          <w:sz w:val="22"/>
          <w:lang w:val="en-US"/>
        </w:rPr>
        <w:t xml:space="preserve">2da ed. Barcelona: Marcombo, S.A; 2022. 1 p. </w:t>
      </w:r>
    </w:p>
    <w:p w14:paraId="47F40109" w14:textId="77777777" w:rsidR="00095F5B" w:rsidRPr="00095F5B" w:rsidRDefault="00095F5B" w:rsidP="00095F5B">
      <w:pPr>
        <w:pStyle w:val="Bibliografa"/>
        <w:rPr>
          <w:rFonts w:ascii="Arial" w:hAnsi="Arial" w:cs="Arial"/>
          <w:sz w:val="22"/>
        </w:rPr>
      </w:pPr>
      <w:r w:rsidRPr="00095F5B">
        <w:rPr>
          <w:rFonts w:ascii="Arial" w:hAnsi="Arial" w:cs="Arial"/>
          <w:sz w:val="22"/>
          <w:lang w:val="en-US"/>
        </w:rPr>
        <w:t>10.</w:t>
      </w:r>
      <w:r w:rsidRPr="00095F5B">
        <w:rPr>
          <w:rFonts w:ascii="Arial" w:hAnsi="Arial" w:cs="Arial"/>
          <w:sz w:val="22"/>
          <w:lang w:val="en-US"/>
        </w:rPr>
        <w:tab/>
        <w:t xml:space="preserve">Espinosa JLS. Statistics and health at work Descriptive statistics (III): Measures in grouped data. </w:t>
      </w:r>
      <w:r w:rsidRPr="00095F5B">
        <w:rPr>
          <w:rFonts w:ascii="Arial" w:hAnsi="Arial" w:cs="Arial"/>
          <w:sz w:val="22"/>
        </w:rPr>
        <w:t xml:space="preserve">2021;4(6). </w:t>
      </w:r>
    </w:p>
    <w:p w14:paraId="76D882B2" w14:textId="77777777" w:rsidR="00095F5B" w:rsidRPr="00095F5B" w:rsidRDefault="00095F5B" w:rsidP="00095F5B">
      <w:pPr>
        <w:pStyle w:val="Bibliografa"/>
        <w:rPr>
          <w:rFonts w:ascii="Arial" w:hAnsi="Arial" w:cs="Arial"/>
          <w:sz w:val="22"/>
        </w:rPr>
      </w:pPr>
      <w:r w:rsidRPr="00095F5B">
        <w:rPr>
          <w:rFonts w:ascii="Arial" w:hAnsi="Arial" w:cs="Arial"/>
          <w:sz w:val="22"/>
        </w:rPr>
        <w:t>11.</w:t>
      </w:r>
      <w:r w:rsidRPr="00095F5B">
        <w:rPr>
          <w:rFonts w:ascii="Arial" w:hAnsi="Arial" w:cs="Arial"/>
          <w:sz w:val="22"/>
        </w:rPr>
        <w:tab/>
        <w:t>DELSOL S. Coeficiente de variación ¿Qué es? [Internet]. 2022 [citado 4 de enero de 2025]. Disponible en: https://www.sdelsol.com/glosario/coeficiente-de-variacion/?srsltid=AfmBOopQ5h1GMhYm6L1FSqFlGYUk00k907f8TK2d7ZV45yfjbT_C7wet/</w:t>
      </w:r>
    </w:p>
    <w:p w14:paraId="6B1ACAFE" w14:textId="77777777" w:rsidR="00095F5B" w:rsidRPr="00095F5B" w:rsidRDefault="00095F5B" w:rsidP="00095F5B">
      <w:pPr>
        <w:pStyle w:val="Bibliografa"/>
        <w:rPr>
          <w:rFonts w:ascii="Arial" w:hAnsi="Arial" w:cs="Arial"/>
          <w:sz w:val="22"/>
        </w:rPr>
      </w:pPr>
      <w:r w:rsidRPr="00095F5B">
        <w:rPr>
          <w:rFonts w:ascii="Arial" w:hAnsi="Arial" w:cs="Arial"/>
          <w:sz w:val="22"/>
          <w:lang w:val="en-US"/>
        </w:rPr>
        <w:t>12.</w:t>
      </w:r>
      <w:r w:rsidRPr="00095F5B">
        <w:rPr>
          <w:rFonts w:ascii="Arial" w:hAnsi="Arial" w:cs="Arial"/>
          <w:sz w:val="22"/>
          <w:lang w:val="en-US"/>
        </w:rPr>
        <w:tab/>
        <w:t xml:space="preserve">Rodríguez Sánchez A, Salmerón Gómez R, García C. The coefficient of determination in the ridge regression. </w:t>
      </w:r>
      <w:r w:rsidRPr="00095F5B">
        <w:rPr>
          <w:rFonts w:ascii="Arial" w:hAnsi="Arial" w:cs="Arial"/>
          <w:sz w:val="22"/>
        </w:rPr>
        <w:t xml:space="preserve">Commun Stat - Simul Comput. (1):12. </w:t>
      </w:r>
    </w:p>
    <w:p w14:paraId="7DEA5480" w14:textId="77777777" w:rsidR="00095F5B" w:rsidRPr="00095F5B" w:rsidRDefault="00095F5B" w:rsidP="00095F5B">
      <w:pPr>
        <w:pStyle w:val="Bibliografa"/>
        <w:rPr>
          <w:rFonts w:ascii="Arial" w:hAnsi="Arial" w:cs="Arial"/>
          <w:sz w:val="22"/>
        </w:rPr>
      </w:pPr>
      <w:r w:rsidRPr="00095F5B">
        <w:rPr>
          <w:rFonts w:ascii="Arial" w:hAnsi="Arial" w:cs="Arial"/>
          <w:sz w:val="22"/>
        </w:rPr>
        <w:lastRenderedPageBreak/>
        <w:t>13.</w:t>
      </w:r>
      <w:r w:rsidRPr="00095F5B">
        <w:rPr>
          <w:rFonts w:ascii="Arial" w:hAnsi="Arial" w:cs="Arial"/>
          <w:sz w:val="22"/>
        </w:rPr>
        <w:tab/>
        <w:t>Sayak P. Tutorial de selección de características en Python Sklearn [Internet]. 2024 [citado 27 de enero de 2025]. Disponible en: https://www.datacamp.com/tutorial/feature-selection-python</w:t>
      </w:r>
    </w:p>
    <w:p w14:paraId="21B8B7CD" w14:textId="77777777" w:rsidR="00095F5B" w:rsidRPr="00095F5B" w:rsidRDefault="00095F5B" w:rsidP="00095F5B">
      <w:pPr>
        <w:pStyle w:val="Bibliografa"/>
        <w:rPr>
          <w:rFonts w:ascii="Arial" w:hAnsi="Arial" w:cs="Arial"/>
          <w:sz w:val="22"/>
        </w:rPr>
      </w:pPr>
      <w:r w:rsidRPr="00095F5B">
        <w:rPr>
          <w:rFonts w:ascii="Arial" w:hAnsi="Arial" w:cs="Arial"/>
          <w:sz w:val="22"/>
        </w:rPr>
        <w:t>14.</w:t>
      </w:r>
      <w:r w:rsidRPr="00095F5B">
        <w:rPr>
          <w:rFonts w:ascii="Arial" w:hAnsi="Arial" w:cs="Arial"/>
          <w:sz w:val="22"/>
        </w:rPr>
        <w:tab/>
        <w:t>Awan AA. Una introducción a los valores SHAP y a la interpretabilidad del machine learning [Internet]. 2024 [citado 27 de enero de 2025]. Disponible en: https://www.datacamp.com/tutorial/introduction-to-shap-values-machine-learning-interpretability</w:t>
      </w:r>
    </w:p>
    <w:p w14:paraId="466FEC58" w14:textId="77777777" w:rsidR="00095F5B" w:rsidRPr="00095F5B" w:rsidRDefault="00095F5B" w:rsidP="00095F5B">
      <w:pPr>
        <w:pStyle w:val="Bibliografa"/>
        <w:rPr>
          <w:rFonts w:ascii="Arial" w:hAnsi="Arial" w:cs="Arial"/>
          <w:sz w:val="22"/>
        </w:rPr>
      </w:pPr>
      <w:r w:rsidRPr="00095F5B">
        <w:rPr>
          <w:rFonts w:ascii="Arial" w:hAnsi="Arial" w:cs="Arial"/>
          <w:sz w:val="22"/>
          <w:lang w:val="en-US"/>
        </w:rPr>
        <w:t>15.</w:t>
      </w:r>
      <w:r w:rsidRPr="00095F5B">
        <w:rPr>
          <w:rFonts w:ascii="Arial" w:hAnsi="Arial" w:cs="Arial"/>
          <w:sz w:val="22"/>
          <w:lang w:val="en-US"/>
        </w:rPr>
        <w:tab/>
        <w:t xml:space="preserve">Klensin JC. Application Techniques for Checking and Transformation of Names [Internet]. </w:t>
      </w:r>
      <w:r w:rsidRPr="00095F5B">
        <w:rPr>
          <w:rFonts w:ascii="Arial" w:hAnsi="Arial" w:cs="Arial"/>
          <w:sz w:val="22"/>
        </w:rPr>
        <w:t>Internet Engineering Task Force; 2004 feb [citado 3 de enero de 2025]. Report No.: RFC 3696. Disponible en: https://datatracker.ietf.org/doc/rfc3696</w:t>
      </w:r>
    </w:p>
    <w:p w14:paraId="4ECAC0A3" w14:textId="77777777" w:rsidR="00095F5B" w:rsidRPr="00095F5B" w:rsidRDefault="00095F5B" w:rsidP="00095F5B">
      <w:pPr>
        <w:pStyle w:val="Bibliografa"/>
        <w:rPr>
          <w:rFonts w:ascii="Arial" w:hAnsi="Arial" w:cs="Arial"/>
          <w:sz w:val="22"/>
        </w:rPr>
      </w:pPr>
      <w:r w:rsidRPr="00095F5B">
        <w:rPr>
          <w:rFonts w:ascii="Arial" w:hAnsi="Arial" w:cs="Arial"/>
          <w:sz w:val="22"/>
        </w:rPr>
        <w:t>16.</w:t>
      </w:r>
      <w:r w:rsidRPr="00095F5B">
        <w:rPr>
          <w:rFonts w:ascii="Arial" w:hAnsi="Arial" w:cs="Arial"/>
          <w:sz w:val="22"/>
        </w:rPr>
        <w:tab/>
        <w:t>Clayton G. Limpieza de cadenas de texto en SQL Server manteniendo letras y números en SQL Server [Internet]. [citado 3 de enero de 2025]. Disponible en: https://es.claytabase.com/Academia/Diseño-de-base-de-datos-de-aprendizaje/Uso-de-las-funciones-de-SQL-Server/Cuerdas-Limpieza-de-texto-en-SQL-Mantener-Letras-y-números</w:t>
      </w:r>
    </w:p>
    <w:p w14:paraId="534D10CB" w14:textId="77777777" w:rsidR="00095F5B" w:rsidRPr="00095F5B" w:rsidRDefault="00095F5B" w:rsidP="00095F5B">
      <w:pPr>
        <w:pStyle w:val="Bibliografa"/>
        <w:rPr>
          <w:rFonts w:ascii="Arial" w:hAnsi="Arial" w:cs="Arial"/>
          <w:sz w:val="22"/>
        </w:rPr>
      </w:pPr>
      <w:r w:rsidRPr="00095F5B">
        <w:rPr>
          <w:rFonts w:ascii="Arial" w:hAnsi="Arial" w:cs="Arial"/>
          <w:sz w:val="22"/>
        </w:rPr>
        <w:t>17.</w:t>
      </w:r>
      <w:r w:rsidRPr="00095F5B">
        <w:rPr>
          <w:rFonts w:ascii="Arial" w:hAnsi="Arial" w:cs="Arial"/>
          <w:sz w:val="22"/>
        </w:rPr>
        <w:tab/>
        <w:t>Oracle C. INITCAP [Internet]. [citado 3 de enero de 2025]. Disponible en: https://docs.oracle.com/en/database/oracle/oracle-database/21/sqlrf/INITCAP.html</w:t>
      </w:r>
    </w:p>
    <w:p w14:paraId="4E8A24F2" w14:textId="77777777" w:rsidR="00095F5B" w:rsidRPr="00095F5B" w:rsidRDefault="00095F5B" w:rsidP="00095F5B">
      <w:pPr>
        <w:pStyle w:val="Bibliografa"/>
        <w:rPr>
          <w:rFonts w:ascii="Arial" w:hAnsi="Arial" w:cs="Arial"/>
          <w:sz w:val="22"/>
        </w:rPr>
      </w:pPr>
      <w:r w:rsidRPr="00095F5B">
        <w:rPr>
          <w:rFonts w:ascii="Arial" w:hAnsi="Arial" w:cs="Arial"/>
          <w:sz w:val="22"/>
          <w:lang w:val="en-US"/>
        </w:rPr>
        <w:t>18.</w:t>
      </w:r>
      <w:r w:rsidRPr="00095F5B">
        <w:rPr>
          <w:rFonts w:ascii="Arial" w:hAnsi="Arial" w:cs="Arial"/>
          <w:sz w:val="22"/>
          <w:lang w:val="en-US"/>
        </w:rPr>
        <w:tab/>
        <w:t xml:space="preserve">scikit  learn. sklearn.preprocessing.RobustScaler — documentación de scikit-learn - 0.24.1 [Internet]. </w:t>
      </w:r>
      <w:r w:rsidRPr="00095F5B">
        <w:rPr>
          <w:rFonts w:ascii="Arial" w:hAnsi="Arial" w:cs="Arial"/>
          <w:sz w:val="22"/>
        </w:rPr>
        <w:t>2020 [citado 29 de enero de 2025]. Disponible en: https://qu4nt.github.io/sklearn-doc-es/modules/generated/sklearn.preprocessing.RobustScaler.html</w:t>
      </w:r>
    </w:p>
    <w:p w14:paraId="147A980C" w14:textId="367B1119" w:rsidR="00095F5B" w:rsidRPr="00435701" w:rsidRDefault="00095F5B" w:rsidP="00095F5B">
      <w:pPr>
        <w:rPr>
          <w:rFonts w:ascii="Arial" w:hAnsi="Arial" w:cs="Arial"/>
          <w:sz w:val="22"/>
          <w:szCs w:val="22"/>
        </w:rPr>
      </w:pPr>
      <w:r>
        <w:rPr>
          <w:rFonts w:ascii="Arial" w:hAnsi="Arial" w:cs="Arial"/>
          <w:sz w:val="22"/>
          <w:szCs w:val="22"/>
        </w:rPr>
        <w:fldChar w:fldCharType="end"/>
      </w:r>
    </w:p>
    <w:sectPr w:rsidR="00095F5B" w:rsidRPr="00435701" w:rsidSect="000104CA">
      <w:foot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E51C53" w14:textId="77777777" w:rsidR="000F528F" w:rsidRPr="00866B16" w:rsidRDefault="000F528F" w:rsidP="00DC5E86">
      <w:pPr>
        <w:spacing w:after="0" w:line="240" w:lineRule="auto"/>
      </w:pPr>
      <w:r w:rsidRPr="00866B16">
        <w:separator/>
      </w:r>
    </w:p>
  </w:endnote>
  <w:endnote w:type="continuationSeparator" w:id="0">
    <w:p w14:paraId="7720AA71" w14:textId="77777777" w:rsidR="000F528F" w:rsidRPr="00866B16" w:rsidRDefault="000F528F" w:rsidP="00DC5E86">
      <w:pPr>
        <w:spacing w:after="0" w:line="240" w:lineRule="auto"/>
      </w:pPr>
      <w:r w:rsidRPr="00866B1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334049"/>
      <w:docPartObj>
        <w:docPartGallery w:val="Page Numbers (Bottom of Page)"/>
        <w:docPartUnique/>
      </w:docPartObj>
    </w:sdtPr>
    <w:sdtContent>
      <w:p w14:paraId="7C7D95DD" w14:textId="7274013A" w:rsidR="00DC5E86" w:rsidRPr="00866B16" w:rsidRDefault="00DC5E86">
        <w:pPr>
          <w:pStyle w:val="Piedepgina"/>
          <w:jc w:val="right"/>
        </w:pPr>
        <w:r w:rsidRPr="00866B16">
          <w:fldChar w:fldCharType="begin"/>
        </w:r>
        <w:r w:rsidRPr="00866B16">
          <w:instrText>PAGE   \* MERGEFORMAT</w:instrText>
        </w:r>
        <w:r w:rsidRPr="00866B16">
          <w:fldChar w:fldCharType="separate"/>
        </w:r>
        <w:r w:rsidRPr="00866B16">
          <w:t>2</w:t>
        </w:r>
        <w:r w:rsidRPr="00866B16">
          <w:fldChar w:fldCharType="end"/>
        </w:r>
      </w:p>
    </w:sdtContent>
  </w:sdt>
  <w:p w14:paraId="42039DF1" w14:textId="77777777" w:rsidR="00DC5E86" w:rsidRPr="00866B16" w:rsidRDefault="00DC5E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2EABC" w14:textId="77777777" w:rsidR="000F528F" w:rsidRPr="00866B16" w:rsidRDefault="000F528F" w:rsidP="00DC5E86">
      <w:pPr>
        <w:spacing w:after="0" w:line="240" w:lineRule="auto"/>
      </w:pPr>
      <w:r w:rsidRPr="00866B16">
        <w:separator/>
      </w:r>
    </w:p>
  </w:footnote>
  <w:footnote w:type="continuationSeparator" w:id="0">
    <w:p w14:paraId="6114DDB1" w14:textId="77777777" w:rsidR="000F528F" w:rsidRPr="00866B16" w:rsidRDefault="000F528F" w:rsidP="00DC5E86">
      <w:pPr>
        <w:spacing w:after="0" w:line="240" w:lineRule="auto"/>
      </w:pPr>
      <w:r w:rsidRPr="00866B1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549D"/>
    <w:multiLevelType w:val="hybridMultilevel"/>
    <w:tmpl w:val="EAF2F794"/>
    <w:lvl w:ilvl="0" w:tplc="8604D9AC">
      <w:start w:val="1"/>
      <w:numFmt w:val="bullet"/>
      <w:pStyle w:val="VietasVancouver"/>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6A4CD8"/>
    <w:multiLevelType w:val="multilevel"/>
    <w:tmpl w:val="95E4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10FB4"/>
    <w:multiLevelType w:val="multilevel"/>
    <w:tmpl w:val="48CC2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C37168"/>
    <w:multiLevelType w:val="multilevel"/>
    <w:tmpl w:val="F892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992B7B"/>
    <w:multiLevelType w:val="hybridMultilevel"/>
    <w:tmpl w:val="78CCC7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DA0911"/>
    <w:multiLevelType w:val="hybridMultilevel"/>
    <w:tmpl w:val="104462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567761F"/>
    <w:multiLevelType w:val="multilevel"/>
    <w:tmpl w:val="9F3C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E6E92"/>
    <w:multiLevelType w:val="hybridMultilevel"/>
    <w:tmpl w:val="4D08C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14A0494"/>
    <w:multiLevelType w:val="multilevel"/>
    <w:tmpl w:val="822EC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1E187C"/>
    <w:multiLevelType w:val="multilevel"/>
    <w:tmpl w:val="0F967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54324A"/>
    <w:multiLevelType w:val="hybridMultilevel"/>
    <w:tmpl w:val="FC7EFB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CD60E10"/>
    <w:multiLevelType w:val="hybridMultilevel"/>
    <w:tmpl w:val="796A6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E17264D"/>
    <w:multiLevelType w:val="hybridMultilevel"/>
    <w:tmpl w:val="ABDA467A"/>
    <w:lvl w:ilvl="0" w:tplc="0CBAA32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4ED6948"/>
    <w:multiLevelType w:val="hybridMultilevel"/>
    <w:tmpl w:val="871E15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71480622">
    <w:abstractNumId w:val="12"/>
  </w:num>
  <w:num w:numId="2" w16cid:durableId="1135681542">
    <w:abstractNumId w:val="7"/>
  </w:num>
  <w:num w:numId="3" w16cid:durableId="768475950">
    <w:abstractNumId w:val="5"/>
  </w:num>
  <w:num w:numId="4" w16cid:durableId="1809662250">
    <w:abstractNumId w:val="4"/>
  </w:num>
  <w:num w:numId="5" w16cid:durableId="1852601771">
    <w:abstractNumId w:val="11"/>
  </w:num>
  <w:num w:numId="6" w16cid:durableId="2124037882">
    <w:abstractNumId w:val="6"/>
  </w:num>
  <w:num w:numId="7" w16cid:durableId="1420173034">
    <w:abstractNumId w:val="9"/>
  </w:num>
  <w:num w:numId="8" w16cid:durableId="1635981656">
    <w:abstractNumId w:val="13"/>
  </w:num>
  <w:num w:numId="9" w16cid:durableId="1691562819">
    <w:abstractNumId w:val="2"/>
  </w:num>
  <w:num w:numId="10" w16cid:durableId="2024478466">
    <w:abstractNumId w:val="8"/>
  </w:num>
  <w:num w:numId="11" w16cid:durableId="148988195">
    <w:abstractNumId w:val="10"/>
  </w:num>
  <w:num w:numId="12" w16cid:durableId="138038837">
    <w:abstractNumId w:val="0"/>
  </w:num>
  <w:num w:numId="13" w16cid:durableId="1852646403">
    <w:abstractNumId w:val="3"/>
  </w:num>
  <w:num w:numId="14" w16cid:durableId="1055156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E86"/>
    <w:rsid w:val="000011C6"/>
    <w:rsid w:val="00004510"/>
    <w:rsid w:val="000104CA"/>
    <w:rsid w:val="00012667"/>
    <w:rsid w:val="000132B1"/>
    <w:rsid w:val="00013824"/>
    <w:rsid w:val="00014A0C"/>
    <w:rsid w:val="00017C74"/>
    <w:rsid w:val="00017EED"/>
    <w:rsid w:val="0002409D"/>
    <w:rsid w:val="00024AF2"/>
    <w:rsid w:val="00025777"/>
    <w:rsid w:val="00025A60"/>
    <w:rsid w:val="00034C1E"/>
    <w:rsid w:val="00043290"/>
    <w:rsid w:val="00043997"/>
    <w:rsid w:val="0005599B"/>
    <w:rsid w:val="0005673F"/>
    <w:rsid w:val="00057C74"/>
    <w:rsid w:val="00064A77"/>
    <w:rsid w:val="000672DA"/>
    <w:rsid w:val="0007085A"/>
    <w:rsid w:val="000733FE"/>
    <w:rsid w:val="00080663"/>
    <w:rsid w:val="00094D02"/>
    <w:rsid w:val="00095F5B"/>
    <w:rsid w:val="000960E6"/>
    <w:rsid w:val="000A6838"/>
    <w:rsid w:val="000A7AB3"/>
    <w:rsid w:val="000B1D24"/>
    <w:rsid w:val="000B3705"/>
    <w:rsid w:val="000B3752"/>
    <w:rsid w:val="000B57A3"/>
    <w:rsid w:val="000B61CC"/>
    <w:rsid w:val="000B6340"/>
    <w:rsid w:val="000C0E19"/>
    <w:rsid w:val="000C2976"/>
    <w:rsid w:val="000C42D4"/>
    <w:rsid w:val="000C5420"/>
    <w:rsid w:val="000D219D"/>
    <w:rsid w:val="000D4204"/>
    <w:rsid w:val="000E04EE"/>
    <w:rsid w:val="000E084A"/>
    <w:rsid w:val="000E2345"/>
    <w:rsid w:val="000E5460"/>
    <w:rsid w:val="000E77EB"/>
    <w:rsid w:val="000F14B7"/>
    <w:rsid w:val="000F4174"/>
    <w:rsid w:val="000F5162"/>
    <w:rsid w:val="000F528F"/>
    <w:rsid w:val="000F7045"/>
    <w:rsid w:val="00104D6E"/>
    <w:rsid w:val="00110E91"/>
    <w:rsid w:val="00113AE8"/>
    <w:rsid w:val="0012351D"/>
    <w:rsid w:val="001321C7"/>
    <w:rsid w:val="00151377"/>
    <w:rsid w:val="00155982"/>
    <w:rsid w:val="00161A47"/>
    <w:rsid w:val="00171DAE"/>
    <w:rsid w:val="00174214"/>
    <w:rsid w:val="0017676E"/>
    <w:rsid w:val="001819D3"/>
    <w:rsid w:val="00183908"/>
    <w:rsid w:val="00185279"/>
    <w:rsid w:val="001868EE"/>
    <w:rsid w:val="0019346C"/>
    <w:rsid w:val="001966C8"/>
    <w:rsid w:val="00196BC6"/>
    <w:rsid w:val="00196C2E"/>
    <w:rsid w:val="001A1131"/>
    <w:rsid w:val="001A33B3"/>
    <w:rsid w:val="001B4F67"/>
    <w:rsid w:val="001B525D"/>
    <w:rsid w:val="001B6991"/>
    <w:rsid w:val="001C5F25"/>
    <w:rsid w:val="001D135E"/>
    <w:rsid w:val="001D24A5"/>
    <w:rsid w:val="001D427A"/>
    <w:rsid w:val="001D622D"/>
    <w:rsid w:val="001E1712"/>
    <w:rsid w:val="001E75E1"/>
    <w:rsid w:val="001F49B3"/>
    <w:rsid w:val="00200B9C"/>
    <w:rsid w:val="0020257B"/>
    <w:rsid w:val="002038E1"/>
    <w:rsid w:val="00207D48"/>
    <w:rsid w:val="00212583"/>
    <w:rsid w:val="00214B81"/>
    <w:rsid w:val="002279C5"/>
    <w:rsid w:val="00227B81"/>
    <w:rsid w:val="0023079A"/>
    <w:rsid w:val="002312EF"/>
    <w:rsid w:val="00231BD9"/>
    <w:rsid w:val="002433A5"/>
    <w:rsid w:val="00244FB5"/>
    <w:rsid w:val="00255B90"/>
    <w:rsid w:val="0026413F"/>
    <w:rsid w:val="002754AF"/>
    <w:rsid w:val="00284C5B"/>
    <w:rsid w:val="002941F9"/>
    <w:rsid w:val="00297AD8"/>
    <w:rsid w:val="00297FF6"/>
    <w:rsid w:val="002B6314"/>
    <w:rsid w:val="002C213C"/>
    <w:rsid w:val="002C7A90"/>
    <w:rsid w:val="002D6C6A"/>
    <w:rsid w:val="002F14D1"/>
    <w:rsid w:val="002F2CF2"/>
    <w:rsid w:val="002F33F6"/>
    <w:rsid w:val="002F36F1"/>
    <w:rsid w:val="002F3ED9"/>
    <w:rsid w:val="002F6371"/>
    <w:rsid w:val="00302840"/>
    <w:rsid w:val="003040F6"/>
    <w:rsid w:val="003050D7"/>
    <w:rsid w:val="0030751C"/>
    <w:rsid w:val="00314BC3"/>
    <w:rsid w:val="00321151"/>
    <w:rsid w:val="003238E0"/>
    <w:rsid w:val="003278DD"/>
    <w:rsid w:val="00334A08"/>
    <w:rsid w:val="00334D93"/>
    <w:rsid w:val="00343A9C"/>
    <w:rsid w:val="00344204"/>
    <w:rsid w:val="00345C5F"/>
    <w:rsid w:val="003462C8"/>
    <w:rsid w:val="00352C91"/>
    <w:rsid w:val="00354CC6"/>
    <w:rsid w:val="00357991"/>
    <w:rsid w:val="00357C70"/>
    <w:rsid w:val="00362E88"/>
    <w:rsid w:val="0037103B"/>
    <w:rsid w:val="00373C1E"/>
    <w:rsid w:val="003746C0"/>
    <w:rsid w:val="0037653E"/>
    <w:rsid w:val="00390B5B"/>
    <w:rsid w:val="0039719F"/>
    <w:rsid w:val="003A48F1"/>
    <w:rsid w:val="003A4B24"/>
    <w:rsid w:val="003A7FD8"/>
    <w:rsid w:val="003B10FE"/>
    <w:rsid w:val="003B202F"/>
    <w:rsid w:val="003B65FF"/>
    <w:rsid w:val="003C226A"/>
    <w:rsid w:val="003D75E9"/>
    <w:rsid w:val="003E7A81"/>
    <w:rsid w:val="003F4E0D"/>
    <w:rsid w:val="003F6C96"/>
    <w:rsid w:val="0040058E"/>
    <w:rsid w:val="004011D8"/>
    <w:rsid w:val="00406201"/>
    <w:rsid w:val="004114BF"/>
    <w:rsid w:val="00413EA1"/>
    <w:rsid w:val="00424349"/>
    <w:rsid w:val="00424EDD"/>
    <w:rsid w:val="00425BD9"/>
    <w:rsid w:val="00430296"/>
    <w:rsid w:val="004303D1"/>
    <w:rsid w:val="00430AA0"/>
    <w:rsid w:val="00432112"/>
    <w:rsid w:val="00432D84"/>
    <w:rsid w:val="004339E2"/>
    <w:rsid w:val="00435701"/>
    <w:rsid w:val="00435C53"/>
    <w:rsid w:val="00437381"/>
    <w:rsid w:val="004413A1"/>
    <w:rsid w:val="0045308C"/>
    <w:rsid w:val="0045309C"/>
    <w:rsid w:val="00453B44"/>
    <w:rsid w:val="00455366"/>
    <w:rsid w:val="00464E6C"/>
    <w:rsid w:val="004704E1"/>
    <w:rsid w:val="00472154"/>
    <w:rsid w:val="0047216E"/>
    <w:rsid w:val="00472F65"/>
    <w:rsid w:val="00475FBA"/>
    <w:rsid w:val="00476404"/>
    <w:rsid w:val="00483CFE"/>
    <w:rsid w:val="004903DB"/>
    <w:rsid w:val="00495DA2"/>
    <w:rsid w:val="004A64E4"/>
    <w:rsid w:val="004A64E5"/>
    <w:rsid w:val="004B379F"/>
    <w:rsid w:val="004B3A6B"/>
    <w:rsid w:val="004B3C47"/>
    <w:rsid w:val="004C023D"/>
    <w:rsid w:val="004C093B"/>
    <w:rsid w:val="004D346F"/>
    <w:rsid w:val="004D69D9"/>
    <w:rsid w:val="004E1835"/>
    <w:rsid w:val="004E34EB"/>
    <w:rsid w:val="004E4936"/>
    <w:rsid w:val="004F0FFB"/>
    <w:rsid w:val="004F25DD"/>
    <w:rsid w:val="004F7428"/>
    <w:rsid w:val="00501994"/>
    <w:rsid w:val="005078A7"/>
    <w:rsid w:val="0051249D"/>
    <w:rsid w:val="00513D0C"/>
    <w:rsid w:val="00514749"/>
    <w:rsid w:val="00516569"/>
    <w:rsid w:val="005172C6"/>
    <w:rsid w:val="00526970"/>
    <w:rsid w:val="005270FD"/>
    <w:rsid w:val="005300A6"/>
    <w:rsid w:val="0053396C"/>
    <w:rsid w:val="00535AF6"/>
    <w:rsid w:val="00537BF0"/>
    <w:rsid w:val="005408B7"/>
    <w:rsid w:val="00540C7A"/>
    <w:rsid w:val="0054271B"/>
    <w:rsid w:val="00552DD9"/>
    <w:rsid w:val="00567D4D"/>
    <w:rsid w:val="005712E6"/>
    <w:rsid w:val="00574C2D"/>
    <w:rsid w:val="00584A01"/>
    <w:rsid w:val="0058510F"/>
    <w:rsid w:val="005858B1"/>
    <w:rsid w:val="005910A6"/>
    <w:rsid w:val="00595B10"/>
    <w:rsid w:val="00596834"/>
    <w:rsid w:val="005B182F"/>
    <w:rsid w:val="005B1E38"/>
    <w:rsid w:val="005B3964"/>
    <w:rsid w:val="005B79CC"/>
    <w:rsid w:val="005D6058"/>
    <w:rsid w:val="005D6B3A"/>
    <w:rsid w:val="005E36DD"/>
    <w:rsid w:val="005F0CD8"/>
    <w:rsid w:val="005F3BD8"/>
    <w:rsid w:val="005F4A44"/>
    <w:rsid w:val="006012B3"/>
    <w:rsid w:val="00604693"/>
    <w:rsid w:val="00607711"/>
    <w:rsid w:val="00607E08"/>
    <w:rsid w:val="006105A6"/>
    <w:rsid w:val="00610D94"/>
    <w:rsid w:val="00616F4F"/>
    <w:rsid w:val="0061704C"/>
    <w:rsid w:val="00622C06"/>
    <w:rsid w:val="0062327E"/>
    <w:rsid w:val="006244F1"/>
    <w:rsid w:val="006259DC"/>
    <w:rsid w:val="00627622"/>
    <w:rsid w:val="006316E8"/>
    <w:rsid w:val="00635EB9"/>
    <w:rsid w:val="00637C54"/>
    <w:rsid w:val="00641FD1"/>
    <w:rsid w:val="00645625"/>
    <w:rsid w:val="0065405D"/>
    <w:rsid w:val="006564C5"/>
    <w:rsid w:val="00660C29"/>
    <w:rsid w:val="00667217"/>
    <w:rsid w:val="00671132"/>
    <w:rsid w:val="006715B6"/>
    <w:rsid w:val="00674D33"/>
    <w:rsid w:val="00686BB5"/>
    <w:rsid w:val="00694F80"/>
    <w:rsid w:val="006B02FA"/>
    <w:rsid w:val="006B418D"/>
    <w:rsid w:val="006B7545"/>
    <w:rsid w:val="006C041A"/>
    <w:rsid w:val="006C34EE"/>
    <w:rsid w:val="006D1E18"/>
    <w:rsid w:val="006D69E1"/>
    <w:rsid w:val="006E08FD"/>
    <w:rsid w:val="006E14C4"/>
    <w:rsid w:val="006E2A86"/>
    <w:rsid w:val="006E5591"/>
    <w:rsid w:val="006E661C"/>
    <w:rsid w:val="006F449F"/>
    <w:rsid w:val="0070009F"/>
    <w:rsid w:val="00702945"/>
    <w:rsid w:val="00702CAF"/>
    <w:rsid w:val="007039E6"/>
    <w:rsid w:val="00705989"/>
    <w:rsid w:val="007121E8"/>
    <w:rsid w:val="007134D5"/>
    <w:rsid w:val="00715197"/>
    <w:rsid w:val="007166DD"/>
    <w:rsid w:val="00721754"/>
    <w:rsid w:val="00723F7C"/>
    <w:rsid w:val="007338E2"/>
    <w:rsid w:val="0073666D"/>
    <w:rsid w:val="0075087E"/>
    <w:rsid w:val="00754E1A"/>
    <w:rsid w:val="007554D0"/>
    <w:rsid w:val="00762B31"/>
    <w:rsid w:val="00763127"/>
    <w:rsid w:val="00767300"/>
    <w:rsid w:val="0077102C"/>
    <w:rsid w:val="0077124C"/>
    <w:rsid w:val="00771A6A"/>
    <w:rsid w:val="00771AAA"/>
    <w:rsid w:val="00774440"/>
    <w:rsid w:val="00783492"/>
    <w:rsid w:val="00787DCF"/>
    <w:rsid w:val="007B12F4"/>
    <w:rsid w:val="007B1E02"/>
    <w:rsid w:val="007B5696"/>
    <w:rsid w:val="007B6BCD"/>
    <w:rsid w:val="007C0EB7"/>
    <w:rsid w:val="007C0F88"/>
    <w:rsid w:val="007C44FD"/>
    <w:rsid w:val="007C4B95"/>
    <w:rsid w:val="007E0A24"/>
    <w:rsid w:val="007F135B"/>
    <w:rsid w:val="007F3C08"/>
    <w:rsid w:val="007F5445"/>
    <w:rsid w:val="007F5E8F"/>
    <w:rsid w:val="00800711"/>
    <w:rsid w:val="00804D4B"/>
    <w:rsid w:val="008053B1"/>
    <w:rsid w:val="00810EF6"/>
    <w:rsid w:val="008142AC"/>
    <w:rsid w:val="00815D6B"/>
    <w:rsid w:val="0081753D"/>
    <w:rsid w:val="00825F36"/>
    <w:rsid w:val="00835290"/>
    <w:rsid w:val="008378E5"/>
    <w:rsid w:val="00840517"/>
    <w:rsid w:val="00841F87"/>
    <w:rsid w:val="008436AE"/>
    <w:rsid w:val="008452A5"/>
    <w:rsid w:val="00853A0C"/>
    <w:rsid w:val="0085408C"/>
    <w:rsid w:val="00855CB8"/>
    <w:rsid w:val="00860A52"/>
    <w:rsid w:val="00861C3C"/>
    <w:rsid w:val="00866B16"/>
    <w:rsid w:val="00867CBE"/>
    <w:rsid w:val="00871AEF"/>
    <w:rsid w:val="008727E2"/>
    <w:rsid w:val="00880DCF"/>
    <w:rsid w:val="00883F79"/>
    <w:rsid w:val="008903EC"/>
    <w:rsid w:val="00892993"/>
    <w:rsid w:val="00896EC1"/>
    <w:rsid w:val="008A4075"/>
    <w:rsid w:val="008A4A44"/>
    <w:rsid w:val="008B6992"/>
    <w:rsid w:val="008C527D"/>
    <w:rsid w:val="008D4D7F"/>
    <w:rsid w:val="008D7ACF"/>
    <w:rsid w:val="008F0CBC"/>
    <w:rsid w:val="008F23B8"/>
    <w:rsid w:val="008F2C64"/>
    <w:rsid w:val="008F3992"/>
    <w:rsid w:val="008F59ED"/>
    <w:rsid w:val="008F7502"/>
    <w:rsid w:val="008F7CCD"/>
    <w:rsid w:val="00900944"/>
    <w:rsid w:val="00900D13"/>
    <w:rsid w:val="00911EF5"/>
    <w:rsid w:val="00920841"/>
    <w:rsid w:val="00921596"/>
    <w:rsid w:val="00923C84"/>
    <w:rsid w:val="00930ED0"/>
    <w:rsid w:val="00931217"/>
    <w:rsid w:val="00931660"/>
    <w:rsid w:val="00933695"/>
    <w:rsid w:val="00953055"/>
    <w:rsid w:val="00953512"/>
    <w:rsid w:val="009550D1"/>
    <w:rsid w:val="00955337"/>
    <w:rsid w:val="00956D28"/>
    <w:rsid w:val="009613F8"/>
    <w:rsid w:val="009640D0"/>
    <w:rsid w:val="00966DF1"/>
    <w:rsid w:val="00966DFB"/>
    <w:rsid w:val="00971209"/>
    <w:rsid w:val="00972DDC"/>
    <w:rsid w:val="00982351"/>
    <w:rsid w:val="00990FFE"/>
    <w:rsid w:val="00994A82"/>
    <w:rsid w:val="00995B65"/>
    <w:rsid w:val="009A6111"/>
    <w:rsid w:val="009B1059"/>
    <w:rsid w:val="009B45F9"/>
    <w:rsid w:val="009C294E"/>
    <w:rsid w:val="009C35A2"/>
    <w:rsid w:val="009C5114"/>
    <w:rsid w:val="009D0509"/>
    <w:rsid w:val="009E1169"/>
    <w:rsid w:val="009E14A9"/>
    <w:rsid w:val="009E1BAB"/>
    <w:rsid w:val="009E58C9"/>
    <w:rsid w:val="009F07B0"/>
    <w:rsid w:val="009F196E"/>
    <w:rsid w:val="009F39B3"/>
    <w:rsid w:val="009F4463"/>
    <w:rsid w:val="009F4809"/>
    <w:rsid w:val="009F7ED1"/>
    <w:rsid w:val="00A015EA"/>
    <w:rsid w:val="00A01DD3"/>
    <w:rsid w:val="00A137CB"/>
    <w:rsid w:val="00A1511F"/>
    <w:rsid w:val="00A211AC"/>
    <w:rsid w:val="00A217F4"/>
    <w:rsid w:val="00A235B2"/>
    <w:rsid w:val="00A2431D"/>
    <w:rsid w:val="00A27BE2"/>
    <w:rsid w:val="00A335CB"/>
    <w:rsid w:val="00A3527A"/>
    <w:rsid w:val="00A42148"/>
    <w:rsid w:val="00A45BB1"/>
    <w:rsid w:val="00A64427"/>
    <w:rsid w:val="00A654ED"/>
    <w:rsid w:val="00A65AE5"/>
    <w:rsid w:val="00A77DDC"/>
    <w:rsid w:val="00A8218F"/>
    <w:rsid w:val="00A902C2"/>
    <w:rsid w:val="00A9079C"/>
    <w:rsid w:val="00A94E95"/>
    <w:rsid w:val="00A96D64"/>
    <w:rsid w:val="00A97A89"/>
    <w:rsid w:val="00AA232D"/>
    <w:rsid w:val="00AA314A"/>
    <w:rsid w:val="00AA7911"/>
    <w:rsid w:val="00AB37E4"/>
    <w:rsid w:val="00AC0902"/>
    <w:rsid w:val="00AC29BB"/>
    <w:rsid w:val="00AC4BDC"/>
    <w:rsid w:val="00AC663A"/>
    <w:rsid w:val="00AC6A1A"/>
    <w:rsid w:val="00AD0D18"/>
    <w:rsid w:val="00AD373A"/>
    <w:rsid w:val="00AD3837"/>
    <w:rsid w:val="00AE0671"/>
    <w:rsid w:val="00AE399C"/>
    <w:rsid w:val="00AE3C79"/>
    <w:rsid w:val="00AE565E"/>
    <w:rsid w:val="00AE6C8F"/>
    <w:rsid w:val="00AE6E62"/>
    <w:rsid w:val="00AF12A9"/>
    <w:rsid w:val="00AF5FD9"/>
    <w:rsid w:val="00B02886"/>
    <w:rsid w:val="00B0454B"/>
    <w:rsid w:val="00B06951"/>
    <w:rsid w:val="00B12DDB"/>
    <w:rsid w:val="00B2300F"/>
    <w:rsid w:val="00B251A6"/>
    <w:rsid w:val="00B34807"/>
    <w:rsid w:val="00B41039"/>
    <w:rsid w:val="00B422AD"/>
    <w:rsid w:val="00B44643"/>
    <w:rsid w:val="00B46A69"/>
    <w:rsid w:val="00B4762A"/>
    <w:rsid w:val="00B56FE3"/>
    <w:rsid w:val="00B60645"/>
    <w:rsid w:val="00B6641E"/>
    <w:rsid w:val="00B73DE8"/>
    <w:rsid w:val="00B750D6"/>
    <w:rsid w:val="00B80FAB"/>
    <w:rsid w:val="00B81868"/>
    <w:rsid w:val="00B841E4"/>
    <w:rsid w:val="00B85063"/>
    <w:rsid w:val="00B86694"/>
    <w:rsid w:val="00B869B5"/>
    <w:rsid w:val="00B92A4C"/>
    <w:rsid w:val="00B93C63"/>
    <w:rsid w:val="00B9700C"/>
    <w:rsid w:val="00BA7004"/>
    <w:rsid w:val="00BB3210"/>
    <w:rsid w:val="00BB6203"/>
    <w:rsid w:val="00BB7FF5"/>
    <w:rsid w:val="00BC3E44"/>
    <w:rsid w:val="00BC4725"/>
    <w:rsid w:val="00BC47C8"/>
    <w:rsid w:val="00BC7B5B"/>
    <w:rsid w:val="00BC7F9B"/>
    <w:rsid w:val="00BD1A24"/>
    <w:rsid w:val="00BD50D7"/>
    <w:rsid w:val="00BD59DE"/>
    <w:rsid w:val="00BD6F64"/>
    <w:rsid w:val="00BD7D56"/>
    <w:rsid w:val="00BE237D"/>
    <w:rsid w:val="00BE2C6C"/>
    <w:rsid w:val="00BE2EA9"/>
    <w:rsid w:val="00BE788E"/>
    <w:rsid w:val="00BF2325"/>
    <w:rsid w:val="00BF2A44"/>
    <w:rsid w:val="00BF3D6E"/>
    <w:rsid w:val="00C025D4"/>
    <w:rsid w:val="00C032A1"/>
    <w:rsid w:val="00C04DB0"/>
    <w:rsid w:val="00C05BA6"/>
    <w:rsid w:val="00C11894"/>
    <w:rsid w:val="00C14441"/>
    <w:rsid w:val="00C164B1"/>
    <w:rsid w:val="00C2360D"/>
    <w:rsid w:val="00C242FF"/>
    <w:rsid w:val="00C26C81"/>
    <w:rsid w:val="00C3192F"/>
    <w:rsid w:val="00C36259"/>
    <w:rsid w:val="00C4280E"/>
    <w:rsid w:val="00C42B6E"/>
    <w:rsid w:val="00C4753A"/>
    <w:rsid w:val="00C504BE"/>
    <w:rsid w:val="00C504EC"/>
    <w:rsid w:val="00C5743F"/>
    <w:rsid w:val="00C70E49"/>
    <w:rsid w:val="00C76E92"/>
    <w:rsid w:val="00C77C90"/>
    <w:rsid w:val="00C826F4"/>
    <w:rsid w:val="00C82E44"/>
    <w:rsid w:val="00C85264"/>
    <w:rsid w:val="00C90033"/>
    <w:rsid w:val="00C90329"/>
    <w:rsid w:val="00C91FC0"/>
    <w:rsid w:val="00CA3430"/>
    <w:rsid w:val="00CA4A20"/>
    <w:rsid w:val="00CB0556"/>
    <w:rsid w:val="00CB1126"/>
    <w:rsid w:val="00CC5DD3"/>
    <w:rsid w:val="00CC6764"/>
    <w:rsid w:val="00CD3B80"/>
    <w:rsid w:val="00CD77B9"/>
    <w:rsid w:val="00CD7CFC"/>
    <w:rsid w:val="00CE3CC3"/>
    <w:rsid w:val="00CE51F9"/>
    <w:rsid w:val="00CE563C"/>
    <w:rsid w:val="00CE6340"/>
    <w:rsid w:val="00CE68DB"/>
    <w:rsid w:val="00CE742F"/>
    <w:rsid w:val="00CF5367"/>
    <w:rsid w:val="00CF6C25"/>
    <w:rsid w:val="00D02FEA"/>
    <w:rsid w:val="00D0320A"/>
    <w:rsid w:val="00D03BA9"/>
    <w:rsid w:val="00D1204B"/>
    <w:rsid w:val="00D12814"/>
    <w:rsid w:val="00D13B82"/>
    <w:rsid w:val="00D1633E"/>
    <w:rsid w:val="00D203EC"/>
    <w:rsid w:val="00D2197E"/>
    <w:rsid w:val="00D251B5"/>
    <w:rsid w:val="00D365A6"/>
    <w:rsid w:val="00D40F64"/>
    <w:rsid w:val="00D4230B"/>
    <w:rsid w:val="00D45507"/>
    <w:rsid w:val="00D455D5"/>
    <w:rsid w:val="00D46519"/>
    <w:rsid w:val="00D47A61"/>
    <w:rsid w:val="00D52C6A"/>
    <w:rsid w:val="00D52D56"/>
    <w:rsid w:val="00D810B7"/>
    <w:rsid w:val="00D82768"/>
    <w:rsid w:val="00D86816"/>
    <w:rsid w:val="00D900B6"/>
    <w:rsid w:val="00D912D0"/>
    <w:rsid w:val="00D973A5"/>
    <w:rsid w:val="00DA203A"/>
    <w:rsid w:val="00DA68D3"/>
    <w:rsid w:val="00DB0DC1"/>
    <w:rsid w:val="00DB5E79"/>
    <w:rsid w:val="00DB662B"/>
    <w:rsid w:val="00DC0F01"/>
    <w:rsid w:val="00DC12F1"/>
    <w:rsid w:val="00DC1560"/>
    <w:rsid w:val="00DC19A2"/>
    <w:rsid w:val="00DC5E86"/>
    <w:rsid w:val="00DD2321"/>
    <w:rsid w:val="00DD76E7"/>
    <w:rsid w:val="00DD7790"/>
    <w:rsid w:val="00DE0319"/>
    <w:rsid w:val="00DE5929"/>
    <w:rsid w:val="00DE5AD0"/>
    <w:rsid w:val="00DE7775"/>
    <w:rsid w:val="00DF0357"/>
    <w:rsid w:val="00DF1FF0"/>
    <w:rsid w:val="00DF2063"/>
    <w:rsid w:val="00DF7AF2"/>
    <w:rsid w:val="00E008F9"/>
    <w:rsid w:val="00E00FD2"/>
    <w:rsid w:val="00E030C6"/>
    <w:rsid w:val="00E07CFA"/>
    <w:rsid w:val="00E1001A"/>
    <w:rsid w:val="00E126A6"/>
    <w:rsid w:val="00E143E1"/>
    <w:rsid w:val="00E14709"/>
    <w:rsid w:val="00E21EBF"/>
    <w:rsid w:val="00E25E0A"/>
    <w:rsid w:val="00E25F45"/>
    <w:rsid w:val="00E330AD"/>
    <w:rsid w:val="00E34B55"/>
    <w:rsid w:val="00E445C7"/>
    <w:rsid w:val="00E44FF7"/>
    <w:rsid w:val="00E46B17"/>
    <w:rsid w:val="00E47AAE"/>
    <w:rsid w:val="00E516C4"/>
    <w:rsid w:val="00E55E18"/>
    <w:rsid w:val="00E60BBB"/>
    <w:rsid w:val="00E62107"/>
    <w:rsid w:val="00E62605"/>
    <w:rsid w:val="00E63894"/>
    <w:rsid w:val="00E7256D"/>
    <w:rsid w:val="00E72D03"/>
    <w:rsid w:val="00E739FF"/>
    <w:rsid w:val="00E8005A"/>
    <w:rsid w:val="00E822D1"/>
    <w:rsid w:val="00E82F9B"/>
    <w:rsid w:val="00E849A6"/>
    <w:rsid w:val="00E849B5"/>
    <w:rsid w:val="00E84E40"/>
    <w:rsid w:val="00E94A91"/>
    <w:rsid w:val="00E95388"/>
    <w:rsid w:val="00E9557B"/>
    <w:rsid w:val="00EB35A1"/>
    <w:rsid w:val="00EB6460"/>
    <w:rsid w:val="00EF2530"/>
    <w:rsid w:val="00F00D19"/>
    <w:rsid w:val="00F05EB9"/>
    <w:rsid w:val="00F07F7A"/>
    <w:rsid w:val="00F11BDD"/>
    <w:rsid w:val="00F11FCD"/>
    <w:rsid w:val="00F1403C"/>
    <w:rsid w:val="00F145F2"/>
    <w:rsid w:val="00F160A8"/>
    <w:rsid w:val="00F22C54"/>
    <w:rsid w:val="00F24558"/>
    <w:rsid w:val="00F30756"/>
    <w:rsid w:val="00F31BED"/>
    <w:rsid w:val="00F34B32"/>
    <w:rsid w:val="00F35B26"/>
    <w:rsid w:val="00F36601"/>
    <w:rsid w:val="00F41D51"/>
    <w:rsid w:val="00F43055"/>
    <w:rsid w:val="00F45BCF"/>
    <w:rsid w:val="00F47A6F"/>
    <w:rsid w:val="00F5251F"/>
    <w:rsid w:val="00F54967"/>
    <w:rsid w:val="00F576EB"/>
    <w:rsid w:val="00F61321"/>
    <w:rsid w:val="00F66D3C"/>
    <w:rsid w:val="00F75870"/>
    <w:rsid w:val="00F80288"/>
    <w:rsid w:val="00F9032E"/>
    <w:rsid w:val="00F936C9"/>
    <w:rsid w:val="00F9524D"/>
    <w:rsid w:val="00F9550F"/>
    <w:rsid w:val="00F96A9A"/>
    <w:rsid w:val="00F96AC0"/>
    <w:rsid w:val="00FB2751"/>
    <w:rsid w:val="00FB418A"/>
    <w:rsid w:val="00FB470C"/>
    <w:rsid w:val="00FB5A07"/>
    <w:rsid w:val="00FB5D4F"/>
    <w:rsid w:val="00FB75B7"/>
    <w:rsid w:val="00FC0E55"/>
    <w:rsid w:val="00FC2411"/>
    <w:rsid w:val="00FD6E27"/>
    <w:rsid w:val="00FE0B4E"/>
    <w:rsid w:val="00FE34EC"/>
    <w:rsid w:val="00FE3626"/>
    <w:rsid w:val="00FE3D2A"/>
    <w:rsid w:val="00FE55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CB5E7"/>
  <w15:chartTrackingRefBased/>
  <w15:docId w15:val="{D956B14D-B3D4-455F-A766-07C6D7F66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5E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C5E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C5E8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C5E8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C5E8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C5E8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C5E8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C5E8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C5E8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5E8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C5E8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C5E8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C5E8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C5E8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C5E8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C5E8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C5E8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C5E86"/>
    <w:rPr>
      <w:rFonts w:eastAsiaTheme="majorEastAsia" w:cstheme="majorBidi"/>
      <w:color w:val="272727" w:themeColor="text1" w:themeTint="D8"/>
    </w:rPr>
  </w:style>
  <w:style w:type="paragraph" w:styleId="Ttulo">
    <w:name w:val="Title"/>
    <w:basedOn w:val="Normal"/>
    <w:next w:val="Normal"/>
    <w:link w:val="TtuloCar"/>
    <w:uiPriority w:val="10"/>
    <w:qFormat/>
    <w:rsid w:val="00DC5E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C5E8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C5E8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C5E8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C5E86"/>
    <w:pPr>
      <w:spacing w:before="160"/>
      <w:jc w:val="center"/>
    </w:pPr>
    <w:rPr>
      <w:i/>
      <w:iCs/>
      <w:color w:val="404040" w:themeColor="text1" w:themeTint="BF"/>
    </w:rPr>
  </w:style>
  <w:style w:type="character" w:customStyle="1" w:styleId="CitaCar">
    <w:name w:val="Cita Car"/>
    <w:basedOn w:val="Fuentedeprrafopredeter"/>
    <w:link w:val="Cita"/>
    <w:uiPriority w:val="29"/>
    <w:rsid w:val="00DC5E86"/>
    <w:rPr>
      <w:i/>
      <w:iCs/>
      <w:color w:val="404040" w:themeColor="text1" w:themeTint="BF"/>
    </w:rPr>
  </w:style>
  <w:style w:type="paragraph" w:styleId="Prrafodelista">
    <w:name w:val="List Paragraph"/>
    <w:basedOn w:val="Normal"/>
    <w:uiPriority w:val="34"/>
    <w:qFormat/>
    <w:rsid w:val="00DC5E86"/>
    <w:pPr>
      <w:ind w:left="720"/>
      <w:contextualSpacing/>
    </w:pPr>
  </w:style>
  <w:style w:type="character" w:styleId="nfasisintenso">
    <w:name w:val="Intense Emphasis"/>
    <w:basedOn w:val="Fuentedeprrafopredeter"/>
    <w:uiPriority w:val="21"/>
    <w:qFormat/>
    <w:rsid w:val="00DC5E86"/>
    <w:rPr>
      <w:i/>
      <w:iCs/>
      <w:color w:val="0F4761" w:themeColor="accent1" w:themeShade="BF"/>
    </w:rPr>
  </w:style>
  <w:style w:type="paragraph" w:styleId="Citadestacada">
    <w:name w:val="Intense Quote"/>
    <w:basedOn w:val="Normal"/>
    <w:next w:val="Normal"/>
    <w:link w:val="CitadestacadaCar"/>
    <w:uiPriority w:val="30"/>
    <w:qFormat/>
    <w:rsid w:val="00DC5E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C5E86"/>
    <w:rPr>
      <w:i/>
      <w:iCs/>
      <w:color w:val="0F4761" w:themeColor="accent1" w:themeShade="BF"/>
    </w:rPr>
  </w:style>
  <w:style w:type="character" w:styleId="Referenciaintensa">
    <w:name w:val="Intense Reference"/>
    <w:basedOn w:val="Fuentedeprrafopredeter"/>
    <w:uiPriority w:val="32"/>
    <w:qFormat/>
    <w:rsid w:val="00DC5E86"/>
    <w:rPr>
      <w:b/>
      <w:bCs/>
      <w:smallCaps/>
      <w:color w:val="0F4761" w:themeColor="accent1" w:themeShade="BF"/>
      <w:spacing w:val="5"/>
    </w:rPr>
  </w:style>
  <w:style w:type="paragraph" w:styleId="Encabezado">
    <w:name w:val="header"/>
    <w:basedOn w:val="Normal"/>
    <w:link w:val="EncabezadoCar"/>
    <w:uiPriority w:val="99"/>
    <w:unhideWhenUsed/>
    <w:rsid w:val="00DC5E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5E86"/>
  </w:style>
  <w:style w:type="paragraph" w:styleId="Piedepgina">
    <w:name w:val="footer"/>
    <w:basedOn w:val="Normal"/>
    <w:link w:val="PiedepginaCar"/>
    <w:uiPriority w:val="99"/>
    <w:unhideWhenUsed/>
    <w:rsid w:val="00DC5E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5E86"/>
  </w:style>
  <w:style w:type="paragraph" w:customStyle="1" w:styleId="ParrafoVancouver">
    <w:name w:val="ParrafoVancouver"/>
    <w:basedOn w:val="Normal"/>
    <w:qFormat/>
    <w:rsid w:val="006105A6"/>
    <w:pPr>
      <w:spacing w:line="240" w:lineRule="auto"/>
      <w:jc w:val="both"/>
    </w:pPr>
    <w:rPr>
      <w:rFonts w:ascii="Arial" w:hAnsi="Arial"/>
      <w:sz w:val="22"/>
    </w:rPr>
  </w:style>
  <w:style w:type="paragraph" w:styleId="Descripcin">
    <w:name w:val="caption"/>
    <w:basedOn w:val="Normal"/>
    <w:next w:val="Normal"/>
    <w:uiPriority w:val="35"/>
    <w:unhideWhenUsed/>
    <w:qFormat/>
    <w:rsid w:val="000C0E19"/>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0C0E19"/>
    <w:rPr>
      <w:color w:val="467886" w:themeColor="hyperlink"/>
      <w:u w:val="single"/>
    </w:rPr>
  </w:style>
  <w:style w:type="character" w:styleId="Mencinsinresolver">
    <w:name w:val="Unresolved Mention"/>
    <w:basedOn w:val="Fuentedeprrafopredeter"/>
    <w:uiPriority w:val="99"/>
    <w:semiHidden/>
    <w:unhideWhenUsed/>
    <w:rsid w:val="000C0E19"/>
    <w:rPr>
      <w:color w:val="605E5C"/>
      <w:shd w:val="clear" w:color="auto" w:fill="E1DFDD"/>
    </w:rPr>
  </w:style>
  <w:style w:type="character" w:customStyle="1" w:styleId="mord">
    <w:name w:val="mord"/>
    <w:basedOn w:val="Fuentedeprrafopredeter"/>
    <w:rsid w:val="00880DCF"/>
  </w:style>
  <w:style w:type="character" w:customStyle="1" w:styleId="vlist-s">
    <w:name w:val="vlist-s"/>
    <w:basedOn w:val="Fuentedeprrafopredeter"/>
    <w:rsid w:val="00880DCF"/>
  </w:style>
  <w:style w:type="character" w:customStyle="1" w:styleId="mpunct">
    <w:name w:val="mpunct"/>
    <w:basedOn w:val="Fuentedeprrafopredeter"/>
    <w:rsid w:val="00880DCF"/>
  </w:style>
  <w:style w:type="table" w:styleId="Tablaconcuadrcula">
    <w:name w:val="Table Grid"/>
    <w:basedOn w:val="Tablanormal"/>
    <w:uiPriority w:val="39"/>
    <w:rsid w:val="00352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7622"/>
    <w:rPr>
      <w:rFonts w:ascii="Times New Roman" w:hAnsi="Times New Roman" w:cs="Times New Roman"/>
    </w:rPr>
  </w:style>
  <w:style w:type="paragraph" w:styleId="Bibliografa">
    <w:name w:val="Bibliography"/>
    <w:basedOn w:val="Normal"/>
    <w:next w:val="Normal"/>
    <w:uiPriority w:val="37"/>
    <w:unhideWhenUsed/>
    <w:rsid w:val="00095F5B"/>
    <w:pPr>
      <w:tabs>
        <w:tab w:val="left" w:pos="384"/>
      </w:tabs>
      <w:spacing w:after="240" w:line="240" w:lineRule="auto"/>
      <w:ind w:left="384" w:hanging="384"/>
    </w:pPr>
  </w:style>
  <w:style w:type="paragraph" w:customStyle="1" w:styleId="VancouverTitulo1">
    <w:name w:val="VancouverTitulo1"/>
    <w:basedOn w:val="Normal"/>
    <w:link w:val="VancouverTitulo1Car"/>
    <w:autoRedefine/>
    <w:qFormat/>
    <w:rsid w:val="00FE3D2A"/>
    <w:pPr>
      <w:spacing w:line="480" w:lineRule="auto"/>
      <w:jc w:val="center"/>
      <w:outlineLvl w:val="0"/>
    </w:pPr>
    <w:rPr>
      <w:rFonts w:ascii="Arial" w:hAnsi="Arial" w:cs="Arial"/>
      <w:b/>
      <w:bCs/>
      <w:sz w:val="28"/>
      <w:szCs w:val="28"/>
    </w:rPr>
  </w:style>
  <w:style w:type="character" w:customStyle="1" w:styleId="VancouverTitulo1Car">
    <w:name w:val="VancouverTitulo1 Car"/>
    <w:basedOn w:val="Fuentedeprrafopredeter"/>
    <w:link w:val="VancouverTitulo1"/>
    <w:rsid w:val="00FE3D2A"/>
    <w:rPr>
      <w:rFonts w:ascii="Arial" w:hAnsi="Arial" w:cs="Arial"/>
      <w:b/>
      <w:bCs/>
      <w:sz w:val="28"/>
      <w:szCs w:val="28"/>
    </w:rPr>
  </w:style>
  <w:style w:type="paragraph" w:customStyle="1" w:styleId="VancouverTitulo2">
    <w:name w:val="VancouverTitulo2"/>
    <w:basedOn w:val="Normal"/>
    <w:link w:val="VancouverTitulo2Car"/>
    <w:autoRedefine/>
    <w:qFormat/>
    <w:rsid w:val="00610D94"/>
    <w:pPr>
      <w:keepNext/>
      <w:spacing w:before="240" w:line="480" w:lineRule="auto"/>
      <w:outlineLvl w:val="1"/>
    </w:pPr>
    <w:rPr>
      <w:rFonts w:ascii="Arial" w:hAnsi="Arial" w:cs="Arial"/>
      <w:b/>
      <w:bCs/>
    </w:rPr>
  </w:style>
  <w:style w:type="character" w:customStyle="1" w:styleId="VancouverTitulo2Car">
    <w:name w:val="VancouverTitulo2 Car"/>
    <w:basedOn w:val="Fuentedeprrafopredeter"/>
    <w:link w:val="VancouverTitulo2"/>
    <w:rsid w:val="00610D94"/>
    <w:rPr>
      <w:rFonts w:ascii="Arial" w:hAnsi="Arial" w:cs="Arial"/>
      <w:b/>
      <w:bCs/>
    </w:rPr>
  </w:style>
  <w:style w:type="paragraph" w:customStyle="1" w:styleId="VietasVancouver">
    <w:name w:val="ViñetasVancouver"/>
    <w:basedOn w:val="Normal"/>
    <w:link w:val="VietasVancouverCar"/>
    <w:autoRedefine/>
    <w:qFormat/>
    <w:rsid w:val="00C42B6E"/>
    <w:pPr>
      <w:numPr>
        <w:numId w:val="12"/>
      </w:numPr>
      <w:spacing w:line="240" w:lineRule="auto"/>
      <w:jc w:val="both"/>
    </w:pPr>
    <w:rPr>
      <w:rFonts w:ascii="Arial" w:hAnsi="Arial" w:cs="Arial"/>
      <w:sz w:val="22"/>
      <w:szCs w:val="22"/>
    </w:rPr>
  </w:style>
  <w:style w:type="character" w:customStyle="1" w:styleId="VietasVancouverCar">
    <w:name w:val="ViñetasVancouver Car"/>
    <w:basedOn w:val="Fuentedeprrafopredeter"/>
    <w:link w:val="VietasVancouver"/>
    <w:rsid w:val="00C42B6E"/>
    <w:rPr>
      <w:rFonts w:ascii="Arial" w:hAnsi="Arial" w:cs="Arial"/>
      <w:sz w:val="22"/>
      <w:szCs w:val="22"/>
    </w:rPr>
  </w:style>
  <w:style w:type="paragraph" w:customStyle="1" w:styleId="TextoVancouver">
    <w:name w:val="TextoVancouver"/>
    <w:basedOn w:val="VietasVancouver"/>
    <w:link w:val="TextoVancouverCar"/>
    <w:qFormat/>
    <w:rsid w:val="004F25DD"/>
    <w:pPr>
      <w:numPr>
        <w:numId w:val="0"/>
      </w:numPr>
    </w:pPr>
  </w:style>
  <w:style w:type="character" w:customStyle="1" w:styleId="TextoVancouverCar">
    <w:name w:val="TextoVancouver Car"/>
    <w:basedOn w:val="VietasVancouverCar"/>
    <w:link w:val="TextoVancouver"/>
    <w:rsid w:val="004F25DD"/>
    <w:rPr>
      <w:rFonts w:ascii="Arial" w:hAnsi="Arial" w:cs="Arial"/>
      <w:sz w:val="22"/>
      <w:szCs w:val="22"/>
    </w:rPr>
  </w:style>
  <w:style w:type="paragraph" w:customStyle="1" w:styleId="SubtituloVancouver">
    <w:name w:val="SubtituloVancouver"/>
    <w:basedOn w:val="Normal"/>
    <w:link w:val="SubtituloVancouverCar"/>
    <w:autoRedefine/>
    <w:qFormat/>
    <w:rsid w:val="00860A52"/>
    <w:pPr>
      <w:keepNext/>
      <w:spacing w:before="240" w:line="360" w:lineRule="auto"/>
      <w:outlineLvl w:val="2"/>
    </w:pPr>
    <w:rPr>
      <w:rFonts w:ascii="Arial" w:hAnsi="Arial" w:cs="Arial"/>
      <w:b/>
      <w:i/>
      <w:iCs/>
      <w:szCs w:val="20"/>
    </w:rPr>
  </w:style>
  <w:style w:type="character" w:customStyle="1" w:styleId="SubtituloVancouverCar">
    <w:name w:val="SubtituloVancouver Car"/>
    <w:basedOn w:val="Fuentedeprrafopredeter"/>
    <w:link w:val="SubtituloVancouver"/>
    <w:rsid w:val="00860A52"/>
    <w:rPr>
      <w:rFonts w:ascii="Arial" w:hAnsi="Arial" w:cs="Arial"/>
      <w:b/>
      <w:i/>
      <w:iCs/>
      <w:szCs w:val="20"/>
    </w:rPr>
  </w:style>
  <w:style w:type="paragraph" w:styleId="TtuloTDC">
    <w:name w:val="TOC Heading"/>
    <w:basedOn w:val="Ttulo1"/>
    <w:next w:val="Normal"/>
    <w:uiPriority w:val="39"/>
    <w:unhideWhenUsed/>
    <w:qFormat/>
    <w:rsid w:val="003462C8"/>
    <w:pPr>
      <w:spacing w:before="240" w:after="0" w:line="259" w:lineRule="auto"/>
      <w:outlineLvl w:val="9"/>
    </w:pPr>
    <w:rPr>
      <w:kern w:val="0"/>
      <w:sz w:val="32"/>
      <w:szCs w:val="32"/>
      <w:lang w:eastAsia="es-CO"/>
      <w14:ligatures w14:val="none"/>
    </w:rPr>
  </w:style>
  <w:style w:type="paragraph" w:styleId="TDC1">
    <w:name w:val="toc 1"/>
    <w:basedOn w:val="Normal"/>
    <w:next w:val="Normal"/>
    <w:autoRedefine/>
    <w:uiPriority w:val="39"/>
    <w:unhideWhenUsed/>
    <w:rsid w:val="00860A52"/>
    <w:pPr>
      <w:tabs>
        <w:tab w:val="right" w:leader="dot" w:pos="8828"/>
      </w:tabs>
      <w:spacing w:after="100"/>
    </w:pPr>
  </w:style>
  <w:style w:type="paragraph" w:styleId="TDC2">
    <w:name w:val="toc 2"/>
    <w:basedOn w:val="Normal"/>
    <w:next w:val="Normal"/>
    <w:autoRedefine/>
    <w:uiPriority w:val="39"/>
    <w:unhideWhenUsed/>
    <w:rsid w:val="003462C8"/>
    <w:pPr>
      <w:spacing w:after="100"/>
      <w:ind w:left="240"/>
    </w:pPr>
  </w:style>
  <w:style w:type="paragraph" w:styleId="Tabladeilustraciones">
    <w:name w:val="table of figures"/>
    <w:basedOn w:val="Normal"/>
    <w:next w:val="Normal"/>
    <w:uiPriority w:val="99"/>
    <w:unhideWhenUsed/>
    <w:rsid w:val="00763127"/>
    <w:pPr>
      <w:spacing w:after="0"/>
    </w:pPr>
    <w:rPr>
      <w:i/>
      <w:iCs/>
      <w:sz w:val="20"/>
      <w:szCs w:val="20"/>
    </w:rPr>
  </w:style>
  <w:style w:type="paragraph" w:styleId="Revisin">
    <w:name w:val="Revision"/>
    <w:hidden/>
    <w:uiPriority w:val="99"/>
    <w:semiHidden/>
    <w:rsid w:val="00DA203A"/>
    <w:pPr>
      <w:spacing w:after="0" w:line="240" w:lineRule="auto"/>
    </w:pPr>
  </w:style>
  <w:style w:type="character" w:styleId="Refdecomentario">
    <w:name w:val="annotation reference"/>
    <w:basedOn w:val="Fuentedeprrafopredeter"/>
    <w:uiPriority w:val="99"/>
    <w:semiHidden/>
    <w:unhideWhenUsed/>
    <w:rsid w:val="00552DD9"/>
    <w:rPr>
      <w:sz w:val="16"/>
      <w:szCs w:val="16"/>
    </w:rPr>
  </w:style>
  <w:style w:type="paragraph" w:styleId="Textocomentario">
    <w:name w:val="annotation text"/>
    <w:basedOn w:val="Normal"/>
    <w:link w:val="TextocomentarioCar"/>
    <w:uiPriority w:val="99"/>
    <w:unhideWhenUsed/>
    <w:rsid w:val="00552DD9"/>
    <w:pPr>
      <w:spacing w:line="240" w:lineRule="auto"/>
    </w:pPr>
    <w:rPr>
      <w:sz w:val="20"/>
      <w:szCs w:val="20"/>
    </w:rPr>
  </w:style>
  <w:style w:type="character" w:customStyle="1" w:styleId="TextocomentarioCar">
    <w:name w:val="Texto comentario Car"/>
    <w:basedOn w:val="Fuentedeprrafopredeter"/>
    <w:link w:val="Textocomentario"/>
    <w:uiPriority w:val="99"/>
    <w:rsid w:val="00552DD9"/>
    <w:rPr>
      <w:sz w:val="20"/>
      <w:szCs w:val="20"/>
    </w:rPr>
  </w:style>
  <w:style w:type="paragraph" w:styleId="Asuntodelcomentario">
    <w:name w:val="annotation subject"/>
    <w:basedOn w:val="Textocomentario"/>
    <w:next w:val="Textocomentario"/>
    <w:link w:val="AsuntodelcomentarioCar"/>
    <w:uiPriority w:val="99"/>
    <w:semiHidden/>
    <w:unhideWhenUsed/>
    <w:rsid w:val="00552DD9"/>
    <w:rPr>
      <w:b/>
      <w:bCs/>
    </w:rPr>
  </w:style>
  <w:style w:type="character" w:customStyle="1" w:styleId="AsuntodelcomentarioCar">
    <w:name w:val="Asunto del comentario Car"/>
    <w:basedOn w:val="TextocomentarioCar"/>
    <w:link w:val="Asuntodelcomentario"/>
    <w:uiPriority w:val="99"/>
    <w:semiHidden/>
    <w:rsid w:val="00552DD9"/>
    <w:rPr>
      <w:b/>
      <w:bCs/>
      <w:sz w:val="20"/>
      <w:szCs w:val="20"/>
    </w:rPr>
  </w:style>
  <w:style w:type="paragraph" w:customStyle="1" w:styleId="Subtitulo2Van">
    <w:name w:val="Subtitulo 2 Van"/>
    <w:basedOn w:val="SubtituloVancouver"/>
    <w:link w:val="Subtitulo2VanCar"/>
    <w:qFormat/>
    <w:rsid w:val="00635EB9"/>
    <w:pPr>
      <w:outlineLvl w:val="3"/>
    </w:pPr>
    <w:rPr>
      <w:b w:val="0"/>
      <w:u w:val="single"/>
    </w:rPr>
  </w:style>
  <w:style w:type="character" w:customStyle="1" w:styleId="Subtitulo2VanCar">
    <w:name w:val="Subtitulo 2 Van Car"/>
    <w:basedOn w:val="SubtituloVancouverCar"/>
    <w:link w:val="Subtitulo2Van"/>
    <w:rsid w:val="00635EB9"/>
    <w:rPr>
      <w:rFonts w:ascii="Arial" w:hAnsi="Arial" w:cs="Arial"/>
      <w:b w:val="0"/>
      <w:i/>
      <w:iCs/>
      <w:szCs w:val="20"/>
      <w:u w:val="single"/>
    </w:rPr>
  </w:style>
  <w:style w:type="paragraph" w:styleId="TDC4">
    <w:name w:val="toc 4"/>
    <w:basedOn w:val="Normal"/>
    <w:next w:val="Normal"/>
    <w:autoRedefine/>
    <w:uiPriority w:val="39"/>
    <w:unhideWhenUsed/>
    <w:rsid w:val="00432D84"/>
    <w:pPr>
      <w:spacing w:after="100"/>
      <w:ind w:left="720"/>
    </w:pPr>
  </w:style>
  <w:style w:type="paragraph" w:styleId="TDC3">
    <w:name w:val="toc 3"/>
    <w:basedOn w:val="Normal"/>
    <w:next w:val="Normal"/>
    <w:autoRedefine/>
    <w:uiPriority w:val="39"/>
    <w:unhideWhenUsed/>
    <w:rsid w:val="00860A5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2968">
      <w:bodyDiv w:val="1"/>
      <w:marLeft w:val="0"/>
      <w:marRight w:val="0"/>
      <w:marTop w:val="0"/>
      <w:marBottom w:val="0"/>
      <w:divBdr>
        <w:top w:val="none" w:sz="0" w:space="0" w:color="auto"/>
        <w:left w:val="none" w:sz="0" w:space="0" w:color="auto"/>
        <w:bottom w:val="none" w:sz="0" w:space="0" w:color="auto"/>
        <w:right w:val="none" w:sz="0" w:space="0" w:color="auto"/>
      </w:divBdr>
      <w:divsChild>
        <w:div w:id="2115128552">
          <w:marLeft w:val="0"/>
          <w:marRight w:val="0"/>
          <w:marTop w:val="0"/>
          <w:marBottom w:val="0"/>
          <w:divBdr>
            <w:top w:val="none" w:sz="0" w:space="0" w:color="auto"/>
            <w:left w:val="none" w:sz="0" w:space="0" w:color="auto"/>
            <w:bottom w:val="none" w:sz="0" w:space="0" w:color="auto"/>
            <w:right w:val="none" w:sz="0" w:space="0" w:color="auto"/>
          </w:divBdr>
          <w:divsChild>
            <w:div w:id="2739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016">
      <w:bodyDiv w:val="1"/>
      <w:marLeft w:val="0"/>
      <w:marRight w:val="0"/>
      <w:marTop w:val="0"/>
      <w:marBottom w:val="0"/>
      <w:divBdr>
        <w:top w:val="none" w:sz="0" w:space="0" w:color="auto"/>
        <w:left w:val="none" w:sz="0" w:space="0" w:color="auto"/>
        <w:bottom w:val="none" w:sz="0" w:space="0" w:color="auto"/>
        <w:right w:val="none" w:sz="0" w:space="0" w:color="auto"/>
      </w:divBdr>
      <w:divsChild>
        <w:div w:id="1985549010">
          <w:marLeft w:val="0"/>
          <w:marRight w:val="0"/>
          <w:marTop w:val="0"/>
          <w:marBottom w:val="0"/>
          <w:divBdr>
            <w:top w:val="none" w:sz="0" w:space="0" w:color="auto"/>
            <w:left w:val="none" w:sz="0" w:space="0" w:color="auto"/>
            <w:bottom w:val="none" w:sz="0" w:space="0" w:color="auto"/>
            <w:right w:val="none" w:sz="0" w:space="0" w:color="auto"/>
          </w:divBdr>
          <w:divsChild>
            <w:div w:id="13652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438">
      <w:bodyDiv w:val="1"/>
      <w:marLeft w:val="0"/>
      <w:marRight w:val="0"/>
      <w:marTop w:val="0"/>
      <w:marBottom w:val="0"/>
      <w:divBdr>
        <w:top w:val="none" w:sz="0" w:space="0" w:color="auto"/>
        <w:left w:val="none" w:sz="0" w:space="0" w:color="auto"/>
        <w:bottom w:val="none" w:sz="0" w:space="0" w:color="auto"/>
        <w:right w:val="none" w:sz="0" w:space="0" w:color="auto"/>
      </w:divBdr>
    </w:div>
    <w:div w:id="44302902">
      <w:bodyDiv w:val="1"/>
      <w:marLeft w:val="0"/>
      <w:marRight w:val="0"/>
      <w:marTop w:val="0"/>
      <w:marBottom w:val="0"/>
      <w:divBdr>
        <w:top w:val="none" w:sz="0" w:space="0" w:color="auto"/>
        <w:left w:val="none" w:sz="0" w:space="0" w:color="auto"/>
        <w:bottom w:val="none" w:sz="0" w:space="0" w:color="auto"/>
        <w:right w:val="none" w:sz="0" w:space="0" w:color="auto"/>
      </w:divBdr>
    </w:div>
    <w:div w:id="45836636">
      <w:bodyDiv w:val="1"/>
      <w:marLeft w:val="0"/>
      <w:marRight w:val="0"/>
      <w:marTop w:val="0"/>
      <w:marBottom w:val="0"/>
      <w:divBdr>
        <w:top w:val="none" w:sz="0" w:space="0" w:color="auto"/>
        <w:left w:val="none" w:sz="0" w:space="0" w:color="auto"/>
        <w:bottom w:val="none" w:sz="0" w:space="0" w:color="auto"/>
        <w:right w:val="none" w:sz="0" w:space="0" w:color="auto"/>
      </w:divBdr>
      <w:divsChild>
        <w:div w:id="149752843">
          <w:marLeft w:val="0"/>
          <w:marRight w:val="0"/>
          <w:marTop w:val="0"/>
          <w:marBottom w:val="0"/>
          <w:divBdr>
            <w:top w:val="none" w:sz="0" w:space="0" w:color="auto"/>
            <w:left w:val="none" w:sz="0" w:space="0" w:color="auto"/>
            <w:bottom w:val="none" w:sz="0" w:space="0" w:color="auto"/>
            <w:right w:val="none" w:sz="0" w:space="0" w:color="auto"/>
          </w:divBdr>
          <w:divsChild>
            <w:div w:id="4810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5998">
      <w:bodyDiv w:val="1"/>
      <w:marLeft w:val="0"/>
      <w:marRight w:val="0"/>
      <w:marTop w:val="0"/>
      <w:marBottom w:val="0"/>
      <w:divBdr>
        <w:top w:val="none" w:sz="0" w:space="0" w:color="auto"/>
        <w:left w:val="none" w:sz="0" w:space="0" w:color="auto"/>
        <w:bottom w:val="none" w:sz="0" w:space="0" w:color="auto"/>
        <w:right w:val="none" w:sz="0" w:space="0" w:color="auto"/>
      </w:divBdr>
      <w:divsChild>
        <w:div w:id="54553467">
          <w:marLeft w:val="0"/>
          <w:marRight w:val="0"/>
          <w:marTop w:val="0"/>
          <w:marBottom w:val="0"/>
          <w:divBdr>
            <w:top w:val="none" w:sz="0" w:space="0" w:color="auto"/>
            <w:left w:val="none" w:sz="0" w:space="0" w:color="auto"/>
            <w:bottom w:val="none" w:sz="0" w:space="0" w:color="auto"/>
            <w:right w:val="none" w:sz="0" w:space="0" w:color="auto"/>
          </w:divBdr>
          <w:divsChild>
            <w:div w:id="57127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6173">
      <w:bodyDiv w:val="1"/>
      <w:marLeft w:val="0"/>
      <w:marRight w:val="0"/>
      <w:marTop w:val="0"/>
      <w:marBottom w:val="0"/>
      <w:divBdr>
        <w:top w:val="none" w:sz="0" w:space="0" w:color="auto"/>
        <w:left w:val="none" w:sz="0" w:space="0" w:color="auto"/>
        <w:bottom w:val="none" w:sz="0" w:space="0" w:color="auto"/>
        <w:right w:val="none" w:sz="0" w:space="0" w:color="auto"/>
      </w:divBdr>
    </w:div>
    <w:div w:id="160433336">
      <w:bodyDiv w:val="1"/>
      <w:marLeft w:val="0"/>
      <w:marRight w:val="0"/>
      <w:marTop w:val="0"/>
      <w:marBottom w:val="0"/>
      <w:divBdr>
        <w:top w:val="none" w:sz="0" w:space="0" w:color="auto"/>
        <w:left w:val="none" w:sz="0" w:space="0" w:color="auto"/>
        <w:bottom w:val="none" w:sz="0" w:space="0" w:color="auto"/>
        <w:right w:val="none" w:sz="0" w:space="0" w:color="auto"/>
      </w:divBdr>
    </w:div>
    <w:div w:id="176434547">
      <w:bodyDiv w:val="1"/>
      <w:marLeft w:val="0"/>
      <w:marRight w:val="0"/>
      <w:marTop w:val="0"/>
      <w:marBottom w:val="0"/>
      <w:divBdr>
        <w:top w:val="none" w:sz="0" w:space="0" w:color="auto"/>
        <w:left w:val="none" w:sz="0" w:space="0" w:color="auto"/>
        <w:bottom w:val="none" w:sz="0" w:space="0" w:color="auto"/>
        <w:right w:val="none" w:sz="0" w:space="0" w:color="auto"/>
      </w:divBdr>
      <w:divsChild>
        <w:div w:id="72430793">
          <w:marLeft w:val="0"/>
          <w:marRight w:val="0"/>
          <w:marTop w:val="0"/>
          <w:marBottom w:val="0"/>
          <w:divBdr>
            <w:top w:val="none" w:sz="0" w:space="0" w:color="auto"/>
            <w:left w:val="none" w:sz="0" w:space="0" w:color="auto"/>
            <w:bottom w:val="none" w:sz="0" w:space="0" w:color="auto"/>
            <w:right w:val="none" w:sz="0" w:space="0" w:color="auto"/>
          </w:divBdr>
          <w:divsChild>
            <w:div w:id="20581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053">
      <w:bodyDiv w:val="1"/>
      <w:marLeft w:val="0"/>
      <w:marRight w:val="0"/>
      <w:marTop w:val="0"/>
      <w:marBottom w:val="0"/>
      <w:divBdr>
        <w:top w:val="none" w:sz="0" w:space="0" w:color="auto"/>
        <w:left w:val="none" w:sz="0" w:space="0" w:color="auto"/>
        <w:bottom w:val="none" w:sz="0" w:space="0" w:color="auto"/>
        <w:right w:val="none" w:sz="0" w:space="0" w:color="auto"/>
      </w:divBdr>
    </w:div>
    <w:div w:id="251355612">
      <w:bodyDiv w:val="1"/>
      <w:marLeft w:val="0"/>
      <w:marRight w:val="0"/>
      <w:marTop w:val="0"/>
      <w:marBottom w:val="0"/>
      <w:divBdr>
        <w:top w:val="none" w:sz="0" w:space="0" w:color="auto"/>
        <w:left w:val="none" w:sz="0" w:space="0" w:color="auto"/>
        <w:bottom w:val="none" w:sz="0" w:space="0" w:color="auto"/>
        <w:right w:val="none" w:sz="0" w:space="0" w:color="auto"/>
      </w:divBdr>
    </w:div>
    <w:div w:id="259145603">
      <w:bodyDiv w:val="1"/>
      <w:marLeft w:val="0"/>
      <w:marRight w:val="0"/>
      <w:marTop w:val="0"/>
      <w:marBottom w:val="0"/>
      <w:divBdr>
        <w:top w:val="none" w:sz="0" w:space="0" w:color="auto"/>
        <w:left w:val="none" w:sz="0" w:space="0" w:color="auto"/>
        <w:bottom w:val="none" w:sz="0" w:space="0" w:color="auto"/>
        <w:right w:val="none" w:sz="0" w:space="0" w:color="auto"/>
      </w:divBdr>
      <w:divsChild>
        <w:div w:id="162598510">
          <w:marLeft w:val="0"/>
          <w:marRight w:val="0"/>
          <w:marTop w:val="0"/>
          <w:marBottom w:val="0"/>
          <w:divBdr>
            <w:top w:val="none" w:sz="0" w:space="0" w:color="auto"/>
            <w:left w:val="none" w:sz="0" w:space="0" w:color="auto"/>
            <w:bottom w:val="none" w:sz="0" w:space="0" w:color="auto"/>
            <w:right w:val="none" w:sz="0" w:space="0" w:color="auto"/>
          </w:divBdr>
          <w:divsChild>
            <w:div w:id="2302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7237">
      <w:bodyDiv w:val="1"/>
      <w:marLeft w:val="0"/>
      <w:marRight w:val="0"/>
      <w:marTop w:val="0"/>
      <w:marBottom w:val="0"/>
      <w:divBdr>
        <w:top w:val="none" w:sz="0" w:space="0" w:color="auto"/>
        <w:left w:val="none" w:sz="0" w:space="0" w:color="auto"/>
        <w:bottom w:val="none" w:sz="0" w:space="0" w:color="auto"/>
        <w:right w:val="none" w:sz="0" w:space="0" w:color="auto"/>
      </w:divBdr>
    </w:div>
    <w:div w:id="329409482">
      <w:bodyDiv w:val="1"/>
      <w:marLeft w:val="0"/>
      <w:marRight w:val="0"/>
      <w:marTop w:val="0"/>
      <w:marBottom w:val="0"/>
      <w:divBdr>
        <w:top w:val="none" w:sz="0" w:space="0" w:color="auto"/>
        <w:left w:val="none" w:sz="0" w:space="0" w:color="auto"/>
        <w:bottom w:val="none" w:sz="0" w:space="0" w:color="auto"/>
        <w:right w:val="none" w:sz="0" w:space="0" w:color="auto"/>
      </w:divBdr>
      <w:divsChild>
        <w:div w:id="491214581">
          <w:marLeft w:val="0"/>
          <w:marRight w:val="0"/>
          <w:marTop w:val="0"/>
          <w:marBottom w:val="0"/>
          <w:divBdr>
            <w:top w:val="none" w:sz="0" w:space="0" w:color="auto"/>
            <w:left w:val="none" w:sz="0" w:space="0" w:color="auto"/>
            <w:bottom w:val="none" w:sz="0" w:space="0" w:color="auto"/>
            <w:right w:val="none" w:sz="0" w:space="0" w:color="auto"/>
          </w:divBdr>
          <w:divsChild>
            <w:div w:id="4750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3075">
      <w:bodyDiv w:val="1"/>
      <w:marLeft w:val="0"/>
      <w:marRight w:val="0"/>
      <w:marTop w:val="0"/>
      <w:marBottom w:val="0"/>
      <w:divBdr>
        <w:top w:val="none" w:sz="0" w:space="0" w:color="auto"/>
        <w:left w:val="none" w:sz="0" w:space="0" w:color="auto"/>
        <w:bottom w:val="none" w:sz="0" w:space="0" w:color="auto"/>
        <w:right w:val="none" w:sz="0" w:space="0" w:color="auto"/>
      </w:divBdr>
    </w:div>
    <w:div w:id="343169698">
      <w:bodyDiv w:val="1"/>
      <w:marLeft w:val="0"/>
      <w:marRight w:val="0"/>
      <w:marTop w:val="0"/>
      <w:marBottom w:val="0"/>
      <w:divBdr>
        <w:top w:val="none" w:sz="0" w:space="0" w:color="auto"/>
        <w:left w:val="none" w:sz="0" w:space="0" w:color="auto"/>
        <w:bottom w:val="none" w:sz="0" w:space="0" w:color="auto"/>
        <w:right w:val="none" w:sz="0" w:space="0" w:color="auto"/>
      </w:divBdr>
    </w:div>
    <w:div w:id="377901311">
      <w:bodyDiv w:val="1"/>
      <w:marLeft w:val="0"/>
      <w:marRight w:val="0"/>
      <w:marTop w:val="0"/>
      <w:marBottom w:val="0"/>
      <w:divBdr>
        <w:top w:val="none" w:sz="0" w:space="0" w:color="auto"/>
        <w:left w:val="none" w:sz="0" w:space="0" w:color="auto"/>
        <w:bottom w:val="none" w:sz="0" w:space="0" w:color="auto"/>
        <w:right w:val="none" w:sz="0" w:space="0" w:color="auto"/>
      </w:divBdr>
    </w:div>
    <w:div w:id="397019320">
      <w:bodyDiv w:val="1"/>
      <w:marLeft w:val="0"/>
      <w:marRight w:val="0"/>
      <w:marTop w:val="0"/>
      <w:marBottom w:val="0"/>
      <w:divBdr>
        <w:top w:val="none" w:sz="0" w:space="0" w:color="auto"/>
        <w:left w:val="none" w:sz="0" w:space="0" w:color="auto"/>
        <w:bottom w:val="none" w:sz="0" w:space="0" w:color="auto"/>
        <w:right w:val="none" w:sz="0" w:space="0" w:color="auto"/>
      </w:divBdr>
    </w:div>
    <w:div w:id="413209012">
      <w:bodyDiv w:val="1"/>
      <w:marLeft w:val="0"/>
      <w:marRight w:val="0"/>
      <w:marTop w:val="0"/>
      <w:marBottom w:val="0"/>
      <w:divBdr>
        <w:top w:val="none" w:sz="0" w:space="0" w:color="auto"/>
        <w:left w:val="none" w:sz="0" w:space="0" w:color="auto"/>
        <w:bottom w:val="none" w:sz="0" w:space="0" w:color="auto"/>
        <w:right w:val="none" w:sz="0" w:space="0" w:color="auto"/>
      </w:divBdr>
    </w:div>
    <w:div w:id="475490903">
      <w:bodyDiv w:val="1"/>
      <w:marLeft w:val="0"/>
      <w:marRight w:val="0"/>
      <w:marTop w:val="0"/>
      <w:marBottom w:val="0"/>
      <w:divBdr>
        <w:top w:val="none" w:sz="0" w:space="0" w:color="auto"/>
        <w:left w:val="none" w:sz="0" w:space="0" w:color="auto"/>
        <w:bottom w:val="none" w:sz="0" w:space="0" w:color="auto"/>
        <w:right w:val="none" w:sz="0" w:space="0" w:color="auto"/>
      </w:divBdr>
      <w:divsChild>
        <w:div w:id="281691409">
          <w:marLeft w:val="0"/>
          <w:marRight w:val="0"/>
          <w:marTop w:val="0"/>
          <w:marBottom w:val="0"/>
          <w:divBdr>
            <w:top w:val="none" w:sz="0" w:space="0" w:color="auto"/>
            <w:left w:val="none" w:sz="0" w:space="0" w:color="auto"/>
            <w:bottom w:val="none" w:sz="0" w:space="0" w:color="auto"/>
            <w:right w:val="none" w:sz="0" w:space="0" w:color="auto"/>
          </w:divBdr>
        </w:div>
        <w:div w:id="597374180">
          <w:marLeft w:val="0"/>
          <w:marRight w:val="0"/>
          <w:marTop w:val="0"/>
          <w:marBottom w:val="0"/>
          <w:divBdr>
            <w:top w:val="none" w:sz="0" w:space="0" w:color="auto"/>
            <w:left w:val="none" w:sz="0" w:space="0" w:color="auto"/>
            <w:bottom w:val="none" w:sz="0" w:space="0" w:color="auto"/>
            <w:right w:val="none" w:sz="0" w:space="0" w:color="auto"/>
          </w:divBdr>
          <w:divsChild>
            <w:div w:id="309288274">
              <w:marLeft w:val="0"/>
              <w:marRight w:val="0"/>
              <w:marTop w:val="0"/>
              <w:marBottom w:val="0"/>
              <w:divBdr>
                <w:top w:val="none" w:sz="0" w:space="0" w:color="auto"/>
                <w:left w:val="none" w:sz="0" w:space="0" w:color="auto"/>
                <w:bottom w:val="none" w:sz="0" w:space="0" w:color="auto"/>
                <w:right w:val="none" w:sz="0" w:space="0" w:color="auto"/>
              </w:divBdr>
              <w:divsChild>
                <w:div w:id="7086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49637">
      <w:bodyDiv w:val="1"/>
      <w:marLeft w:val="0"/>
      <w:marRight w:val="0"/>
      <w:marTop w:val="0"/>
      <w:marBottom w:val="0"/>
      <w:divBdr>
        <w:top w:val="none" w:sz="0" w:space="0" w:color="auto"/>
        <w:left w:val="none" w:sz="0" w:space="0" w:color="auto"/>
        <w:bottom w:val="none" w:sz="0" w:space="0" w:color="auto"/>
        <w:right w:val="none" w:sz="0" w:space="0" w:color="auto"/>
      </w:divBdr>
    </w:div>
    <w:div w:id="535848293">
      <w:bodyDiv w:val="1"/>
      <w:marLeft w:val="0"/>
      <w:marRight w:val="0"/>
      <w:marTop w:val="0"/>
      <w:marBottom w:val="0"/>
      <w:divBdr>
        <w:top w:val="none" w:sz="0" w:space="0" w:color="auto"/>
        <w:left w:val="none" w:sz="0" w:space="0" w:color="auto"/>
        <w:bottom w:val="none" w:sz="0" w:space="0" w:color="auto"/>
        <w:right w:val="none" w:sz="0" w:space="0" w:color="auto"/>
      </w:divBdr>
    </w:div>
    <w:div w:id="560218054">
      <w:bodyDiv w:val="1"/>
      <w:marLeft w:val="0"/>
      <w:marRight w:val="0"/>
      <w:marTop w:val="0"/>
      <w:marBottom w:val="0"/>
      <w:divBdr>
        <w:top w:val="none" w:sz="0" w:space="0" w:color="auto"/>
        <w:left w:val="none" w:sz="0" w:space="0" w:color="auto"/>
        <w:bottom w:val="none" w:sz="0" w:space="0" w:color="auto"/>
        <w:right w:val="none" w:sz="0" w:space="0" w:color="auto"/>
      </w:divBdr>
    </w:div>
    <w:div w:id="583612711">
      <w:bodyDiv w:val="1"/>
      <w:marLeft w:val="0"/>
      <w:marRight w:val="0"/>
      <w:marTop w:val="0"/>
      <w:marBottom w:val="0"/>
      <w:divBdr>
        <w:top w:val="none" w:sz="0" w:space="0" w:color="auto"/>
        <w:left w:val="none" w:sz="0" w:space="0" w:color="auto"/>
        <w:bottom w:val="none" w:sz="0" w:space="0" w:color="auto"/>
        <w:right w:val="none" w:sz="0" w:space="0" w:color="auto"/>
      </w:divBdr>
    </w:div>
    <w:div w:id="600456400">
      <w:bodyDiv w:val="1"/>
      <w:marLeft w:val="0"/>
      <w:marRight w:val="0"/>
      <w:marTop w:val="0"/>
      <w:marBottom w:val="0"/>
      <w:divBdr>
        <w:top w:val="none" w:sz="0" w:space="0" w:color="auto"/>
        <w:left w:val="none" w:sz="0" w:space="0" w:color="auto"/>
        <w:bottom w:val="none" w:sz="0" w:space="0" w:color="auto"/>
        <w:right w:val="none" w:sz="0" w:space="0" w:color="auto"/>
      </w:divBdr>
    </w:div>
    <w:div w:id="635838774">
      <w:bodyDiv w:val="1"/>
      <w:marLeft w:val="0"/>
      <w:marRight w:val="0"/>
      <w:marTop w:val="0"/>
      <w:marBottom w:val="0"/>
      <w:divBdr>
        <w:top w:val="none" w:sz="0" w:space="0" w:color="auto"/>
        <w:left w:val="none" w:sz="0" w:space="0" w:color="auto"/>
        <w:bottom w:val="none" w:sz="0" w:space="0" w:color="auto"/>
        <w:right w:val="none" w:sz="0" w:space="0" w:color="auto"/>
      </w:divBdr>
      <w:divsChild>
        <w:div w:id="1171018679">
          <w:marLeft w:val="0"/>
          <w:marRight w:val="0"/>
          <w:marTop w:val="0"/>
          <w:marBottom w:val="0"/>
          <w:divBdr>
            <w:top w:val="none" w:sz="0" w:space="0" w:color="auto"/>
            <w:left w:val="none" w:sz="0" w:space="0" w:color="auto"/>
            <w:bottom w:val="none" w:sz="0" w:space="0" w:color="auto"/>
            <w:right w:val="none" w:sz="0" w:space="0" w:color="auto"/>
          </w:divBdr>
          <w:divsChild>
            <w:div w:id="1855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382">
      <w:bodyDiv w:val="1"/>
      <w:marLeft w:val="0"/>
      <w:marRight w:val="0"/>
      <w:marTop w:val="0"/>
      <w:marBottom w:val="0"/>
      <w:divBdr>
        <w:top w:val="none" w:sz="0" w:space="0" w:color="auto"/>
        <w:left w:val="none" w:sz="0" w:space="0" w:color="auto"/>
        <w:bottom w:val="none" w:sz="0" w:space="0" w:color="auto"/>
        <w:right w:val="none" w:sz="0" w:space="0" w:color="auto"/>
      </w:divBdr>
    </w:div>
    <w:div w:id="649795849">
      <w:bodyDiv w:val="1"/>
      <w:marLeft w:val="0"/>
      <w:marRight w:val="0"/>
      <w:marTop w:val="0"/>
      <w:marBottom w:val="0"/>
      <w:divBdr>
        <w:top w:val="none" w:sz="0" w:space="0" w:color="auto"/>
        <w:left w:val="none" w:sz="0" w:space="0" w:color="auto"/>
        <w:bottom w:val="none" w:sz="0" w:space="0" w:color="auto"/>
        <w:right w:val="none" w:sz="0" w:space="0" w:color="auto"/>
      </w:divBdr>
    </w:div>
    <w:div w:id="671833745">
      <w:bodyDiv w:val="1"/>
      <w:marLeft w:val="0"/>
      <w:marRight w:val="0"/>
      <w:marTop w:val="0"/>
      <w:marBottom w:val="0"/>
      <w:divBdr>
        <w:top w:val="none" w:sz="0" w:space="0" w:color="auto"/>
        <w:left w:val="none" w:sz="0" w:space="0" w:color="auto"/>
        <w:bottom w:val="none" w:sz="0" w:space="0" w:color="auto"/>
        <w:right w:val="none" w:sz="0" w:space="0" w:color="auto"/>
      </w:divBdr>
      <w:divsChild>
        <w:div w:id="1466043914">
          <w:marLeft w:val="0"/>
          <w:marRight w:val="0"/>
          <w:marTop w:val="0"/>
          <w:marBottom w:val="0"/>
          <w:divBdr>
            <w:top w:val="none" w:sz="0" w:space="0" w:color="auto"/>
            <w:left w:val="none" w:sz="0" w:space="0" w:color="auto"/>
            <w:bottom w:val="none" w:sz="0" w:space="0" w:color="auto"/>
            <w:right w:val="none" w:sz="0" w:space="0" w:color="auto"/>
          </w:divBdr>
          <w:divsChild>
            <w:div w:id="17981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03756">
      <w:bodyDiv w:val="1"/>
      <w:marLeft w:val="0"/>
      <w:marRight w:val="0"/>
      <w:marTop w:val="0"/>
      <w:marBottom w:val="0"/>
      <w:divBdr>
        <w:top w:val="none" w:sz="0" w:space="0" w:color="auto"/>
        <w:left w:val="none" w:sz="0" w:space="0" w:color="auto"/>
        <w:bottom w:val="none" w:sz="0" w:space="0" w:color="auto"/>
        <w:right w:val="none" w:sz="0" w:space="0" w:color="auto"/>
      </w:divBdr>
    </w:div>
    <w:div w:id="674112931">
      <w:bodyDiv w:val="1"/>
      <w:marLeft w:val="0"/>
      <w:marRight w:val="0"/>
      <w:marTop w:val="0"/>
      <w:marBottom w:val="0"/>
      <w:divBdr>
        <w:top w:val="none" w:sz="0" w:space="0" w:color="auto"/>
        <w:left w:val="none" w:sz="0" w:space="0" w:color="auto"/>
        <w:bottom w:val="none" w:sz="0" w:space="0" w:color="auto"/>
        <w:right w:val="none" w:sz="0" w:space="0" w:color="auto"/>
      </w:divBdr>
      <w:divsChild>
        <w:div w:id="820346590">
          <w:marLeft w:val="0"/>
          <w:marRight w:val="0"/>
          <w:marTop w:val="0"/>
          <w:marBottom w:val="0"/>
          <w:divBdr>
            <w:top w:val="none" w:sz="0" w:space="0" w:color="auto"/>
            <w:left w:val="none" w:sz="0" w:space="0" w:color="auto"/>
            <w:bottom w:val="none" w:sz="0" w:space="0" w:color="auto"/>
            <w:right w:val="none" w:sz="0" w:space="0" w:color="auto"/>
          </w:divBdr>
          <w:divsChild>
            <w:div w:id="539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6759">
      <w:bodyDiv w:val="1"/>
      <w:marLeft w:val="0"/>
      <w:marRight w:val="0"/>
      <w:marTop w:val="0"/>
      <w:marBottom w:val="0"/>
      <w:divBdr>
        <w:top w:val="none" w:sz="0" w:space="0" w:color="auto"/>
        <w:left w:val="none" w:sz="0" w:space="0" w:color="auto"/>
        <w:bottom w:val="none" w:sz="0" w:space="0" w:color="auto"/>
        <w:right w:val="none" w:sz="0" w:space="0" w:color="auto"/>
      </w:divBdr>
    </w:div>
    <w:div w:id="722292075">
      <w:bodyDiv w:val="1"/>
      <w:marLeft w:val="0"/>
      <w:marRight w:val="0"/>
      <w:marTop w:val="0"/>
      <w:marBottom w:val="0"/>
      <w:divBdr>
        <w:top w:val="none" w:sz="0" w:space="0" w:color="auto"/>
        <w:left w:val="none" w:sz="0" w:space="0" w:color="auto"/>
        <w:bottom w:val="none" w:sz="0" w:space="0" w:color="auto"/>
        <w:right w:val="none" w:sz="0" w:space="0" w:color="auto"/>
      </w:divBdr>
    </w:div>
    <w:div w:id="760414704">
      <w:bodyDiv w:val="1"/>
      <w:marLeft w:val="0"/>
      <w:marRight w:val="0"/>
      <w:marTop w:val="0"/>
      <w:marBottom w:val="0"/>
      <w:divBdr>
        <w:top w:val="none" w:sz="0" w:space="0" w:color="auto"/>
        <w:left w:val="none" w:sz="0" w:space="0" w:color="auto"/>
        <w:bottom w:val="none" w:sz="0" w:space="0" w:color="auto"/>
        <w:right w:val="none" w:sz="0" w:space="0" w:color="auto"/>
      </w:divBdr>
      <w:divsChild>
        <w:div w:id="2121990662">
          <w:marLeft w:val="0"/>
          <w:marRight w:val="0"/>
          <w:marTop w:val="0"/>
          <w:marBottom w:val="0"/>
          <w:divBdr>
            <w:top w:val="none" w:sz="0" w:space="0" w:color="auto"/>
            <w:left w:val="none" w:sz="0" w:space="0" w:color="auto"/>
            <w:bottom w:val="none" w:sz="0" w:space="0" w:color="auto"/>
            <w:right w:val="none" w:sz="0" w:space="0" w:color="auto"/>
          </w:divBdr>
          <w:divsChild>
            <w:div w:id="4699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782">
      <w:bodyDiv w:val="1"/>
      <w:marLeft w:val="0"/>
      <w:marRight w:val="0"/>
      <w:marTop w:val="0"/>
      <w:marBottom w:val="0"/>
      <w:divBdr>
        <w:top w:val="none" w:sz="0" w:space="0" w:color="auto"/>
        <w:left w:val="none" w:sz="0" w:space="0" w:color="auto"/>
        <w:bottom w:val="none" w:sz="0" w:space="0" w:color="auto"/>
        <w:right w:val="none" w:sz="0" w:space="0" w:color="auto"/>
      </w:divBdr>
    </w:div>
    <w:div w:id="789204910">
      <w:bodyDiv w:val="1"/>
      <w:marLeft w:val="0"/>
      <w:marRight w:val="0"/>
      <w:marTop w:val="0"/>
      <w:marBottom w:val="0"/>
      <w:divBdr>
        <w:top w:val="none" w:sz="0" w:space="0" w:color="auto"/>
        <w:left w:val="none" w:sz="0" w:space="0" w:color="auto"/>
        <w:bottom w:val="none" w:sz="0" w:space="0" w:color="auto"/>
        <w:right w:val="none" w:sz="0" w:space="0" w:color="auto"/>
      </w:divBdr>
    </w:div>
    <w:div w:id="794103349">
      <w:bodyDiv w:val="1"/>
      <w:marLeft w:val="0"/>
      <w:marRight w:val="0"/>
      <w:marTop w:val="0"/>
      <w:marBottom w:val="0"/>
      <w:divBdr>
        <w:top w:val="none" w:sz="0" w:space="0" w:color="auto"/>
        <w:left w:val="none" w:sz="0" w:space="0" w:color="auto"/>
        <w:bottom w:val="none" w:sz="0" w:space="0" w:color="auto"/>
        <w:right w:val="none" w:sz="0" w:space="0" w:color="auto"/>
      </w:divBdr>
      <w:divsChild>
        <w:div w:id="907957400">
          <w:marLeft w:val="0"/>
          <w:marRight w:val="0"/>
          <w:marTop w:val="0"/>
          <w:marBottom w:val="0"/>
          <w:divBdr>
            <w:top w:val="none" w:sz="0" w:space="0" w:color="auto"/>
            <w:left w:val="none" w:sz="0" w:space="0" w:color="auto"/>
            <w:bottom w:val="none" w:sz="0" w:space="0" w:color="auto"/>
            <w:right w:val="none" w:sz="0" w:space="0" w:color="auto"/>
          </w:divBdr>
        </w:div>
        <w:div w:id="1435369984">
          <w:marLeft w:val="0"/>
          <w:marRight w:val="0"/>
          <w:marTop w:val="0"/>
          <w:marBottom w:val="0"/>
          <w:divBdr>
            <w:top w:val="none" w:sz="0" w:space="0" w:color="auto"/>
            <w:left w:val="none" w:sz="0" w:space="0" w:color="auto"/>
            <w:bottom w:val="none" w:sz="0" w:space="0" w:color="auto"/>
            <w:right w:val="none" w:sz="0" w:space="0" w:color="auto"/>
          </w:divBdr>
          <w:divsChild>
            <w:div w:id="1977683150">
              <w:marLeft w:val="0"/>
              <w:marRight w:val="0"/>
              <w:marTop w:val="0"/>
              <w:marBottom w:val="0"/>
              <w:divBdr>
                <w:top w:val="none" w:sz="0" w:space="0" w:color="auto"/>
                <w:left w:val="none" w:sz="0" w:space="0" w:color="auto"/>
                <w:bottom w:val="none" w:sz="0" w:space="0" w:color="auto"/>
                <w:right w:val="none" w:sz="0" w:space="0" w:color="auto"/>
              </w:divBdr>
              <w:divsChild>
                <w:div w:id="15528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29578">
      <w:bodyDiv w:val="1"/>
      <w:marLeft w:val="0"/>
      <w:marRight w:val="0"/>
      <w:marTop w:val="0"/>
      <w:marBottom w:val="0"/>
      <w:divBdr>
        <w:top w:val="none" w:sz="0" w:space="0" w:color="auto"/>
        <w:left w:val="none" w:sz="0" w:space="0" w:color="auto"/>
        <w:bottom w:val="none" w:sz="0" w:space="0" w:color="auto"/>
        <w:right w:val="none" w:sz="0" w:space="0" w:color="auto"/>
      </w:divBdr>
    </w:div>
    <w:div w:id="837041281">
      <w:bodyDiv w:val="1"/>
      <w:marLeft w:val="0"/>
      <w:marRight w:val="0"/>
      <w:marTop w:val="0"/>
      <w:marBottom w:val="0"/>
      <w:divBdr>
        <w:top w:val="none" w:sz="0" w:space="0" w:color="auto"/>
        <w:left w:val="none" w:sz="0" w:space="0" w:color="auto"/>
        <w:bottom w:val="none" w:sz="0" w:space="0" w:color="auto"/>
        <w:right w:val="none" w:sz="0" w:space="0" w:color="auto"/>
      </w:divBdr>
    </w:div>
    <w:div w:id="851988664">
      <w:bodyDiv w:val="1"/>
      <w:marLeft w:val="0"/>
      <w:marRight w:val="0"/>
      <w:marTop w:val="0"/>
      <w:marBottom w:val="0"/>
      <w:divBdr>
        <w:top w:val="none" w:sz="0" w:space="0" w:color="auto"/>
        <w:left w:val="none" w:sz="0" w:space="0" w:color="auto"/>
        <w:bottom w:val="none" w:sz="0" w:space="0" w:color="auto"/>
        <w:right w:val="none" w:sz="0" w:space="0" w:color="auto"/>
      </w:divBdr>
    </w:div>
    <w:div w:id="878739137">
      <w:bodyDiv w:val="1"/>
      <w:marLeft w:val="0"/>
      <w:marRight w:val="0"/>
      <w:marTop w:val="0"/>
      <w:marBottom w:val="0"/>
      <w:divBdr>
        <w:top w:val="none" w:sz="0" w:space="0" w:color="auto"/>
        <w:left w:val="none" w:sz="0" w:space="0" w:color="auto"/>
        <w:bottom w:val="none" w:sz="0" w:space="0" w:color="auto"/>
        <w:right w:val="none" w:sz="0" w:space="0" w:color="auto"/>
      </w:divBdr>
      <w:divsChild>
        <w:div w:id="539048138">
          <w:marLeft w:val="0"/>
          <w:marRight w:val="0"/>
          <w:marTop w:val="0"/>
          <w:marBottom w:val="0"/>
          <w:divBdr>
            <w:top w:val="none" w:sz="0" w:space="0" w:color="auto"/>
            <w:left w:val="none" w:sz="0" w:space="0" w:color="auto"/>
            <w:bottom w:val="none" w:sz="0" w:space="0" w:color="auto"/>
            <w:right w:val="none" w:sz="0" w:space="0" w:color="auto"/>
          </w:divBdr>
          <w:divsChild>
            <w:div w:id="14650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5849">
      <w:bodyDiv w:val="1"/>
      <w:marLeft w:val="0"/>
      <w:marRight w:val="0"/>
      <w:marTop w:val="0"/>
      <w:marBottom w:val="0"/>
      <w:divBdr>
        <w:top w:val="none" w:sz="0" w:space="0" w:color="auto"/>
        <w:left w:val="none" w:sz="0" w:space="0" w:color="auto"/>
        <w:bottom w:val="none" w:sz="0" w:space="0" w:color="auto"/>
        <w:right w:val="none" w:sz="0" w:space="0" w:color="auto"/>
      </w:divBdr>
    </w:div>
    <w:div w:id="937256500">
      <w:bodyDiv w:val="1"/>
      <w:marLeft w:val="0"/>
      <w:marRight w:val="0"/>
      <w:marTop w:val="0"/>
      <w:marBottom w:val="0"/>
      <w:divBdr>
        <w:top w:val="none" w:sz="0" w:space="0" w:color="auto"/>
        <w:left w:val="none" w:sz="0" w:space="0" w:color="auto"/>
        <w:bottom w:val="none" w:sz="0" w:space="0" w:color="auto"/>
        <w:right w:val="none" w:sz="0" w:space="0" w:color="auto"/>
      </w:divBdr>
    </w:div>
    <w:div w:id="958490989">
      <w:bodyDiv w:val="1"/>
      <w:marLeft w:val="0"/>
      <w:marRight w:val="0"/>
      <w:marTop w:val="0"/>
      <w:marBottom w:val="0"/>
      <w:divBdr>
        <w:top w:val="none" w:sz="0" w:space="0" w:color="auto"/>
        <w:left w:val="none" w:sz="0" w:space="0" w:color="auto"/>
        <w:bottom w:val="none" w:sz="0" w:space="0" w:color="auto"/>
        <w:right w:val="none" w:sz="0" w:space="0" w:color="auto"/>
      </w:divBdr>
    </w:div>
    <w:div w:id="987829500">
      <w:bodyDiv w:val="1"/>
      <w:marLeft w:val="0"/>
      <w:marRight w:val="0"/>
      <w:marTop w:val="0"/>
      <w:marBottom w:val="0"/>
      <w:divBdr>
        <w:top w:val="none" w:sz="0" w:space="0" w:color="auto"/>
        <w:left w:val="none" w:sz="0" w:space="0" w:color="auto"/>
        <w:bottom w:val="none" w:sz="0" w:space="0" w:color="auto"/>
        <w:right w:val="none" w:sz="0" w:space="0" w:color="auto"/>
      </w:divBdr>
    </w:div>
    <w:div w:id="989747040">
      <w:bodyDiv w:val="1"/>
      <w:marLeft w:val="0"/>
      <w:marRight w:val="0"/>
      <w:marTop w:val="0"/>
      <w:marBottom w:val="0"/>
      <w:divBdr>
        <w:top w:val="none" w:sz="0" w:space="0" w:color="auto"/>
        <w:left w:val="none" w:sz="0" w:space="0" w:color="auto"/>
        <w:bottom w:val="none" w:sz="0" w:space="0" w:color="auto"/>
        <w:right w:val="none" w:sz="0" w:space="0" w:color="auto"/>
      </w:divBdr>
      <w:divsChild>
        <w:div w:id="1670670542">
          <w:marLeft w:val="0"/>
          <w:marRight w:val="0"/>
          <w:marTop w:val="0"/>
          <w:marBottom w:val="0"/>
          <w:divBdr>
            <w:top w:val="none" w:sz="0" w:space="0" w:color="auto"/>
            <w:left w:val="none" w:sz="0" w:space="0" w:color="auto"/>
            <w:bottom w:val="none" w:sz="0" w:space="0" w:color="auto"/>
            <w:right w:val="none" w:sz="0" w:space="0" w:color="auto"/>
          </w:divBdr>
          <w:divsChild>
            <w:div w:id="12737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0807">
      <w:bodyDiv w:val="1"/>
      <w:marLeft w:val="0"/>
      <w:marRight w:val="0"/>
      <w:marTop w:val="0"/>
      <w:marBottom w:val="0"/>
      <w:divBdr>
        <w:top w:val="none" w:sz="0" w:space="0" w:color="auto"/>
        <w:left w:val="none" w:sz="0" w:space="0" w:color="auto"/>
        <w:bottom w:val="none" w:sz="0" w:space="0" w:color="auto"/>
        <w:right w:val="none" w:sz="0" w:space="0" w:color="auto"/>
      </w:divBdr>
    </w:div>
    <w:div w:id="1043362842">
      <w:bodyDiv w:val="1"/>
      <w:marLeft w:val="0"/>
      <w:marRight w:val="0"/>
      <w:marTop w:val="0"/>
      <w:marBottom w:val="0"/>
      <w:divBdr>
        <w:top w:val="none" w:sz="0" w:space="0" w:color="auto"/>
        <w:left w:val="none" w:sz="0" w:space="0" w:color="auto"/>
        <w:bottom w:val="none" w:sz="0" w:space="0" w:color="auto"/>
        <w:right w:val="none" w:sz="0" w:space="0" w:color="auto"/>
      </w:divBdr>
    </w:div>
    <w:div w:id="1043365074">
      <w:bodyDiv w:val="1"/>
      <w:marLeft w:val="0"/>
      <w:marRight w:val="0"/>
      <w:marTop w:val="0"/>
      <w:marBottom w:val="0"/>
      <w:divBdr>
        <w:top w:val="none" w:sz="0" w:space="0" w:color="auto"/>
        <w:left w:val="none" w:sz="0" w:space="0" w:color="auto"/>
        <w:bottom w:val="none" w:sz="0" w:space="0" w:color="auto"/>
        <w:right w:val="none" w:sz="0" w:space="0" w:color="auto"/>
      </w:divBdr>
      <w:divsChild>
        <w:div w:id="357004070">
          <w:marLeft w:val="0"/>
          <w:marRight w:val="0"/>
          <w:marTop w:val="0"/>
          <w:marBottom w:val="0"/>
          <w:divBdr>
            <w:top w:val="none" w:sz="0" w:space="0" w:color="auto"/>
            <w:left w:val="none" w:sz="0" w:space="0" w:color="auto"/>
            <w:bottom w:val="none" w:sz="0" w:space="0" w:color="auto"/>
            <w:right w:val="none" w:sz="0" w:space="0" w:color="auto"/>
          </w:divBdr>
        </w:div>
        <w:div w:id="1363826596">
          <w:marLeft w:val="0"/>
          <w:marRight w:val="0"/>
          <w:marTop w:val="0"/>
          <w:marBottom w:val="0"/>
          <w:divBdr>
            <w:top w:val="none" w:sz="0" w:space="0" w:color="auto"/>
            <w:left w:val="none" w:sz="0" w:space="0" w:color="auto"/>
            <w:bottom w:val="none" w:sz="0" w:space="0" w:color="auto"/>
            <w:right w:val="none" w:sz="0" w:space="0" w:color="auto"/>
          </w:divBdr>
          <w:divsChild>
            <w:div w:id="1643120993">
              <w:marLeft w:val="0"/>
              <w:marRight w:val="0"/>
              <w:marTop w:val="0"/>
              <w:marBottom w:val="0"/>
              <w:divBdr>
                <w:top w:val="none" w:sz="0" w:space="0" w:color="auto"/>
                <w:left w:val="none" w:sz="0" w:space="0" w:color="auto"/>
                <w:bottom w:val="none" w:sz="0" w:space="0" w:color="auto"/>
                <w:right w:val="none" w:sz="0" w:space="0" w:color="auto"/>
              </w:divBdr>
              <w:divsChild>
                <w:div w:id="7881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4137">
      <w:bodyDiv w:val="1"/>
      <w:marLeft w:val="0"/>
      <w:marRight w:val="0"/>
      <w:marTop w:val="0"/>
      <w:marBottom w:val="0"/>
      <w:divBdr>
        <w:top w:val="none" w:sz="0" w:space="0" w:color="auto"/>
        <w:left w:val="none" w:sz="0" w:space="0" w:color="auto"/>
        <w:bottom w:val="none" w:sz="0" w:space="0" w:color="auto"/>
        <w:right w:val="none" w:sz="0" w:space="0" w:color="auto"/>
      </w:divBdr>
    </w:div>
    <w:div w:id="1170481681">
      <w:bodyDiv w:val="1"/>
      <w:marLeft w:val="0"/>
      <w:marRight w:val="0"/>
      <w:marTop w:val="0"/>
      <w:marBottom w:val="0"/>
      <w:divBdr>
        <w:top w:val="none" w:sz="0" w:space="0" w:color="auto"/>
        <w:left w:val="none" w:sz="0" w:space="0" w:color="auto"/>
        <w:bottom w:val="none" w:sz="0" w:space="0" w:color="auto"/>
        <w:right w:val="none" w:sz="0" w:space="0" w:color="auto"/>
      </w:divBdr>
    </w:div>
    <w:div w:id="1190143882">
      <w:bodyDiv w:val="1"/>
      <w:marLeft w:val="0"/>
      <w:marRight w:val="0"/>
      <w:marTop w:val="0"/>
      <w:marBottom w:val="0"/>
      <w:divBdr>
        <w:top w:val="none" w:sz="0" w:space="0" w:color="auto"/>
        <w:left w:val="none" w:sz="0" w:space="0" w:color="auto"/>
        <w:bottom w:val="none" w:sz="0" w:space="0" w:color="auto"/>
        <w:right w:val="none" w:sz="0" w:space="0" w:color="auto"/>
      </w:divBdr>
    </w:div>
    <w:div w:id="1205095060">
      <w:bodyDiv w:val="1"/>
      <w:marLeft w:val="0"/>
      <w:marRight w:val="0"/>
      <w:marTop w:val="0"/>
      <w:marBottom w:val="0"/>
      <w:divBdr>
        <w:top w:val="none" w:sz="0" w:space="0" w:color="auto"/>
        <w:left w:val="none" w:sz="0" w:space="0" w:color="auto"/>
        <w:bottom w:val="none" w:sz="0" w:space="0" w:color="auto"/>
        <w:right w:val="none" w:sz="0" w:space="0" w:color="auto"/>
      </w:divBdr>
    </w:div>
    <w:div w:id="1241713589">
      <w:bodyDiv w:val="1"/>
      <w:marLeft w:val="0"/>
      <w:marRight w:val="0"/>
      <w:marTop w:val="0"/>
      <w:marBottom w:val="0"/>
      <w:divBdr>
        <w:top w:val="none" w:sz="0" w:space="0" w:color="auto"/>
        <w:left w:val="none" w:sz="0" w:space="0" w:color="auto"/>
        <w:bottom w:val="none" w:sz="0" w:space="0" w:color="auto"/>
        <w:right w:val="none" w:sz="0" w:space="0" w:color="auto"/>
      </w:divBdr>
    </w:div>
    <w:div w:id="1246377401">
      <w:bodyDiv w:val="1"/>
      <w:marLeft w:val="0"/>
      <w:marRight w:val="0"/>
      <w:marTop w:val="0"/>
      <w:marBottom w:val="0"/>
      <w:divBdr>
        <w:top w:val="none" w:sz="0" w:space="0" w:color="auto"/>
        <w:left w:val="none" w:sz="0" w:space="0" w:color="auto"/>
        <w:bottom w:val="none" w:sz="0" w:space="0" w:color="auto"/>
        <w:right w:val="none" w:sz="0" w:space="0" w:color="auto"/>
      </w:divBdr>
    </w:div>
    <w:div w:id="1247493553">
      <w:bodyDiv w:val="1"/>
      <w:marLeft w:val="0"/>
      <w:marRight w:val="0"/>
      <w:marTop w:val="0"/>
      <w:marBottom w:val="0"/>
      <w:divBdr>
        <w:top w:val="none" w:sz="0" w:space="0" w:color="auto"/>
        <w:left w:val="none" w:sz="0" w:space="0" w:color="auto"/>
        <w:bottom w:val="none" w:sz="0" w:space="0" w:color="auto"/>
        <w:right w:val="none" w:sz="0" w:space="0" w:color="auto"/>
      </w:divBdr>
    </w:div>
    <w:div w:id="1253589465">
      <w:bodyDiv w:val="1"/>
      <w:marLeft w:val="0"/>
      <w:marRight w:val="0"/>
      <w:marTop w:val="0"/>
      <w:marBottom w:val="0"/>
      <w:divBdr>
        <w:top w:val="none" w:sz="0" w:space="0" w:color="auto"/>
        <w:left w:val="none" w:sz="0" w:space="0" w:color="auto"/>
        <w:bottom w:val="none" w:sz="0" w:space="0" w:color="auto"/>
        <w:right w:val="none" w:sz="0" w:space="0" w:color="auto"/>
      </w:divBdr>
    </w:div>
    <w:div w:id="1279410870">
      <w:bodyDiv w:val="1"/>
      <w:marLeft w:val="0"/>
      <w:marRight w:val="0"/>
      <w:marTop w:val="0"/>
      <w:marBottom w:val="0"/>
      <w:divBdr>
        <w:top w:val="none" w:sz="0" w:space="0" w:color="auto"/>
        <w:left w:val="none" w:sz="0" w:space="0" w:color="auto"/>
        <w:bottom w:val="none" w:sz="0" w:space="0" w:color="auto"/>
        <w:right w:val="none" w:sz="0" w:space="0" w:color="auto"/>
      </w:divBdr>
    </w:div>
    <w:div w:id="1307467115">
      <w:bodyDiv w:val="1"/>
      <w:marLeft w:val="0"/>
      <w:marRight w:val="0"/>
      <w:marTop w:val="0"/>
      <w:marBottom w:val="0"/>
      <w:divBdr>
        <w:top w:val="none" w:sz="0" w:space="0" w:color="auto"/>
        <w:left w:val="none" w:sz="0" w:space="0" w:color="auto"/>
        <w:bottom w:val="none" w:sz="0" w:space="0" w:color="auto"/>
        <w:right w:val="none" w:sz="0" w:space="0" w:color="auto"/>
      </w:divBdr>
    </w:div>
    <w:div w:id="1312448329">
      <w:bodyDiv w:val="1"/>
      <w:marLeft w:val="0"/>
      <w:marRight w:val="0"/>
      <w:marTop w:val="0"/>
      <w:marBottom w:val="0"/>
      <w:divBdr>
        <w:top w:val="none" w:sz="0" w:space="0" w:color="auto"/>
        <w:left w:val="none" w:sz="0" w:space="0" w:color="auto"/>
        <w:bottom w:val="none" w:sz="0" w:space="0" w:color="auto"/>
        <w:right w:val="none" w:sz="0" w:space="0" w:color="auto"/>
      </w:divBdr>
    </w:div>
    <w:div w:id="1318992759">
      <w:bodyDiv w:val="1"/>
      <w:marLeft w:val="0"/>
      <w:marRight w:val="0"/>
      <w:marTop w:val="0"/>
      <w:marBottom w:val="0"/>
      <w:divBdr>
        <w:top w:val="none" w:sz="0" w:space="0" w:color="auto"/>
        <w:left w:val="none" w:sz="0" w:space="0" w:color="auto"/>
        <w:bottom w:val="none" w:sz="0" w:space="0" w:color="auto"/>
        <w:right w:val="none" w:sz="0" w:space="0" w:color="auto"/>
      </w:divBdr>
    </w:div>
    <w:div w:id="1449349557">
      <w:bodyDiv w:val="1"/>
      <w:marLeft w:val="0"/>
      <w:marRight w:val="0"/>
      <w:marTop w:val="0"/>
      <w:marBottom w:val="0"/>
      <w:divBdr>
        <w:top w:val="none" w:sz="0" w:space="0" w:color="auto"/>
        <w:left w:val="none" w:sz="0" w:space="0" w:color="auto"/>
        <w:bottom w:val="none" w:sz="0" w:space="0" w:color="auto"/>
        <w:right w:val="none" w:sz="0" w:space="0" w:color="auto"/>
      </w:divBdr>
    </w:div>
    <w:div w:id="1461343460">
      <w:bodyDiv w:val="1"/>
      <w:marLeft w:val="0"/>
      <w:marRight w:val="0"/>
      <w:marTop w:val="0"/>
      <w:marBottom w:val="0"/>
      <w:divBdr>
        <w:top w:val="none" w:sz="0" w:space="0" w:color="auto"/>
        <w:left w:val="none" w:sz="0" w:space="0" w:color="auto"/>
        <w:bottom w:val="none" w:sz="0" w:space="0" w:color="auto"/>
        <w:right w:val="none" w:sz="0" w:space="0" w:color="auto"/>
      </w:divBdr>
    </w:div>
    <w:div w:id="1468743536">
      <w:bodyDiv w:val="1"/>
      <w:marLeft w:val="0"/>
      <w:marRight w:val="0"/>
      <w:marTop w:val="0"/>
      <w:marBottom w:val="0"/>
      <w:divBdr>
        <w:top w:val="none" w:sz="0" w:space="0" w:color="auto"/>
        <w:left w:val="none" w:sz="0" w:space="0" w:color="auto"/>
        <w:bottom w:val="none" w:sz="0" w:space="0" w:color="auto"/>
        <w:right w:val="none" w:sz="0" w:space="0" w:color="auto"/>
      </w:divBdr>
    </w:div>
    <w:div w:id="1469279138">
      <w:bodyDiv w:val="1"/>
      <w:marLeft w:val="0"/>
      <w:marRight w:val="0"/>
      <w:marTop w:val="0"/>
      <w:marBottom w:val="0"/>
      <w:divBdr>
        <w:top w:val="none" w:sz="0" w:space="0" w:color="auto"/>
        <w:left w:val="none" w:sz="0" w:space="0" w:color="auto"/>
        <w:bottom w:val="none" w:sz="0" w:space="0" w:color="auto"/>
        <w:right w:val="none" w:sz="0" w:space="0" w:color="auto"/>
      </w:divBdr>
    </w:div>
    <w:div w:id="1488745582">
      <w:bodyDiv w:val="1"/>
      <w:marLeft w:val="0"/>
      <w:marRight w:val="0"/>
      <w:marTop w:val="0"/>
      <w:marBottom w:val="0"/>
      <w:divBdr>
        <w:top w:val="none" w:sz="0" w:space="0" w:color="auto"/>
        <w:left w:val="none" w:sz="0" w:space="0" w:color="auto"/>
        <w:bottom w:val="none" w:sz="0" w:space="0" w:color="auto"/>
        <w:right w:val="none" w:sz="0" w:space="0" w:color="auto"/>
      </w:divBdr>
    </w:div>
    <w:div w:id="1508011816">
      <w:bodyDiv w:val="1"/>
      <w:marLeft w:val="0"/>
      <w:marRight w:val="0"/>
      <w:marTop w:val="0"/>
      <w:marBottom w:val="0"/>
      <w:divBdr>
        <w:top w:val="none" w:sz="0" w:space="0" w:color="auto"/>
        <w:left w:val="none" w:sz="0" w:space="0" w:color="auto"/>
        <w:bottom w:val="none" w:sz="0" w:space="0" w:color="auto"/>
        <w:right w:val="none" w:sz="0" w:space="0" w:color="auto"/>
      </w:divBdr>
      <w:divsChild>
        <w:div w:id="1494251060">
          <w:marLeft w:val="0"/>
          <w:marRight w:val="0"/>
          <w:marTop w:val="0"/>
          <w:marBottom w:val="0"/>
          <w:divBdr>
            <w:top w:val="none" w:sz="0" w:space="0" w:color="auto"/>
            <w:left w:val="none" w:sz="0" w:space="0" w:color="auto"/>
            <w:bottom w:val="none" w:sz="0" w:space="0" w:color="auto"/>
            <w:right w:val="none" w:sz="0" w:space="0" w:color="auto"/>
          </w:divBdr>
          <w:divsChild>
            <w:div w:id="2198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53517">
      <w:bodyDiv w:val="1"/>
      <w:marLeft w:val="0"/>
      <w:marRight w:val="0"/>
      <w:marTop w:val="0"/>
      <w:marBottom w:val="0"/>
      <w:divBdr>
        <w:top w:val="none" w:sz="0" w:space="0" w:color="auto"/>
        <w:left w:val="none" w:sz="0" w:space="0" w:color="auto"/>
        <w:bottom w:val="none" w:sz="0" w:space="0" w:color="auto"/>
        <w:right w:val="none" w:sz="0" w:space="0" w:color="auto"/>
      </w:divBdr>
    </w:div>
    <w:div w:id="1657417184">
      <w:bodyDiv w:val="1"/>
      <w:marLeft w:val="0"/>
      <w:marRight w:val="0"/>
      <w:marTop w:val="0"/>
      <w:marBottom w:val="0"/>
      <w:divBdr>
        <w:top w:val="none" w:sz="0" w:space="0" w:color="auto"/>
        <w:left w:val="none" w:sz="0" w:space="0" w:color="auto"/>
        <w:bottom w:val="none" w:sz="0" w:space="0" w:color="auto"/>
        <w:right w:val="none" w:sz="0" w:space="0" w:color="auto"/>
      </w:divBdr>
    </w:div>
    <w:div w:id="1740862348">
      <w:bodyDiv w:val="1"/>
      <w:marLeft w:val="0"/>
      <w:marRight w:val="0"/>
      <w:marTop w:val="0"/>
      <w:marBottom w:val="0"/>
      <w:divBdr>
        <w:top w:val="none" w:sz="0" w:space="0" w:color="auto"/>
        <w:left w:val="none" w:sz="0" w:space="0" w:color="auto"/>
        <w:bottom w:val="none" w:sz="0" w:space="0" w:color="auto"/>
        <w:right w:val="none" w:sz="0" w:space="0" w:color="auto"/>
      </w:divBdr>
    </w:div>
    <w:div w:id="1771974964">
      <w:bodyDiv w:val="1"/>
      <w:marLeft w:val="0"/>
      <w:marRight w:val="0"/>
      <w:marTop w:val="0"/>
      <w:marBottom w:val="0"/>
      <w:divBdr>
        <w:top w:val="none" w:sz="0" w:space="0" w:color="auto"/>
        <w:left w:val="none" w:sz="0" w:space="0" w:color="auto"/>
        <w:bottom w:val="none" w:sz="0" w:space="0" w:color="auto"/>
        <w:right w:val="none" w:sz="0" w:space="0" w:color="auto"/>
      </w:divBdr>
      <w:divsChild>
        <w:div w:id="950280444">
          <w:marLeft w:val="0"/>
          <w:marRight w:val="0"/>
          <w:marTop w:val="0"/>
          <w:marBottom w:val="0"/>
          <w:divBdr>
            <w:top w:val="none" w:sz="0" w:space="0" w:color="auto"/>
            <w:left w:val="none" w:sz="0" w:space="0" w:color="auto"/>
            <w:bottom w:val="none" w:sz="0" w:space="0" w:color="auto"/>
            <w:right w:val="none" w:sz="0" w:space="0" w:color="auto"/>
          </w:divBdr>
          <w:divsChild>
            <w:div w:id="1881169081">
              <w:marLeft w:val="0"/>
              <w:marRight w:val="0"/>
              <w:marTop w:val="0"/>
              <w:marBottom w:val="0"/>
              <w:divBdr>
                <w:top w:val="none" w:sz="0" w:space="0" w:color="auto"/>
                <w:left w:val="none" w:sz="0" w:space="0" w:color="auto"/>
                <w:bottom w:val="none" w:sz="0" w:space="0" w:color="auto"/>
                <w:right w:val="none" w:sz="0" w:space="0" w:color="auto"/>
              </w:divBdr>
            </w:div>
            <w:div w:id="942036710">
              <w:marLeft w:val="0"/>
              <w:marRight w:val="0"/>
              <w:marTop w:val="0"/>
              <w:marBottom w:val="0"/>
              <w:divBdr>
                <w:top w:val="none" w:sz="0" w:space="0" w:color="auto"/>
                <w:left w:val="none" w:sz="0" w:space="0" w:color="auto"/>
                <w:bottom w:val="none" w:sz="0" w:space="0" w:color="auto"/>
                <w:right w:val="none" w:sz="0" w:space="0" w:color="auto"/>
              </w:divBdr>
            </w:div>
            <w:div w:id="1691837590">
              <w:marLeft w:val="0"/>
              <w:marRight w:val="0"/>
              <w:marTop w:val="0"/>
              <w:marBottom w:val="0"/>
              <w:divBdr>
                <w:top w:val="none" w:sz="0" w:space="0" w:color="auto"/>
                <w:left w:val="none" w:sz="0" w:space="0" w:color="auto"/>
                <w:bottom w:val="none" w:sz="0" w:space="0" w:color="auto"/>
                <w:right w:val="none" w:sz="0" w:space="0" w:color="auto"/>
              </w:divBdr>
            </w:div>
            <w:div w:id="1734231490">
              <w:marLeft w:val="0"/>
              <w:marRight w:val="0"/>
              <w:marTop w:val="0"/>
              <w:marBottom w:val="0"/>
              <w:divBdr>
                <w:top w:val="none" w:sz="0" w:space="0" w:color="auto"/>
                <w:left w:val="none" w:sz="0" w:space="0" w:color="auto"/>
                <w:bottom w:val="none" w:sz="0" w:space="0" w:color="auto"/>
                <w:right w:val="none" w:sz="0" w:space="0" w:color="auto"/>
              </w:divBdr>
            </w:div>
            <w:div w:id="806120334">
              <w:marLeft w:val="0"/>
              <w:marRight w:val="0"/>
              <w:marTop w:val="0"/>
              <w:marBottom w:val="0"/>
              <w:divBdr>
                <w:top w:val="none" w:sz="0" w:space="0" w:color="auto"/>
                <w:left w:val="none" w:sz="0" w:space="0" w:color="auto"/>
                <w:bottom w:val="none" w:sz="0" w:space="0" w:color="auto"/>
                <w:right w:val="none" w:sz="0" w:space="0" w:color="auto"/>
              </w:divBdr>
            </w:div>
            <w:div w:id="1243490305">
              <w:marLeft w:val="0"/>
              <w:marRight w:val="0"/>
              <w:marTop w:val="0"/>
              <w:marBottom w:val="0"/>
              <w:divBdr>
                <w:top w:val="none" w:sz="0" w:space="0" w:color="auto"/>
                <w:left w:val="none" w:sz="0" w:space="0" w:color="auto"/>
                <w:bottom w:val="none" w:sz="0" w:space="0" w:color="auto"/>
                <w:right w:val="none" w:sz="0" w:space="0" w:color="auto"/>
              </w:divBdr>
            </w:div>
            <w:div w:id="906844708">
              <w:marLeft w:val="0"/>
              <w:marRight w:val="0"/>
              <w:marTop w:val="0"/>
              <w:marBottom w:val="0"/>
              <w:divBdr>
                <w:top w:val="none" w:sz="0" w:space="0" w:color="auto"/>
                <w:left w:val="none" w:sz="0" w:space="0" w:color="auto"/>
                <w:bottom w:val="none" w:sz="0" w:space="0" w:color="auto"/>
                <w:right w:val="none" w:sz="0" w:space="0" w:color="auto"/>
              </w:divBdr>
            </w:div>
            <w:div w:id="1105223695">
              <w:marLeft w:val="0"/>
              <w:marRight w:val="0"/>
              <w:marTop w:val="0"/>
              <w:marBottom w:val="0"/>
              <w:divBdr>
                <w:top w:val="none" w:sz="0" w:space="0" w:color="auto"/>
                <w:left w:val="none" w:sz="0" w:space="0" w:color="auto"/>
                <w:bottom w:val="none" w:sz="0" w:space="0" w:color="auto"/>
                <w:right w:val="none" w:sz="0" w:space="0" w:color="auto"/>
              </w:divBdr>
            </w:div>
            <w:div w:id="97013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7776">
      <w:bodyDiv w:val="1"/>
      <w:marLeft w:val="0"/>
      <w:marRight w:val="0"/>
      <w:marTop w:val="0"/>
      <w:marBottom w:val="0"/>
      <w:divBdr>
        <w:top w:val="none" w:sz="0" w:space="0" w:color="auto"/>
        <w:left w:val="none" w:sz="0" w:space="0" w:color="auto"/>
        <w:bottom w:val="none" w:sz="0" w:space="0" w:color="auto"/>
        <w:right w:val="none" w:sz="0" w:space="0" w:color="auto"/>
      </w:divBdr>
    </w:div>
    <w:div w:id="1826167148">
      <w:bodyDiv w:val="1"/>
      <w:marLeft w:val="0"/>
      <w:marRight w:val="0"/>
      <w:marTop w:val="0"/>
      <w:marBottom w:val="0"/>
      <w:divBdr>
        <w:top w:val="none" w:sz="0" w:space="0" w:color="auto"/>
        <w:left w:val="none" w:sz="0" w:space="0" w:color="auto"/>
        <w:bottom w:val="none" w:sz="0" w:space="0" w:color="auto"/>
        <w:right w:val="none" w:sz="0" w:space="0" w:color="auto"/>
      </w:divBdr>
      <w:divsChild>
        <w:div w:id="1163859349">
          <w:marLeft w:val="0"/>
          <w:marRight w:val="0"/>
          <w:marTop w:val="0"/>
          <w:marBottom w:val="0"/>
          <w:divBdr>
            <w:top w:val="none" w:sz="0" w:space="0" w:color="auto"/>
            <w:left w:val="none" w:sz="0" w:space="0" w:color="auto"/>
            <w:bottom w:val="none" w:sz="0" w:space="0" w:color="auto"/>
            <w:right w:val="none" w:sz="0" w:space="0" w:color="auto"/>
          </w:divBdr>
        </w:div>
        <w:div w:id="142813406">
          <w:marLeft w:val="0"/>
          <w:marRight w:val="0"/>
          <w:marTop w:val="0"/>
          <w:marBottom w:val="0"/>
          <w:divBdr>
            <w:top w:val="none" w:sz="0" w:space="0" w:color="auto"/>
            <w:left w:val="none" w:sz="0" w:space="0" w:color="auto"/>
            <w:bottom w:val="none" w:sz="0" w:space="0" w:color="auto"/>
            <w:right w:val="none" w:sz="0" w:space="0" w:color="auto"/>
          </w:divBdr>
          <w:divsChild>
            <w:div w:id="1464927653">
              <w:marLeft w:val="0"/>
              <w:marRight w:val="0"/>
              <w:marTop w:val="0"/>
              <w:marBottom w:val="0"/>
              <w:divBdr>
                <w:top w:val="none" w:sz="0" w:space="0" w:color="auto"/>
                <w:left w:val="none" w:sz="0" w:space="0" w:color="auto"/>
                <w:bottom w:val="none" w:sz="0" w:space="0" w:color="auto"/>
                <w:right w:val="none" w:sz="0" w:space="0" w:color="auto"/>
              </w:divBdr>
              <w:divsChild>
                <w:div w:id="19649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54767">
      <w:bodyDiv w:val="1"/>
      <w:marLeft w:val="0"/>
      <w:marRight w:val="0"/>
      <w:marTop w:val="0"/>
      <w:marBottom w:val="0"/>
      <w:divBdr>
        <w:top w:val="none" w:sz="0" w:space="0" w:color="auto"/>
        <w:left w:val="none" w:sz="0" w:space="0" w:color="auto"/>
        <w:bottom w:val="none" w:sz="0" w:space="0" w:color="auto"/>
        <w:right w:val="none" w:sz="0" w:space="0" w:color="auto"/>
      </w:divBdr>
      <w:divsChild>
        <w:div w:id="319697373">
          <w:marLeft w:val="0"/>
          <w:marRight w:val="0"/>
          <w:marTop w:val="0"/>
          <w:marBottom w:val="0"/>
          <w:divBdr>
            <w:top w:val="none" w:sz="0" w:space="0" w:color="auto"/>
            <w:left w:val="none" w:sz="0" w:space="0" w:color="auto"/>
            <w:bottom w:val="none" w:sz="0" w:space="0" w:color="auto"/>
            <w:right w:val="none" w:sz="0" w:space="0" w:color="auto"/>
          </w:divBdr>
          <w:divsChild>
            <w:div w:id="667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0776">
      <w:bodyDiv w:val="1"/>
      <w:marLeft w:val="0"/>
      <w:marRight w:val="0"/>
      <w:marTop w:val="0"/>
      <w:marBottom w:val="0"/>
      <w:divBdr>
        <w:top w:val="none" w:sz="0" w:space="0" w:color="auto"/>
        <w:left w:val="none" w:sz="0" w:space="0" w:color="auto"/>
        <w:bottom w:val="none" w:sz="0" w:space="0" w:color="auto"/>
        <w:right w:val="none" w:sz="0" w:space="0" w:color="auto"/>
      </w:divBdr>
    </w:div>
    <w:div w:id="1923299784">
      <w:bodyDiv w:val="1"/>
      <w:marLeft w:val="0"/>
      <w:marRight w:val="0"/>
      <w:marTop w:val="0"/>
      <w:marBottom w:val="0"/>
      <w:divBdr>
        <w:top w:val="none" w:sz="0" w:space="0" w:color="auto"/>
        <w:left w:val="none" w:sz="0" w:space="0" w:color="auto"/>
        <w:bottom w:val="none" w:sz="0" w:space="0" w:color="auto"/>
        <w:right w:val="none" w:sz="0" w:space="0" w:color="auto"/>
      </w:divBdr>
    </w:div>
    <w:div w:id="2030335010">
      <w:bodyDiv w:val="1"/>
      <w:marLeft w:val="0"/>
      <w:marRight w:val="0"/>
      <w:marTop w:val="0"/>
      <w:marBottom w:val="0"/>
      <w:divBdr>
        <w:top w:val="none" w:sz="0" w:space="0" w:color="auto"/>
        <w:left w:val="none" w:sz="0" w:space="0" w:color="auto"/>
        <w:bottom w:val="none" w:sz="0" w:space="0" w:color="auto"/>
        <w:right w:val="none" w:sz="0" w:space="0" w:color="auto"/>
      </w:divBdr>
    </w:div>
    <w:div w:id="2039818752">
      <w:bodyDiv w:val="1"/>
      <w:marLeft w:val="0"/>
      <w:marRight w:val="0"/>
      <w:marTop w:val="0"/>
      <w:marBottom w:val="0"/>
      <w:divBdr>
        <w:top w:val="none" w:sz="0" w:space="0" w:color="auto"/>
        <w:left w:val="none" w:sz="0" w:space="0" w:color="auto"/>
        <w:bottom w:val="none" w:sz="0" w:space="0" w:color="auto"/>
        <w:right w:val="none" w:sz="0" w:space="0" w:color="auto"/>
      </w:divBdr>
    </w:div>
    <w:div w:id="2040424349">
      <w:bodyDiv w:val="1"/>
      <w:marLeft w:val="0"/>
      <w:marRight w:val="0"/>
      <w:marTop w:val="0"/>
      <w:marBottom w:val="0"/>
      <w:divBdr>
        <w:top w:val="none" w:sz="0" w:space="0" w:color="auto"/>
        <w:left w:val="none" w:sz="0" w:space="0" w:color="auto"/>
        <w:bottom w:val="none" w:sz="0" w:space="0" w:color="auto"/>
        <w:right w:val="none" w:sz="0" w:space="0" w:color="auto"/>
      </w:divBdr>
    </w:div>
    <w:div w:id="2057704597">
      <w:bodyDiv w:val="1"/>
      <w:marLeft w:val="0"/>
      <w:marRight w:val="0"/>
      <w:marTop w:val="0"/>
      <w:marBottom w:val="0"/>
      <w:divBdr>
        <w:top w:val="none" w:sz="0" w:space="0" w:color="auto"/>
        <w:left w:val="none" w:sz="0" w:space="0" w:color="auto"/>
        <w:bottom w:val="none" w:sz="0" w:space="0" w:color="auto"/>
        <w:right w:val="none" w:sz="0" w:space="0" w:color="auto"/>
      </w:divBdr>
    </w:div>
    <w:div w:id="2063408188">
      <w:bodyDiv w:val="1"/>
      <w:marLeft w:val="0"/>
      <w:marRight w:val="0"/>
      <w:marTop w:val="0"/>
      <w:marBottom w:val="0"/>
      <w:divBdr>
        <w:top w:val="none" w:sz="0" w:space="0" w:color="auto"/>
        <w:left w:val="none" w:sz="0" w:space="0" w:color="auto"/>
        <w:bottom w:val="none" w:sz="0" w:space="0" w:color="auto"/>
        <w:right w:val="none" w:sz="0" w:space="0" w:color="auto"/>
      </w:divBdr>
      <w:divsChild>
        <w:div w:id="2145199260">
          <w:marLeft w:val="0"/>
          <w:marRight w:val="0"/>
          <w:marTop w:val="0"/>
          <w:marBottom w:val="0"/>
          <w:divBdr>
            <w:top w:val="none" w:sz="0" w:space="0" w:color="auto"/>
            <w:left w:val="none" w:sz="0" w:space="0" w:color="auto"/>
            <w:bottom w:val="none" w:sz="0" w:space="0" w:color="auto"/>
            <w:right w:val="none" w:sz="0" w:space="0" w:color="auto"/>
          </w:divBdr>
          <w:divsChild>
            <w:div w:id="1904483433">
              <w:marLeft w:val="0"/>
              <w:marRight w:val="0"/>
              <w:marTop w:val="0"/>
              <w:marBottom w:val="0"/>
              <w:divBdr>
                <w:top w:val="none" w:sz="0" w:space="0" w:color="auto"/>
                <w:left w:val="none" w:sz="0" w:space="0" w:color="auto"/>
                <w:bottom w:val="none" w:sz="0" w:space="0" w:color="auto"/>
                <w:right w:val="none" w:sz="0" w:space="0" w:color="auto"/>
              </w:divBdr>
            </w:div>
            <w:div w:id="1889414049">
              <w:marLeft w:val="0"/>
              <w:marRight w:val="0"/>
              <w:marTop w:val="0"/>
              <w:marBottom w:val="0"/>
              <w:divBdr>
                <w:top w:val="none" w:sz="0" w:space="0" w:color="auto"/>
                <w:left w:val="none" w:sz="0" w:space="0" w:color="auto"/>
                <w:bottom w:val="none" w:sz="0" w:space="0" w:color="auto"/>
                <w:right w:val="none" w:sz="0" w:space="0" w:color="auto"/>
              </w:divBdr>
            </w:div>
            <w:div w:id="1289822988">
              <w:marLeft w:val="0"/>
              <w:marRight w:val="0"/>
              <w:marTop w:val="0"/>
              <w:marBottom w:val="0"/>
              <w:divBdr>
                <w:top w:val="none" w:sz="0" w:space="0" w:color="auto"/>
                <w:left w:val="none" w:sz="0" w:space="0" w:color="auto"/>
                <w:bottom w:val="none" w:sz="0" w:space="0" w:color="auto"/>
                <w:right w:val="none" w:sz="0" w:space="0" w:color="auto"/>
              </w:divBdr>
            </w:div>
            <w:div w:id="553543766">
              <w:marLeft w:val="0"/>
              <w:marRight w:val="0"/>
              <w:marTop w:val="0"/>
              <w:marBottom w:val="0"/>
              <w:divBdr>
                <w:top w:val="none" w:sz="0" w:space="0" w:color="auto"/>
                <w:left w:val="none" w:sz="0" w:space="0" w:color="auto"/>
                <w:bottom w:val="none" w:sz="0" w:space="0" w:color="auto"/>
                <w:right w:val="none" w:sz="0" w:space="0" w:color="auto"/>
              </w:divBdr>
            </w:div>
            <w:div w:id="1291739882">
              <w:marLeft w:val="0"/>
              <w:marRight w:val="0"/>
              <w:marTop w:val="0"/>
              <w:marBottom w:val="0"/>
              <w:divBdr>
                <w:top w:val="none" w:sz="0" w:space="0" w:color="auto"/>
                <w:left w:val="none" w:sz="0" w:space="0" w:color="auto"/>
                <w:bottom w:val="none" w:sz="0" w:space="0" w:color="auto"/>
                <w:right w:val="none" w:sz="0" w:space="0" w:color="auto"/>
              </w:divBdr>
            </w:div>
            <w:div w:id="1039940903">
              <w:marLeft w:val="0"/>
              <w:marRight w:val="0"/>
              <w:marTop w:val="0"/>
              <w:marBottom w:val="0"/>
              <w:divBdr>
                <w:top w:val="none" w:sz="0" w:space="0" w:color="auto"/>
                <w:left w:val="none" w:sz="0" w:space="0" w:color="auto"/>
                <w:bottom w:val="none" w:sz="0" w:space="0" w:color="auto"/>
                <w:right w:val="none" w:sz="0" w:space="0" w:color="auto"/>
              </w:divBdr>
            </w:div>
            <w:div w:id="528570146">
              <w:marLeft w:val="0"/>
              <w:marRight w:val="0"/>
              <w:marTop w:val="0"/>
              <w:marBottom w:val="0"/>
              <w:divBdr>
                <w:top w:val="none" w:sz="0" w:space="0" w:color="auto"/>
                <w:left w:val="none" w:sz="0" w:space="0" w:color="auto"/>
                <w:bottom w:val="none" w:sz="0" w:space="0" w:color="auto"/>
                <w:right w:val="none" w:sz="0" w:space="0" w:color="auto"/>
              </w:divBdr>
            </w:div>
            <w:div w:id="1586452613">
              <w:marLeft w:val="0"/>
              <w:marRight w:val="0"/>
              <w:marTop w:val="0"/>
              <w:marBottom w:val="0"/>
              <w:divBdr>
                <w:top w:val="none" w:sz="0" w:space="0" w:color="auto"/>
                <w:left w:val="none" w:sz="0" w:space="0" w:color="auto"/>
                <w:bottom w:val="none" w:sz="0" w:space="0" w:color="auto"/>
                <w:right w:val="none" w:sz="0" w:space="0" w:color="auto"/>
              </w:divBdr>
            </w:div>
            <w:div w:id="20276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1147">
      <w:bodyDiv w:val="1"/>
      <w:marLeft w:val="0"/>
      <w:marRight w:val="0"/>
      <w:marTop w:val="0"/>
      <w:marBottom w:val="0"/>
      <w:divBdr>
        <w:top w:val="none" w:sz="0" w:space="0" w:color="auto"/>
        <w:left w:val="none" w:sz="0" w:space="0" w:color="auto"/>
        <w:bottom w:val="none" w:sz="0" w:space="0" w:color="auto"/>
        <w:right w:val="none" w:sz="0" w:space="0" w:color="auto"/>
      </w:divBdr>
    </w:div>
    <w:div w:id="2086954791">
      <w:bodyDiv w:val="1"/>
      <w:marLeft w:val="0"/>
      <w:marRight w:val="0"/>
      <w:marTop w:val="0"/>
      <w:marBottom w:val="0"/>
      <w:divBdr>
        <w:top w:val="none" w:sz="0" w:space="0" w:color="auto"/>
        <w:left w:val="none" w:sz="0" w:space="0" w:color="auto"/>
        <w:bottom w:val="none" w:sz="0" w:space="0" w:color="auto"/>
        <w:right w:val="none" w:sz="0" w:space="0" w:color="auto"/>
      </w:divBdr>
    </w:div>
    <w:div w:id="2140225836">
      <w:bodyDiv w:val="1"/>
      <w:marLeft w:val="0"/>
      <w:marRight w:val="0"/>
      <w:marTop w:val="0"/>
      <w:marBottom w:val="0"/>
      <w:divBdr>
        <w:top w:val="none" w:sz="0" w:space="0" w:color="auto"/>
        <w:left w:val="none" w:sz="0" w:space="0" w:color="auto"/>
        <w:bottom w:val="none" w:sz="0" w:space="0" w:color="auto"/>
        <w:right w:val="none" w:sz="0" w:space="0" w:color="auto"/>
      </w:divBdr>
      <w:divsChild>
        <w:div w:id="1370181511">
          <w:marLeft w:val="0"/>
          <w:marRight w:val="0"/>
          <w:marTop w:val="0"/>
          <w:marBottom w:val="0"/>
          <w:divBdr>
            <w:top w:val="none" w:sz="0" w:space="0" w:color="auto"/>
            <w:left w:val="none" w:sz="0" w:space="0" w:color="auto"/>
            <w:bottom w:val="none" w:sz="0" w:space="0" w:color="auto"/>
            <w:right w:val="none" w:sz="0" w:space="0" w:color="auto"/>
          </w:divBdr>
          <w:divsChild>
            <w:div w:id="53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0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D1652-7E9E-4158-BB34-C3D435891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6511</TotalTime>
  <Pages>40</Pages>
  <Words>14950</Words>
  <Characters>82228</Characters>
  <Application>Microsoft Office Word</Application>
  <DocSecurity>0</DocSecurity>
  <Lines>685</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ALFREDO GARCIA OQUENDO</dc:creator>
  <cp:keywords/>
  <dc:description/>
  <cp:lastModifiedBy>LUIS ALFREDO GARCIA OQUENDO</cp:lastModifiedBy>
  <cp:revision>409</cp:revision>
  <cp:lastPrinted>2025-02-17T21:41:00Z</cp:lastPrinted>
  <dcterms:created xsi:type="dcterms:W3CDTF">2025-01-24T22:22:00Z</dcterms:created>
  <dcterms:modified xsi:type="dcterms:W3CDTF">2025-02-17T21:45:00Z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id="EV9Z6XE5"/&gt;&lt;style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