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01E51" w14:textId="77777777" w:rsidR="005A2454" w:rsidRDefault="005A2454" w:rsidP="00F80B54">
      <w:pPr>
        <w:pStyle w:val="Ttulo1"/>
        <w:ind w:firstLine="567"/>
        <w:jc w:val="center"/>
        <w:rPr>
          <w:b/>
          <w:bCs/>
          <w:color w:val="000000"/>
        </w:rPr>
      </w:pPr>
    </w:p>
    <w:p w14:paraId="205577EB" w14:textId="77777777" w:rsidR="005A2454" w:rsidRDefault="005A2454" w:rsidP="00F80B54">
      <w:pPr>
        <w:pStyle w:val="Ttulo1"/>
        <w:ind w:firstLine="567"/>
        <w:jc w:val="center"/>
        <w:rPr>
          <w:b/>
          <w:bCs/>
          <w:color w:val="000000"/>
        </w:rPr>
      </w:pPr>
    </w:p>
    <w:p w14:paraId="53C6F4EC" w14:textId="77777777" w:rsidR="005A2454" w:rsidRDefault="005A2454" w:rsidP="00F80B54">
      <w:pPr>
        <w:pBdr>
          <w:top w:val="nil"/>
          <w:left w:val="nil"/>
          <w:bottom w:val="nil"/>
          <w:right w:val="nil"/>
          <w:between w:val="nil"/>
        </w:pBdr>
        <w:ind w:firstLine="567"/>
        <w:rPr>
          <w:color w:val="000000"/>
        </w:rPr>
      </w:pPr>
    </w:p>
    <w:p w14:paraId="12AE89C3" w14:textId="77777777" w:rsidR="005A2454" w:rsidRDefault="005A2454" w:rsidP="00F80B54">
      <w:pPr>
        <w:pStyle w:val="Ttulo1"/>
        <w:ind w:firstLine="567"/>
        <w:jc w:val="center"/>
        <w:rPr>
          <w:b/>
          <w:bCs/>
          <w:color w:val="000000"/>
        </w:rPr>
      </w:pPr>
    </w:p>
    <w:p w14:paraId="23B58F7C" w14:textId="5D45B731" w:rsidR="00F677FA" w:rsidRDefault="00F677FA" w:rsidP="00F80B54">
      <w:pPr>
        <w:pStyle w:val="Ttulo1"/>
        <w:ind w:firstLine="567"/>
        <w:jc w:val="center"/>
        <w:rPr>
          <w:b/>
          <w:bCs/>
          <w:color w:val="000000"/>
        </w:rPr>
      </w:pPr>
      <w:r>
        <w:rPr>
          <w:b/>
          <w:bCs/>
          <w:color w:val="000000"/>
        </w:rPr>
        <w:t>Tarea #5</w:t>
      </w:r>
    </w:p>
    <w:p w14:paraId="44294117" w14:textId="5D98B1AE" w:rsidR="005A2454" w:rsidRDefault="0003025D" w:rsidP="0003025D">
      <w:pPr>
        <w:pBdr>
          <w:top w:val="nil"/>
          <w:left w:val="nil"/>
          <w:bottom w:val="nil"/>
          <w:right w:val="nil"/>
          <w:between w:val="nil"/>
        </w:pBdr>
        <w:ind w:firstLine="567"/>
        <w:jc w:val="center"/>
        <w:rPr>
          <w:color w:val="000000"/>
        </w:rPr>
      </w:pPr>
      <w:r>
        <w:rPr>
          <w:b/>
          <w:bCs/>
          <w:color w:val="000000"/>
          <w:sz w:val="40"/>
          <w:szCs w:val="40"/>
        </w:rPr>
        <w:t>Sistemas Operativos: Uso Global, Superficie de Ataque y Postura de Seguridad</w:t>
      </w:r>
    </w:p>
    <w:p w14:paraId="7DB2AD2E" w14:textId="77777777" w:rsidR="005A2454" w:rsidRDefault="005A2454" w:rsidP="00F80B54">
      <w:pPr>
        <w:pBdr>
          <w:top w:val="nil"/>
          <w:left w:val="nil"/>
          <w:bottom w:val="nil"/>
          <w:right w:val="nil"/>
          <w:between w:val="nil"/>
        </w:pBdr>
        <w:ind w:firstLine="567"/>
        <w:rPr>
          <w:color w:val="000000"/>
        </w:rPr>
      </w:pPr>
    </w:p>
    <w:p w14:paraId="23E2711A" w14:textId="77777777" w:rsidR="0003025D" w:rsidRDefault="0003025D" w:rsidP="00F80B54">
      <w:pPr>
        <w:pBdr>
          <w:top w:val="nil"/>
          <w:left w:val="nil"/>
          <w:bottom w:val="nil"/>
          <w:right w:val="nil"/>
          <w:between w:val="nil"/>
        </w:pBdr>
        <w:ind w:firstLine="567"/>
        <w:rPr>
          <w:color w:val="000000"/>
        </w:rPr>
      </w:pPr>
    </w:p>
    <w:p w14:paraId="4AAA7C6F" w14:textId="77777777" w:rsidR="005A2454" w:rsidRDefault="005A2454" w:rsidP="00F80B54">
      <w:pPr>
        <w:pBdr>
          <w:top w:val="nil"/>
          <w:left w:val="nil"/>
          <w:bottom w:val="nil"/>
          <w:right w:val="nil"/>
          <w:between w:val="nil"/>
        </w:pBdr>
        <w:ind w:firstLine="567"/>
        <w:rPr>
          <w:color w:val="000000"/>
        </w:rPr>
      </w:pPr>
    </w:p>
    <w:tbl>
      <w:tblPr>
        <w:tblStyle w:val="ab"/>
        <w:tblW w:w="9019" w:type="dxa"/>
        <w:tblInd w:w="0" w:type="dxa"/>
        <w:tblLayout w:type="fixed"/>
        <w:tblLook w:val="0400" w:firstRow="0" w:lastRow="0" w:firstColumn="0" w:lastColumn="0" w:noHBand="0" w:noVBand="1"/>
      </w:tblPr>
      <w:tblGrid>
        <w:gridCol w:w="4509"/>
        <w:gridCol w:w="4510"/>
      </w:tblGrid>
      <w:tr w:rsidR="005A2454" w14:paraId="62C2CE41" w14:textId="77777777">
        <w:tc>
          <w:tcPr>
            <w:tcW w:w="4509" w:type="dxa"/>
          </w:tcPr>
          <w:p w14:paraId="09743CCC" w14:textId="07B199DD" w:rsidR="005A2454" w:rsidRDefault="00000000" w:rsidP="00F80B54">
            <w:pPr>
              <w:spacing w:line="360" w:lineRule="auto"/>
              <w:ind w:firstLine="567"/>
              <w:rPr>
                <w:b/>
                <w:bCs/>
              </w:rPr>
            </w:pPr>
            <w:r>
              <w:rPr>
                <w:b/>
                <w:bCs/>
              </w:rPr>
              <w:t>Profesor:</w:t>
            </w:r>
          </w:p>
          <w:p w14:paraId="4C8F8872" w14:textId="147FC08A" w:rsidR="005A2454" w:rsidRDefault="00F677FA" w:rsidP="00F80B54">
            <w:pPr>
              <w:spacing w:line="360" w:lineRule="auto"/>
              <w:ind w:firstLine="567"/>
            </w:pPr>
            <w:r>
              <w:t>Dedaniel Urribarri</w:t>
            </w:r>
          </w:p>
        </w:tc>
        <w:tc>
          <w:tcPr>
            <w:tcW w:w="4510" w:type="dxa"/>
          </w:tcPr>
          <w:p w14:paraId="397209C9" w14:textId="77777777" w:rsidR="005A2454" w:rsidRDefault="00000000" w:rsidP="00F80B54">
            <w:pPr>
              <w:spacing w:line="360" w:lineRule="auto"/>
              <w:ind w:firstLine="567"/>
              <w:jc w:val="right"/>
              <w:rPr>
                <w:b/>
                <w:bCs/>
              </w:rPr>
            </w:pPr>
            <w:r>
              <w:rPr>
                <w:b/>
                <w:bCs/>
              </w:rPr>
              <w:t>Elaborado por:</w:t>
            </w:r>
          </w:p>
          <w:p w14:paraId="6DEAC637" w14:textId="66376FD6" w:rsidR="00F677FA" w:rsidRDefault="00000000" w:rsidP="00F80B54">
            <w:pPr>
              <w:spacing w:line="360" w:lineRule="auto"/>
              <w:ind w:firstLine="567"/>
              <w:jc w:val="right"/>
            </w:pPr>
            <w:r>
              <w:t>Luisdavid Colina V24766381</w:t>
            </w:r>
          </w:p>
        </w:tc>
      </w:tr>
    </w:tbl>
    <w:p w14:paraId="4B029B9C" w14:textId="77777777" w:rsidR="00F677FA" w:rsidRDefault="00F677FA" w:rsidP="00F80B54">
      <w:pPr>
        <w:pStyle w:val="Ttulo1"/>
        <w:widowControl w:val="0"/>
        <w:spacing w:before="370" w:after="0"/>
        <w:ind w:firstLine="567"/>
        <w:jc w:val="center"/>
        <w:rPr>
          <w:sz w:val="22"/>
          <w:szCs w:val="22"/>
        </w:rPr>
      </w:pPr>
    </w:p>
    <w:p w14:paraId="54C1132C" w14:textId="77777777" w:rsidR="00F677FA" w:rsidRDefault="00F677FA" w:rsidP="00F80B54">
      <w:pPr>
        <w:ind w:firstLine="567"/>
      </w:pPr>
    </w:p>
    <w:p w14:paraId="0DBCFA45" w14:textId="77777777" w:rsidR="00F677FA" w:rsidRDefault="00F677FA" w:rsidP="00F80B54">
      <w:pPr>
        <w:ind w:firstLine="567"/>
      </w:pPr>
    </w:p>
    <w:p w14:paraId="2A09CD18" w14:textId="77777777" w:rsidR="00F677FA" w:rsidRDefault="00F677FA" w:rsidP="00F80B54">
      <w:pPr>
        <w:ind w:firstLine="567"/>
      </w:pPr>
    </w:p>
    <w:p w14:paraId="16D2C475" w14:textId="4AC0866A" w:rsidR="00424943" w:rsidRDefault="00F677FA" w:rsidP="00F80B54">
      <w:pPr>
        <w:pStyle w:val="Ttulo1"/>
        <w:widowControl w:val="0"/>
        <w:spacing w:before="370" w:after="0"/>
        <w:ind w:firstLine="567"/>
        <w:jc w:val="center"/>
        <w:rPr>
          <w:b/>
          <w:bCs/>
          <w:color w:val="auto"/>
          <w:sz w:val="22"/>
          <w:szCs w:val="22"/>
        </w:rPr>
      </w:pPr>
      <w:r>
        <w:rPr>
          <w:b/>
          <w:bCs/>
          <w:color w:val="auto"/>
          <w:sz w:val="22"/>
          <w:szCs w:val="22"/>
        </w:rPr>
        <w:t>Fecha de solicitud: 26 de mayo del 2026</w:t>
      </w:r>
    </w:p>
    <w:p w14:paraId="57E05D47" w14:textId="0FE8DA98" w:rsidR="00F677FA" w:rsidRDefault="00F677FA" w:rsidP="00F80B54">
      <w:pPr>
        <w:pStyle w:val="Ttulo1"/>
        <w:widowControl w:val="0"/>
        <w:spacing w:before="370" w:after="0"/>
        <w:ind w:firstLine="567"/>
        <w:jc w:val="center"/>
        <w:rPr>
          <w:b/>
          <w:bCs/>
          <w:color w:val="auto"/>
          <w:sz w:val="22"/>
          <w:szCs w:val="22"/>
        </w:rPr>
      </w:pPr>
      <w:r>
        <w:rPr>
          <w:b/>
          <w:bCs/>
          <w:color w:val="auto"/>
          <w:sz w:val="22"/>
          <w:szCs w:val="22"/>
        </w:rPr>
        <w:t xml:space="preserve">Fecha de Entrega: </w:t>
      </w:r>
      <w:r w:rsidR="00671ABA">
        <w:rPr>
          <w:b/>
          <w:bCs/>
          <w:color w:val="auto"/>
          <w:sz w:val="22"/>
          <w:szCs w:val="22"/>
        </w:rPr>
        <w:t>30</w:t>
      </w:r>
      <w:r>
        <w:rPr>
          <w:b/>
          <w:bCs/>
          <w:color w:val="auto"/>
          <w:sz w:val="22"/>
          <w:szCs w:val="22"/>
        </w:rPr>
        <w:t xml:space="preserve"> de </w:t>
      </w:r>
      <w:r w:rsidR="00671ABA">
        <w:rPr>
          <w:b/>
          <w:bCs/>
          <w:color w:val="auto"/>
          <w:sz w:val="22"/>
          <w:szCs w:val="22"/>
        </w:rPr>
        <w:t>may</w:t>
      </w:r>
      <w:r>
        <w:rPr>
          <w:b/>
          <w:bCs/>
          <w:color w:val="auto"/>
          <w:sz w:val="22"/>
          <w:szCs w:val="22"/>
        </w:rPr>
        <w:t>o 2026</w:t>
      </w:r>
    </w:p>
    <w:p w14:paraId="73D46BAF" w14:textId="77777777" w:rsidR="00F677FA" w:rsidRDefault="00F677FA" w:rsidP="00F80B54">
      <w:pPr>
        <w:ind w:firstLine="567"/>
      </w:pPr>
    </w:p>
    <w:p w14:paraId="2DF48A10" w14:textId="721574B4" w:rsidR="005A2454" w:rsidRDefault="00526F5C" w:rsidP="00F80B54">
      <w:pPr>
        <w:pStyle w:val="Ttulo1"/>
        <w:ind w:firstLine="567"/>
        <w:rPr>
          <w:b/>
          <w:bCs/>
        </w:rPr>
      </w:pPr>
      <w:r>
        <w:rPr>
          <w:b/>
          <w:bCs/>
        </w:rPr>
        <w:lastRenderedPageBreak/>
        <w:t>Conceptos a Investigar</w:t>
      </w:r>
    </w:p>
    <w:p w14:paraId="196100DB" w14:textId="091BB8A5" w:rsidR="005A2454" w:rsidRDefault="005A2454" w:rsidP="00F80B54">
      <w:pPr>
        <w:ind w:firstLine="567"/>
        <w:jc w:val="both"/>
        <w:rPr>
          <w:b/>
          <w:bCs/>
        </w:rPr>
      </w:pPr>
    </w:p>
    <w:p w14:paraId="447B995E" w14:textId="1D40B881" w:rsidR="00C77EBA" w:rsidRDefault="00C77EBA" w:rsidP="00C77EBA">
      <w:pPr>
        <w:ind w:firstLine="567"/>
        <w:jc w:val="both"/>
        <w:rPr>
          <w:b/>
          <w:bCs/>
        </w:rPr>
      </w:pPr>
      <w:r>
        <w:rPr>
          <w:b/>
          <w:bCs/>
        </w:rPr>
        <w:t>Cuota de Mercado Global de Sistemas Operativos (2025)</w:t>
      </w:r>
    </w:p>
    <w:p w14:paraId="54B734AD" w14:textId="77777777" w:rsidR="00C77EBA" w:rsidRDefault="00C77EBA" w:rsidP="00C77EBA">
      <w:pPr>
        <w:ind w:firstLine="567"/>
        <w:jc w:val="both"/>
      </w:pPr>
      <w:r>
        <w:t>El panorama global de los sistemas operativos en 2025 refleja una marcada segmentación según el tipo de dispositivo. En el segmento de escritorio y portátiles, Windows mantiene una posición dominante con aproximadamente el 69,75% del mercado mundial, seguido por macOS con un 8,26% y Linux con cerca del 3,81% [1]. Sin embargo, al considerar todos los dispositivos en conjunto (incluyendo móviles), el panorama se invierte: Android lidera con el 44,44% de la cuota total, Windows desciende al 27,45%, iOS ocupa el 15,94% y macOS apenas alcanza el 5,5% [1]. En el ecosistema móvil específicamente, Android domina con el 72,72% frente al 26,92% de iOS, cifra que refleja su presencia en mercados emergentes de África, Asia-Pacífico y América Latina [1].</w:t>
      </w:r>
    </w:p>
    <w:p w14:paraId="54B734AE" w14:textId="77777777" w:rsidR="00C77EBA" w:rsidRDefault="00C77EBA" w:rsidP="00C77EBA">
      <w:pPr>
        <w:ind w:firstLine="567"/>
        <w:jc w:val="both"/>
      </w:pPr>
      <w:r>
        <w:t>En el ámbito de los servidores, la distribución se invierte radicalmente respecto al escritorio: Linux lidera con el 63,1% de la cuota global de servidores, posición sostenida por su estabilidad, flexibilidad y modelo de código abierto [2]. Windows Server ocupa el segundo lugar, mientras que Unix y otros sistemas suman el resto. Esta distribución tiene implicaciones directas en ciberseguridad, ya que el tipo de sistema operativo predominante en cada contexto determina cuáles son los vectores de ataque más frecuentes y qué medidas de protección resultan más pertinentes [2].</w:t>
      </w:r>
    </w:p>
    <w:p w14:paraId="136C3A41" w14:textId="56F2AC32" w:rsidR="00C77EBA" w:rsidRDefault="00C77EBA" w:rsidP="00C77EBA">
      <w:pPr>
        <w:ind w:firstLine="567"/>
        <w:jc w:val="both"/>
        <w:rPr>
          <w:b/>
          <w:bCs/>
        </w:rPr>
      </w:pPr>
      <w:r>
        <w:rPr>
          <w:b/>
          <w:bCs/>
        </w:rPr>
        <w:t>Windows: Mayor Cuota, Mayor Superficie de Ataque</w:t>
      </w:r>
    </w:p>
    <w:p w14:paraId="3A0255BD" w14:textId="77777777" w:rsidR="00C77EBA" w:rsidRDefault="00C77EBA" w:rsidP="00C77EBA">
      <w:pPr>
        <w:ind w:firstLine="567"/>
        <w:jc w:val="both"/>
      </w:pPr>
      <w:r>
        <w:t>La correlación entre cuota de mercado y susceptibilidad a ataques es directa en el caso de Windows: al ser el sistema operativo de escritorio más utilizado, constituye el objetivo primario de la gran mayoría del malware existente. Según el informe de seguridad de Kaspersky de 2025, el 48% de los usuarios de Windows fueron blanco de algún tipo de amenaza durante ese año, frente al 29% en el caso de los usuarios de Mac [3]. En 2025, los sistemas de detección de Kaspersky registraron un promedio de 500.000 archivos maliciosos diarios, un incremento del 7% respecto al año anterior, con un aumento del 59% en los detectores de robadores de contraseñas y del 51% en spyware [3].</w:t>
      </w:r>
    </w:p>
    <w:p w14:paraId="3A0255BE" w14:textId="77777777" w:rsidR="00C77EBA" w:rsidRDefault="00C77EBA" w:rsidP="00C77EBA">
      <w:pPr>
        <w:ind w:firstLine="567"/>
        <w:jc w:val="both"/>
      </w:pPr>
      <w:r>
        <w:t xml:space="preserve">En 2025, los registros de CVE (Common Vulnerabilities and Exposures) ubicaron a Windows 10 en el segundo puesto de productos con mayor número de vulnerabilidades reportadas, solo por detrás del kernel de Linux en volumen bruto [4]. Los ataques de elevación de privilegios representan el 40% de las vulnerabilidades totales en el ecosistema Windows, y en abril de 2025 se registró la explotación activa de CVE-2025-29824, una falla en el controlador del sistema de archivos de registro común utilizada por el grupo de ransomware Storm-2460 para comprometer sistemas en Estados Unidos, Venezuela, </w:t>
      </w:r>
      <w:r>
        <w:lastRenderedPageBreak/>
        <w:t>España y Arabia Saudita [5]. La persistencia de versiones obsoletas como Windows 7 (aún en el 2,48% de equipos en 2025) amplifica significativamente la superficie de ataque total del ecosistema [2].</w:t>
      </w:r>
    </w:p>
    <w:p w14:paraId="05A9B389" w14:textId="36C4954C" w:rsidR="00C77EBA" w:rsidRDefault="00C77EBA" w:rsidP="00C77EBA">
      <w:pPr>
        <w:ind w:firstLine="567"/>
        <w:jc w:val="both"/>
        <w:rPr>
          <w:b/>
          <w:bCs/>
        </w:rPr>
      </w:pPr>
      <w:r>
        <w:rPr>
          <w:b/>
          <w:bCs/>
        </w:rPr>
        <w:t>Linux: Dominio en Servidores y Creciente Atractivo para Atacantes</w:t>
      </w:r>
    </w:p>
    <w:p w14:paraId="5A58EF63" w14:textId="77777777" w:rsidR="00C77EBA" w:rsidRDefault="00C77EBA" w:rsidP="00C77EBA">
      <w:pPr>
        <w:ind w:firstLine="567"/>
        <w:jc w:val="both"/>
      </w:pPr>
      <w:r>
        <w:t>Linux presenta una paradoja interesante en el análisis de seguridad: históricamente percibido como más seguro que Windows, su dominancia en servidores e infraestructura crítica lo convierte en un blanco cada vez más atractivo. El kernel de Linux acumuló 3.108 CVE en 2024, un incremento del 79% respecto a los 1.736 registrados en 2023, aunque este aumento se explica en parte porque en febrero de 2024 el proyecto Linux se convirtió en su propia Autoridad Numeradora de CVE, lo que produjo un incremento de 13 veces en los registros al documentar sistemáticamente vulnerabilidades que anteriormente no recibían número de CVE [4]. De esos 3.108 CVE, solo 4 fueron añadidos a la lista de Vulnerabilidades Explotadas Conocidas (KEV) de CISA, lo que evidencia que la mayoría de vulnerabilidades son mitigadas antes de ser explotadas activamente.</w:t>
      </w:r>
    </w:p>
    <w:p w14:paraId="5A58EF64" w14:textId="77777777" w:rsidR="00C77EBA" w:rsidRDefault="00C77EBA" w:rsidP="00C77EBA">
      <w:pPr>
        <w:ind w:firstLine="567"/>
        <w:jc w:val="both"/>
      </w:pPr>
      <w:r>
        <w:t>No obstante, el informe de Kaspersky sobre vulnerabilidades del cuarto trimestre de 2025 reportó un incremento masivo en los intentos de explotación sobre dispositivos Linux: el número de usuarios afectados se duplicó en el Q4 respecto al Q3, representando el Q4 más de la mitad de todos los ataques de exploits sobre Linux registrados en todo el año [6]. Las vulnerabilidades más explotadas en Linux durante el periodo incluyen CVE-2022-0847 (Dirty Pipe), que permite escalada de privilegios, y CVE-2023-32233, una condición de use-after-free en el subsistema Netfilter [6]. Estos datos reflejan que la percepción de Linux como sistema inherentemente seguro no elimina la necesidad de una gestión rigurosa de parches.</w:t>
      </w:r>
    </w:p>
    <w:p w14:paraId="20E40B9A" w14:textId="2EA0084A" w:rsidR="00C77EBA" w:rsidRDefault="00C77EBA" w:rsidP="00C77EBA">
      <w:pPr>
        <w:ind w:firstLine="567"/>
        <w:jc w:val="both"/>
        <w:rPr>
          <w:b/>
          <w:bCs/>
        </w:rPr>
      </w:pPr>
      <w:r>
        <w:rPr>
          <w:b/>
          <w:bCs/>
        </w:rPr>
        <w:t>Android, iOS y macOS: Seguridad en el Ecosistema Móvil y de Escritorio Minoritario</w:t>
      </w:r>
    </w:p>
    <w:p w14:paraId="679D9846" w14:textId="77777777" w:rsidR="00C77EBA" w:rsidRDefault="00C77EBA" w:rsidP="00C77EBA">
      <w:pPr>
        <w:ind w:firstLine="567"/>
        <w:jc w:val="both"/>
      </w:pPr>
      <w:r>
        <w:t>Android, con su 72,72% de cuota móvil global, hereda del kernel Linux tanto sus fortalezas como sus riesgos. La fragmentación del ecosistema Android, donde múltiples fabricantes controlan los ciclos de actualización, genera inconsistencias severas en la aplicación de parches de seguridad [2]. En 2025 se publicaron un número récord de 48.185 CVE totales, y Android aparece en el tercer lugar del ranking de productos con mayor número de vulnerabilidades reportadas, detrás del kernel Linux y Windows 10 [4]. Esta fragmentación expone a millones de dispositivos a vulnerabilidades conocidas durante períodos prolongados, especialmente en mercados emergentes donde la renovación de dispositivos es menos frecuente.</w:t>
      </w:r>
    </w:p>
    <w:p w14:paraId="679D9847" w14:textId="77777777" w:rsidR="00C77EBA" w:rsidRDefault="00C77EBA" w:rsidP="00C77EBA">
      <w:pPr>
        <w:ind w:firstLine="567"/>
        <w:jc w:val="both"/>
      </w:pPr>
      <w:r>
        <w:t xml:space="preserve">iOS y macOS presentan un perfil de ataque diferenciado: al operar bajo un ecosistema cerrado y controlado por Apple, los ciclos de actualización son más uniformes y la superficie de ataque es reducida por diseño. macOS ocupó el quinto lugar en el ranking de CVE de </w:t>
      </w:r>
      <w:r>
        <w:lastRenderedPageBreak/>
        <w:t>2025 con menor volumen que sus competidores, y el 29% de usuarios Mac afectados por amenazas contrasta favorablemente con el 48% en Windows [3]. Sin embargo, la falsa percepción de inmunidad total de estos sistemas puede derivar en prácticas de seguridad más laxas, reduciendo su ventaja real. iOS, por su parte, mantiene un modelo de distribución cerrado (App Store) que actúa como primera línea de filtrado de aplicaciones maliciosas, aunque no es infalible frente a ataques de spyware sofisticados como los del tipo Pegasus [6].</w:t>
      </w:r>
    </w:p>
    <w:p w14:paraId="23E73E97" w14:textId="3867B745" w:rsidR="00C77EBA" w:rsidRDefault="00C77EBA" w:rsidP="00C77EBA">
      <w:pPr>
        <w:ind w:firstLine="567"/>
        <w:jc w:val="both"/>
        <w:rPr>
          <w:b/>
          <w:bCs/>
        </w:rPr>
      </w:pPr>
      <w:r>
        <w:rPr>
          <w:b/>
          <w:bCs/>
        </w:rPr>
        <w:t>Relación entre Cuota de Mercado, Susceptibilidad y Estrategias de Protección</w:t>
      </w:r>
    </w:p>
    <w:p w14:paraId="23E73E98" w14:textId="77777777" w:rsidR="00C77EBA" w:rsidRDefault="00C77EBA" w:rsidP="00C77EBA">
      <w:pPr>
        <w:ind w:firstLine="567"/>
        <w:jc w:val="both"/>
      </w:pPr>
      <w:r>
        <w:t>La relación entre cuota de mercado y susceptibilidad a ataques no es estrictamente proporcional, pero sí existe una correlación positiva: a mayor número de usuarios, mayor es el incentivo económico para que los actores maliciosos desarrollen malware dirigido a ese sistema. Windows, con el 69,75% del escritorio, concentra el mayor ecosistema de malware; Linux, con el 63,1% de los servidores, atrae ataques orientados a infraestructura crítica y botnets; Android, con el 72,72% móvil, es objetivo prioritario de troyanos bancarios y spyware. Esta dinámica, conocida en la literatura de seguridad como el efecto de la economía del atacante, explica por qué el volumen de CVEs de un producto no refleja necesariamente su nivel de inseguridad intrínseca, sino también el nivel de escrutinio y el incentivo económico que genera su adopción masiva [4], [5].</w:t>
      </w:r>
    </w:p>
    <w:p w14:paraId="23E73E99" w14:textId="77777777" w:rsidR="00C77EBA" w:rsidRDefault="00C77EBA" w:rsidP="00C77EBA">
      <w:pPr>
        <w:ind w:firstLine="567"/>
        <w:jc w:val="both"/>
      </w:pPr>
      <w:r>
        <w:t>En términos de protección, cada plataforma requiere un enfoque adaptado a su modelo de amenazas. En Windows, las mejores prácticas incluyen la migración a versiones soportadas (Windows 11), la activación de Windows Defender y las características de seguridad por hardware como TPM 2.0 y Secure Boot, además de la gestión rigurosa de parches mediante Patch Tuesday [5]. En Linux, la clave reside en el mantenimiento constante del kernel actualizado, la aplicación del principio de mínimo privilegio, el uso de SELinux o AppArmor, y la monitorización activa de llamadas al sistema. Para Android, la adopción de dispositivos con soporte de actualizaciones extendido y la restricción de instalaciones fuera de tiendas oficiales reducen significativamente la exposición [2]. Finalmente, para iOS y macOS, la activación del cifrado completo del disco, el uso de autenticación multifactor y la revisión de permisos de aplicaciones constituyen la base de una postura de seguridad sólida [3].</w:t>
      </w:r>
    </w:p>
    <w:p w14:paraId="3D1F5562" w14:textId="77777777" w:rsidR="00B063F7" w:rsidRDefault="00B063F7" w:rsidP="00C77EBA">
      <w:pPr>
        <w:ind w:firstLine="567"/>
        <w:jc w:val="both"/>
      </w:pPr>
    </w:p>
    <w:p w14:paraId="075B9DA1" w14:textId="77777777" w:rsidR="00B063F7" w:rsidRDefault="00B063F7" w:rsidP="00C77EBA">
      <w:pPr>
        <w:ind w:firstLine="567"/>
        <w:jc w:val="both"/>
      </w:pPr>
    </w:p>
    <w:p w14:paraId="500D8B2C" w14:textId="11E050D0" w:rsidR="006D087D" w:rsidRDefault="006D087D" w:rsidP="00B063F7">
      <w:pPr>
        <w:pStyle w:val="Ttulo1"/>
        <w:ind w:firstLine="567"/>
        <w:rPr>
          <w:b/>
          <w:bCs/>
        </w:rPr>
      </w:pPr>
      <w:r>
        <w:rPr>
          <w:b/>
          <w:bCs/>
        </w:rPr>
        <w:t>Conclusiones</w:t>
      </w:r>
    </w:p>
    <w:p w14:paraId="693B2050" w14:textId="77777777" w:rsidR="006D087D" w:rsidRDefault="006D087D" w:rsidP="00B063F7">
      <w:pPr>
        <w:ind w:left="-142" w:firstLine="426"/>
        <w:jc w:val="both"/>
      </w:pPr>
    </w:p>
    <w:p w14:paraId="693B2051" w14:textId="77777777" w:rsidR="006D087D" w:rsidRDefault="006D087D" w:rsidP="00B063F7">
      <w:pPr>
        <w:ind w:firstLine="567"/>
        <w:jc w:val="both"/>
      </w:pPr>
      <w:r>
        <w:lastRenderedPageBreak/>
        <w:t>El análisis comparativo de los sistemas operativos desde la perspectiva de la seguridad permite establecer conclusiones que van más allá de los simples porcentajes de uso. Se concluye que:</w:t>
      </w:r>
    </w:p>
    <w:p w14:paraId="693B2052" w14:textId="77777777" w:rsidR="006D087D" w:rsidRDefault="006D087D" w:rsidP="00B063F7">
      <w:pPr>
        <w:numPr>
          <w:ilvl w:val="0"/>
          <w:numId w:val="5"/>
        </w:numPr>
        <w:jc w:val="both"/>
      </w:pPr>
      <w:r>
        <w:t>La cuota de mercado de un sistema operativo es un factor predictivo de su atractivo como objetivo de ataque: Windows lidera las amenazas en escritorio (48% de usuarios afectados), Linux concentra los ataques a infraestructura crítica y Android domina las amenazas móviles, en correspondencia directa con su posición dominante en cada segmento.</w:t>
      </w:r>
    </w:p>
    <w:p w14:paraId="693B2053" w14:textId="77777777" w:rsidR="006D087D" w:rsidRDefault="006D087D" w:rsidP="00B063F7">
      <w:pPr>
        <w:numPr>
          <w:ilvl w:val="0"/>
          <w:numId w:val="5"/>
        </w:numPr>
        <w:jc w:val="both"/>
      </w:pPr>
      <w:r>
        <w:t>El volumen de CVE registrado no equivale directamente al nivel de inseguridad de un sistema: Linux acumula el mayor número de CVE en 2025 (3.649 solo del kernel), pero solo 4 fueron explotados activamente según CISA, lo que evidencia la madurez y velocidad de respuesta de su comunidad de desarrollo.</w:t>
      </w:r>
    </w:p>
    <w:p w14:paraId="693B2054" w14:textId="77777777" w:rsidR="006D087D" w:rsidRDefault="006D087D" w:rsidP="00B063F7">
      <w:pPr>
        <w:numPr>
          <w:ilvl w:val="0"/>
          <w:numId w:val="5"/>
        </w:numPr>
        <w:jc w:val="both"/>
      </w:pPr>
      <w:r>
        <w:t>La fragmentación de Android y el uso persistente de versiones obsoletas de Windows representan los mayores riesgos sistémicos en sus respectivos segmentos, ya que impiden la aplicación oportuna de parches de seguridad sobre una base de usuarios masiva.</w:t>
      </w:r>
    </w:p>
    <w:p w14:paraId="693B2055" w14:textId="77777777" w:rsidR="006D087D" w:rsidRDefault="006D087D" w:rsidP="00B063F7">
      <w:pPr>
        <w:numPr>
          <w:ilvl w:val="0"/>
          <w:numId w:val="5"/>
        </w:numPr>
        <w:jc w:val="both"/>
      </w:pPr>
      <w:r>
        <w:t>No existe un sistema operativo inherentemente invulnerable: la seguridad real depende de la actualización continua, la aplicación del principio de mínimo privilegio, el hardening de configuraciones y la conciencia del usuario, independientemente de la plataforma empleada.</w:t>
      </w:r>
    </w:p>
    <w:p w14:paraId="14676B9F" w14:textId="77777777" w:rsidR="006D087D" w:rsidRDefault="006D087D" w:rsidP="00F80B54">
      <w:pPr>
        <w:ind w:firstLine="567"/>
        <w:jc w:val="both"/>
      </w:pPr>
    </w:p>
    <w:p w14:paraId="607D6C13" w14:textId="77777777" w:rsidR="006D087D" w:rsidRDefault="006D087D" w:rsidP="00F80B54">
      <w:pPr>
        <w:ind w:firstLine="567"/>
        <w:jc w:val="both"/>
      </w:pPr>
    </w:p>
    <w:p w14:paraId="2AE4E3C5" w14:textId="77777777" w:rsidR="006D087D" w:rsidRDefault="006D087D" w:rsidP="00F80B54">
      <w:pPr>
        <w:ind w:firstLine="567"/>
        <w:jc w:val="both"/>
      </w:pPr>
    </w:p>
    <w:p w14:paraId="3A3B5A00" w14:textId="77777777" w:rsidR="006D087D" w:rsidRDefault="006D087D" w:rsidP="00F80B54">
      <w:pPr>
        <w:ind w:firstLine="567"/>
        <w:jc w:val="both"/>
      </w:pPr>
    </w:p>
    <w:p w14:paraId="7B4F5093" w14:textId="77777777" w:rsidR="006D087D" w:rsidRDefault="006D087D" w:rsidP="00F80B54">
      <w:pPr>
        <w:ind w:firstLine="567"/>
        <w:jc w:val="both"/>
      </w:pPr>
    </w:p>
    <w:p w14:paraId="318F59A4" w14:textId="77777777" w:rsidR="006D087D" w:rsidRDefault="006D087D" w:rsidP="00B063F7">
      <w:pPr>
        <w:jc w:val="both"/>
      </w:pPr>
    </w:p>
    <w:p w14:paraId="17B88906" w14:textId="77777777" w:rsidR="005A2454" w:rsidRDefault="00000000" w:rsidP="00F80B54">
      <w:pPr>
        <w:pStyle w:val="Ttulo1"/>
        <w:ind w:firstLine="567"/>
        <w:rPr>
          <w:b/>
          <w:bCs/>
          <w:lang w:val="en-US"/>
        </w:rPr>
      </w:pPr>
      <w:r>
        <w:rPr>
          <w:b/>
          <w:bCs/>
          <w:lang w:val="en-US"/>
        </w:rPr>
        <w:t>Referencias</w:t>
      </w:r>
    </w:p>
    <w:p w14:paraId="7EC4A9D7" w14:textId="76EE6596" w:rsidR="00F80B54" w:rsidRDefault="00F80B54" w:rsidP="00F80B54">
      <w:pPr>
        <w:ind w:firstLine="567"/>
        <w:rPr>
          <w:lang w:val="en-US"/>
        </w:rPr>
      </w:pPr>
    </w:p>
    <w:p w14:paraId="6AAFC241" w14:textId="7E39F814" w:rsidR="00B063F7" w:rsidRDefault="006D087D" w:rsidP="00B063F7">
      <w:pPr>
        <w:spacing w:after="140"/>
        <w:ind w:firstLine="567"/>
        <w:jc w:val="both"/>
        <w:rPr>
          <w:lang w:val="en-US"/>
        </w:rPr>
      </w:pPr>
      <w:r>
        <w:rPr>
          <w:lang w:val="en-US"/>
        </w:rPr>
        <w:t>[1] StatCounter Global Stats, "Operating System Market Share Worldwide," StatCounter, agosto 2025. [En línea]. Disponible: https://gs.statcounter.com/os-market-share</w:t>
      </w:r>
    </w:p>
    <w:p w14:paraId="08652380" w14:textId="67BD7979" w:rsidR="00B063F7" w:rsidRPr="00671ABA" w:rsidRDefault="00B063F7" w:rsidP="00B063F7">
      <w:pPr>
        <w:spacing w:after="140"/>
        <w:ind w:firstLine="567"/>
        <w:jc w:val="both"/>
      </w:pPr>
      <w:r>
        <w:rPr>
          <w:lang w:val="en-US"/>
        </w:rPr>
        <w:lastRenderedPageBreak/>
        <w:t xml:space="preserve">[2] Procurri, "Global OS Market Share 2025: Key Stats, Trends, and Insights for Mobile and Desktop," Procurri Knowledge Hub, julio 2025. </w:t>
      </w:r>
      <w:r w:rsidRPr="00671ABA">
        <w:t>[En línea]. Disponible: https://www.procurri.com/knowledge-hub/global-os-market-share-2025-key-stats-trends-and-insights-for-mobile-and-desktop/</w:t>
      </w:r>
    </w:p>
    <w:p w14:paraId="04A8080A" w14:textId="2350354E" w:rsidR="00B063F7" w:rsidRPr="00671ABA" w:rsidRDefault="00B063F7" w:rsidP="00B063F7">
      <w:pPr>
        <w:spacing w:after="140"/>
        <w:ind w:firstLine="567"/>
        <w:jc w:val="both"/>
      </w:pPr>
      <w:r>
        <w:rPr>
          <w:lang w:val="en-US"/>
        </w:rPr>
        <w:t xml:space="preserve">[3] Kaspersky, "Kaspersky Security Bulletin: The Number of the Year — Kaspersky Detected Half a Million Malicious Files Daily in 2025," Kaspersky Press Release, diciembre 2025. </w:t>
      </w:r>
      <w:r w:rsidRPr="00671ABA">
        <w:t>[En línea]. Disponible: https://www.kaspersky.com/about/press-releases/the-number-of-the-year-kaspersky-detected-half-a-million-malicious-files-daily-in-2025</w:t>
      </w:r>
    </w:p>
    <w:p w14:paraId="2AA433FE" w14:textId="6AE9B84E" w:rsidR="00B063F7" w:rsidRDefault="00B063F7" w:rsidP="00B063F7">
      <w:pPr>
        <w:spacing w:after="140"/>
        <w:ind w:firstLine="567"/>
        <w:jc w:val="both"/>
        <w:rPr>
          <w:lang w:val="en-US"/>
        </w:rPr>
      </w:pPr>
      <w:r>
        <w:rPr>
          <w:lang w:val="en-US"/>
        </w:rPr>
        <w:t>[4] Gamblin, J., "2025 CVE Data Review," JerryGamblin.com, enero 2026. [En línea]. Disponible: https://jerrygamblin.com/2026/01/01/2025-cve-data-review/</w:t>
      </w:r>
    </w:p>
    <w:p w14:paraId="5EC700FD" w14:textId="786B1E19" w:rsidR="005A2454" w:rsidRDefault="00B063F7" w:rsidP="00B063F7">
      <w:pPr>
        <w:spacing w:after="140"/>
        <w:ind w:firstLine="567"/>
        <w:jc w:val="both"/>
        <w:rPr>
          <w:lang w:val="en-US"/>
        </w:rPr>
      </w:pPr>
      <w:r>
        <w:rPr>
          <w:lang w:val="en-US"/>
        </w:rPr>
        <w:t>[5] CybersecurityNews, "Windows Security in 2025: Battling Sophisticated Threats with Advanced Defenses," Cybersecurity News, mayo 2025. [En línea]. Disponible: https://cybersecuritynews.com/windows-security-in-2025/</w:t>
      </w:r>
    </w:p>
    <w:p w14:paraId="5EC700FE" w14:textId="786B1E1A" w:rsidR="005A2454" w:rsidRPr="00671ABA" w:rsidRDefault="00B063F7" w:rsidP="00B063F7">
      <w:pPr>
        <w:spacing w:after="140"/>
        <w:ind w:firstLine="567"/>
        <w:jc w:val="both"/>
      </w:pPr>
      <w:r>
        <w:rPr>
          <w:lang w:val="en-US"/>
        </w:rPr>
        <w:t xml:space="preserve">[6] Kaspersky Securelist, "Exploits and Vulnerabilities in Q4 2025," Securelist, marzo 2026. </w:t>
      </w:r>
      <w:r w:rsidRPr="00671ABA">
        <w:t>[En línea]. Disponible: https://securelist.com/vulnerabilities-and-exploits-in-q4-2025/119105/</w:t>
      </w:r>
    </w:p>
    <w:sectPr w:rsidR="005A2454" w:rsidRPr="00671ABA">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84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DFFB7" w14:textId="77777777" w:rsidR="009054F6" w:rsidRPr="00424943" w:rsidRDefault="009054F6">
      <w:pPr>
        <w:spacing w:after="0" w:line="240" w:lineRule="auto"/>
      </w:pPr>
      <w:r w:rsidRPr="00424943">
        <w:separator/>
      </w:r>
    </w:p>
  </w:endnote>
  <w:endnote w:type="continuationSeparator" w:id="0">
    <w:p w14:paraId="398C843A" w14:textId="77777777" w:rsidR="009054F6" w:rsidRPr="00424943" w:rsidRDefault="009054F6">
      <w:pPr>
        <w:spacing w:after="0" w:line="240" w:lineRule="auto"/>
      </w:pPr>
      <w:r w:rsidRPr="0042494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Symbol">
    <w:altName w:val="Cambria"/>
    <w:panose1 w:val="00000000000000000000"/>
    <w:charset w:val="00"/>
    <w:family w:val="roman"/>
    <w:notTrueType/>
    <w:pitch w:val="default"/>
  </w:font>
  <w:font w:name="Liberation Sans">
    <w:altName w:val="Aria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69133" w14:textId="77777777" w:rsidR="005A2454" w:rsidRPr="00424943" w:rsidRDefault="005A2454">
    <w:pPr>
      <w:pBdr>
        <w:top w:val="nil"/>
        <w:left w:val="nil"/>
        <w:bottom w:val="nil"/>
        <w:right w:val="nil"/>
        <w:between w:val="nil"/>
      </w:pBdr>
      <w:tabs>
        <w:tab w:val="center" w:pos="4844"/>
        <w:tab w:val="right" w:pos="9689"/>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7EA4F" w14:textId="4ECFA8AA" w:rsidR="005A2454" w:rsidRPr="00424943" w:rsidRDefault="00000000">
    <w:pPr>
      <w:pBdr>
        <w:top w:val="nil"/>
        <w:left w:val="nil"/>
        <w:bottom w:val="nil"/>
        <w:right w:val="nil"/>
        <w:between w:val="nil"/>
      </w:pBdr>
      <w:tabs>
        <w:tab w:val="center" w:pos="4844"/>
        <w:tab w:val="right" w:pos="9689"/>
      </w:tabs>
      <w:spacing w:after="0" w:line="240" w:lineRule="auto"/>
      <w:jc w:val="center"/>
      <w:rPr>
        <w:color w:val="000000"/>
      </w:rPr>
    </w:pPr>
    <w:r w:rsidRPr="00424943">
      <w:rPr>
        <w:color w:val="000000"/>
      </w:rPr>
      <w:t xml:space="preserve">Semestre </w:t>
    </w:r>
    <w:r w:rsidR="00F677FA" w:rsidRPr="00424943">
      <w:rPr>
        <w:color w:val="000000"/>
      </w:rPr>
      <w:t>1</w:t>
    </w:r>
    <w:r w:rsidRPr="00424943">
      <w:rPr>
        <w:color w:val="000000"/>
      </w:rPr>
      <w:t>-202</w:t>
    </w:r>
    <w:r w:rsidR="00F677FA" w:rsidRPr="00424943">
      <w:rPr>
        <w:color w:val="000000"/>
      </w:rPr>
      <w:t>6</w:t>
    </w:r>
  </w:p>
  <w:p w14:paraId="2934D4A2" w14:textId="77777777" w:rsidR="005A2454" w:rsidRPr="00424943" w:rsidRDefault="00000000">
    <w:pPr>
      <w:pBdr>
        <w:top w:val="nil"/>
        <w:left w:val="nil"/>
        <w:bottom w:val="nil"/>
        <w:right w:val="nil"/>
        <w:between w:val="nil"/>
      </w:pBdr>
      <w:tabs>
        <w:tab w:val="center" w:pos="4844"/>
        <w:tab w:val="right" w:pos="9689"/>
      </w:tabs>
      <w:spacing w:after="0" w:line="240" w:lineRule="auto"/>
      <w:jc w:val="right"/>
    </w:pPr>
    <w:r w:rsidRPr="00424943">
      <w:rPr>
        <w:color w:val="000000"/>
      </w:rPr>
      <w:fldChar w:fldCharType="begin"/>
    </w:r>
    <w:r w:rsidRPr="00424943">
      <w:rPr>
        <w:color w:val="000000"/>
      </w:rPr>
      <w:instrText>PAGE</w:instrText>
    </w:r>
    <w:r w:rsidRPr="00424943">
      <w:rPr>
        <w:color w:val="000000"/>
      </w:rPr>
      <w:fldChar w:fldCharType="separate"/>
    </w:r>
    <w:r w:rsidR="006B298D" w:rsidRPr="00424943">
      <w:rPr>
        <w:color w:val="000000"/>
      </w:rPr>
      <w:t>1</w:t>
    </w:r>
    <w:r w:rsidRPr="00424943">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1A65E" w14:textId="77777777" w:rsidR="005A2454" w:rsidRPr="00424943" w:rsidRDefault="00000000">
    <w:pPr>
      <w:pBdr>
        <w:top w:val="nil"/>
        <w:left w:val="nil"/>
        <w:bottom w:val="nil"/>
        <w:right w:val="nil"/>
        <w:between w:val="nil"/>
      </w:pBdr>
      <w:tabs>
        <w:tab w:val="center" w:pos="4844"/>
        <w:tab w:val="right" w:pos="9689"/>
      </w:tabs>
      <w:spacing w:after="0" w:line="240" w:lineRule="auto"/>
      <w:jc w:val="center"/>
      <w:rPr>
        <w:color w:val="000000"/>
      </w:rPr>
    </w:pPr>
    <w:r w:rsidRPr="00424943">
      <w:rPr>
        <w:color w:val="000000"/>
      </w:rPr>
      <w:t>Semestre II-2025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D7382" w14:textId="77777777" w:rsidR="009054F6" w:rsidRPr="00424943" w:rsidRDefault="009054F6">
      <w:pPr>
        <w:spacing w:after="0" w:line="240" w:lineRule="auto"/>
      </w:pPr>
      <w:r w:rsidRPr="00424943">
        <w:separator/>
      </w:r>
    </w:p>
  </w:footnote>
  <w:footnote w:type="continuationSeparator" w:id="0">
    <w:p w14:paraId="5C6C9431" w14:textId="77777777" w:rsidR="009054F6" w:rsidRPr="00424943" w:rsidRDefault="009054F6">
      <w:pPr>
        <w:spacing w:after="0" w:line="240" w:lineRule="auto"/>
      </w:pPr>
      <w:r w:rsidRPr="0042494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7331A" w14:textId="77777777" w:rsidR="005A2454" w:rsidRPr="00424943" w:rsidRDefault="005A2454">
    <w:pPr>
      <w:pBdr>
        <w:top w:val="nil"/>
        <w:left w:val="nil"/>
        <w:bottom w:val="nil"/>
        <w:right w:val="nil"/>
        <w:between w:val="nil"/>
      </w:pBdr>
      <w:tabs>
        <w:tab w:val="center" w:pos="4844"/>
        <w:tab w:val="right" w:pos="9689"/>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504AF" w14:textId="15C36F8B" w:rsidR="005A2454" w:rsidRPr="00424943" w:rsidRDefault="00BE17D7">
    <w:pPr>
      <w:pBdr>
        <w:top w:val="nil"/>
        <w:left w:val="nil"/>
        <w:bottom w:val="nil"/>
        <w:right w:val="nil"/>
        <w:between w:val="nil"/>
      </w:pBdr>
      <w:spacing w:after="0" w:line="240" w:lineRule="auto"/>
      <w:jc w:val="center"/>
      <w:rPr>
        <w:color w:val="000000"/>
      </w:rPr>
    </w:pPr>
    <w:r w:rsidRPr="00424943">
      <w:rPr>
        <w:noProof/>
        <w:color w:val="000000"/>
      </w:rPr>
      <w:drawing>
        <wp:anchor distT="0" distB="0" distL="0" distR="0" simplePos="0" relativeHeight="251658240" behindDoc="0" locked="0" layoutInCell="1" hidden="0" allowOverlap="1" wp14:anchorId="0955C74F" wp14:editId="7360345B">
          <wp:simplePos x="0" y="0"/>
          <wp:positionH relativeFrom="page">
            <wp:posOffset>960755</wp:posOffset>
          </wp:positionH>
          <wp:positionV relativeFrom="page">
            <wp:posOffset>334010</wp:posOffset>
          </wp:positionV>
          <wp:extent cx="800100" cy="741045"/>
          <wp:effectExtent l="0" t="0" r="0" b="0"/>
          <wp:wrapSquare wrapText="bothSides" distT="0" distB="0" distL="0" distR="0"/>
          <wp:docPr id="33170943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800100" cy="741045"/>
                  </a:xfrm>
                  <a:prstGeom prst="rect">
                    <a:avLst/>
                  </a:prstGeom>
                  <a:ln/>
                </pic:spPr>
              </pic:pic>
            </a:graphicData>
          </a:graphic>
        </wp:anchor>
      </w:drawing>
    </w:r>
    <w:r w:rsidR="00F677FA" w:rsidRPr="00424943">
      <w:rPr>
        <w:b/>
        <w:bCs/>
        <w:noProof/>
        <w:color w:val="000000"/>
      </w:rPr>
      <w:drawing>
        <wp:anchor distT="0" distB="0" distL="114300" distR="114300" simplePos="0" relativeHeight="251664384" behindDoc="0" locked="0" layoutInCell="1" allowOverlap="1" wp14:anchorId="5593ED03" wp14:editId="0E63168D">
          <wp:simplePos x="0" y="0"/>
          <wp:positionH relativeFrom="margin">
            <wp:align>right</wp:align>
          </wp:positionH>
          <wp:positionV relativeFrom="paragraph">
            <wp:posOffset>-99060</wp:posOffset>
          </wp:positionV>
          <wp:extent cx="677545" cy="716280"/>
          <wp:effectExtent l="0" t="0" r="8255" b="7620"/>
          <wp:wrapSquare wrapText="bothSides"/>
          <wp:docPr id="364968326" name="Picture 2">
            <a:extLst xmlns:a="http://schemas.openxmlformats.org/drawingml/2006/main">
              <a:ext uri="{FF2B5EF4-FFF2-40B4-BE49-F238E27FC236}">
                <a16:creationId xmlns:a16="http://schemas.microsoft.com/office/drawing/2014/main" id="{797FF14E-F948-1593-BB94-0100DF1667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797FF14E-F948-1593-BB94-0100DF16678B}"/>
                      </a:ext>
                    </a:extLst>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77545" cy="716280"/>
                  </a:xfrm>
                  <a:prstGeom prst="rect">
                    <a:avLst/>
                  </a:prstGeom>
                  <a:noFill/>
                </pic:spPr>
              </pic:pic>
            </a:graphicData>
          </a:graphic>
          <wp14:sizeRelH relativeFrom="margin">
            <wp14:pctWidth>0</wp14:pctWidth>
          </wp14:sizeRelH>
          <wp14:sizeRelV relativeFrom="margin">
            <wp14:pctHeight>0</wp14:pctHeight>
          </wp14:sizeRelV>
        </wp:anchor>
      </w:drawing>
    </w:r>
    <w:r w:rsidRPr="00424943">
      <w:rPr>
        <w:b/>
        <w:bCs/>
        <w:color w:val="000000"/>
      </w:rPr>
      <w:t>Universidad Central de Venezuela</w:t>
    </w:r>
  </w:p>
  <w:p w14:paraId="62D17175" w14:textId="77777777" w:rsidR="005A2454" w:rsidRPr="00424943" w:rsidRDefault="00000000">
    <w:pPr>
      <w:pBdr>
        <w:top w:val="nil"/>
        <w:left w:val="nil"/>
        <w:bottom w:val="nil"/>
        <w:right w:val="nil"/>
        <w:between w:val="nil"/>
      </w:pBdr>
      <w:spacing w:after="0" w:line="240" w:lineRule="auto"/>
      <w:jc w:val="center"/>
      <w:rPr>
        <w:color w:val="000000"/>
      </w:rPr>
    </w:pPr>
    <w:r w:rsidRPr="00424943">
      <w:rPr>
        <w:b/>
        <w:bCs/>
        <w:color w:val="000000"/>
      </w:rPr>
      <w:t>Facultad de Ciencias</w:t>
    </w:r>
  </w:p>
  <w:p w14:paraId="17FA8513" w14:textId="77777777" w:rsidR="005A2454" w:rsidRPr="00424943" w:rsidRDefault="00000000">
    <w:pPr>
      <w:pBdr>
        <w:top w:val="nil"/>
        <w:left w:val="nil"/>
        <w:bottom w:val="nil"/>
        <w:right w:val="nil"/>
        <w:between w:val="nil"/>
      </w:pBdr>
      <w:spacing w:after="0" w:line="238" w:lineRule="auto"/>
      <w:jc w:val="center"/>
      <w:rPr>
        <w:color w:val="000000"/>
      </w:rPr>
    </w:pPr>
    <w:r w:rsidRPr="00424943">
      <w:rPr>
        <w:b/>
        <w:bCs/>
        <w:color w:val="000000"/>
      </w:rPr>
      <w:t>Escuela de Computación</w:t>
    </w:r>
  </w:p>
  <w:p w14:paraId="00CFEF24" w14:textId="77777777" w:rsidR="005A2454" w:rsidRPr="00424943" w:rsidRDefault="005A2454">
    <w:pPr>
      <w:pBdr>
        <w:top w:val="nil"/>
        <w:left w:val="nil"/>
        <w:bottom w:val="nil"/>
        <w:right w:val="nil"/>
        <w:between w:val="nil"/>
      </w:pBdr>
      <w:spacing w:after="0" w:line="14" w:lineRule="auto"/>
      <w:jc w:val="center"/>
      <w:rPr>
        <w:color w:val="000000"/>
      </w:rPr>
    </w:pPr>
  </w:p>
  <w:p w14:paraId="4415E543" w14:textId="0DEE61E5" w:rsidR="005A2454" w:rsidRPr="00424943" w:rsidRDefault="00F677FA">
    <w:pPr>
      <w:pBdr>
        <w:top w:val="nil"/>
        <w:left w:val="nil"/>
        <w:bottom w:val="nil"/>
        <w:right w:val="nil"/>
        <w:between w:val="nil"/>
      </w:pBdr>
      <w:spacing w:after="0" w:line="240" w:lineRule="auto"/>
      <w:jc w:val="center"/>
      <w:rPr>
        <w:color w:val="000000"/>
      </w:rPr>
    </w:pPr>
    <w:r w:rsidRPr="00424943">
      <w:rPr>
        <w:b/>
        <w:bCs/>
        <w:color w:val="000000"/>
      </w:rPr>
      <w:t>Seguridad En Redes De Computadoras (6022)</w:t>
    </w:r>
  </w:p>
  <w:p w14:paraId="17090320" w14:textId="77777777" w:rsidR="005A2454" w:rsidRPr="00424943" w:rsidRDefault="005A2454">
    <w:pPr>
      <w:pBdr>
        <w:top w:val="nil"/>
        <w:left w:val="nil"/>
        <w:bottom w:val="nil"/>
        <w:right w:val="nil"/>
        <w:between w:val="nil"/>
      </w:pBdr>
      <w:spacing w:after="0" w:line="14" w:lineRule="auto"/>
      <w:jc w:val="center"/>
      <w:rPr>
        <w:color w:val="000000"/>
      </w:rPr>
    </w:pPr>
  </w:p>
  <w:p w14:paraId="0559408F" w14:textId="77777777" w:rsidR="005A2454" w:rsidRPr="00424943" w:rsidRDefault="00000000">
    <w:pPr>
      <w:pBdr>
        <w:top w:val="nil"/>
        <w:left w:val="nil"/>
        <w:bottom w:val="nil"/>
        <w:right w:val="nil"/>
        <w:between w:val="nil"/>
      </w:pBdr>
      <w:rPr>
        <w:color w:val="000000"/>
      </w:rPr>
    </w:pPr>
    <w:r w:rsidRPr="00424943">
      <w:rPr>
        <w:noProof/>
      </w:rPr>
      <w:drawing>
        <wp:anchor distT="0" distB="0" distL="0" distR="0" simplePos="0" relativeHeight="251660288" behindDoc="1" locked="0" layoutInCell="1" hidden="0" allowOverlap="1" wp14:anchorId="56058A3C" wp14:editId="2D94FD89">
          <wp:simplePos x="0" y="0"/>
          <wp:positionH relativeFrom="column">
            <wp:posOffset>60325</wp:posOffset>
          </wp:positionH>
          <wp:positionV relativeFrom="paragraph">
            <wp:posOffset>60325</wp:posOffset>
          </wp:positionV>
          <wp:extent cx="5608955" cy="97790"/>
          <wp:effectExtent l="0" t="0" r="0" b="0"/>
          <wp:wrapNone/>
          <wp:docPr id="140797128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5608955" cy="97790"/>
                  </a:xfrm>
                  <a:prstGeom prst="rect">
                    <a:avLst/>
                  </a:prstGeom>
                  <a:ln/>
                </pic:spPr>
              </pic:pic>
            </a:graphicData>
          </a:graphic>
        </wp:anchor>
      </w:drawing>
    </w:r>
  </w:p>
  <w:p w14:paraId="4C0E5DE7" w14:textId="77777777" w:rsidR="005A2454" w:rsidRPr="00424943" w:rsidRDefault="005A2454">
    <w:pPr>
      <w:pBdr>
        <w:top w:val="nil"/>
        <w:left w:val="nil"/>
        <w:bottom w:val="nil"/>
        <w:right w:val="nil"/>
        <w:between w:val="nil"/>
      </w:pBdr>
      <w:spacing w:after="0" w:line="240" w:lineRule="auto"/>
      <w:ind w:left="3660"/>
      <w:rPr>
        <w:color w:val="000000"/>
      </w:rPr>
    </w:pPr>
  </w:p>
  <w:p w14:paraId="5E354A59" w14:textId="77777777" w:rsidR="005A2454" w:rsidRPr="00424943" w:rsidRDefault="005A2454">
    <w:pPr>
      <w:pBdr>
        <w:top w:val="nil"/>
        <w:left w:val="nil"/>
        <w:bottom w:val="nil"/>
        <w:right w:val="nil"/>
        <w:between w:val="nil"/>
      </w:pBdr>
      <w:tabs>
        <w:tab w:val="center" w:pos="4844"/>
        <w:tab w:val="right" w:pos="9689"/>
      </w:tabs>
      <w:spacing w:after="0" w:line="240" w:lineRule="auto"/>
      <w:jc w:val="center"/>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69137" w14:textId="77777777" w:rsidR="005A2454" w:rsidRPr="00424943" w:rsidRDefault="00000000">
    <w:pPr>
      <w:pBdr>
        <w:top w:val="nil"/>
        <w:left w:val="nil"/>
        <w:bottom w:val="nil"/>
        <w:right w:val="nil"/>
        <w:between w:val="nil"/>
      </w:pBdr>
      <w:spacing w:after="0" w:line="240" w:lineRule="auto"/>
      <w:jc w:val="center"/>
      <w:rPr>
        <w:color w:val="000000"/>
        <w:sz w:val="20"/>
        <w:szCs w:val="20"/>
      </w:rPr>
    </w:pPr>
    <w:r w:rsidRPr="00424943">
      <w:rPr>
        <w:noProof/>
        <w:color w:val="000000"/>
      </w:rPr>
      <w:drawing>
        <wp:anchor distT="0" distB="0" distL="0" distR="0" simplePos="0" relativeHeight="251661312" behindDoc="0" locked="0" layoutInCell="1" hidden="0" allowOverlap="1" wp14:anchorId="47CF2D29" wp14:editId="7204672B">
          <wp:simplePos x="0" y="0"/>
          <wp:positionH relativeFrom="page">
            <wp:posOffset>1006475</wp:posOffset>
          </wp:positionH>
          <wp:positionV relativeFrom="page">
            <wp:posOffset>442595</wp:posOffset>
          </wp:positionV>
          <wp:extent cx="800100" cy="741045"/>
          <wp:effectExtent l="0" t="0" r="0" b="0"/>
          <wp:wrapSquare wrapText="bothSides" distT="0" distB="0" distL="0" distR="0"/>
          <wp:docPr id="156109214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800100" cy="741045"/>
                  </a:xfrm>
                  <a:prstGeom prst="rect">
                    <a:avLst/>
                  </a:prstGeom>
                  <a:ln/>
                </pic:spPr>
              </pic:pic>
            </a:graphicData>
          </a:graphic>
        </wp:anchor>
      </w:drawing>
    </w:r>
    <w:r w:rsidRPr="00424943">
      <w:rPr>
        <w:noProof/>
        <w:color w:val="000000"/>
      </w:rPr>
      <w:drawing>
        <wp:anchor distT="0" distB="0" distL="0" distR="0" simplePos="0" relativeHeight="251662336" behindDoc="0" locked="0" layoutInCell="1" hidden="0" allowOverlap="1" wp14:anchorId="2DF6BE54" wp14:editId="6DF070F5">
          <wp:simplePos x="0" y="0"/>
          <wp:positionH relativeFrom="page">
            <wp:posOffset>5766435</wp:posOffset>
          </wp:positionH>
          <wp:positionV relativeFrom="page">
            <wp:posOffset>463550</wp:posOffset>
          </wp:positionV>
          <wp:extent cx="800100" cy="763905"/>
          <wp:effectExtent l="0" t="0" r="0" b="0"/>
          <wp:wrapSquare wrapText="bothSides" distT="0" distB="0" distL="0" distR="0"/>
          <wp:docPr id="156262757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800100" cy="763905"/>
                  </a:xfrm>
                  <a:prstGeom prst="rect">
                    <a:avLst/>
                  </a:prstGeom>
                  <a:ln/>
                </pic:spPr>
              </pic:pic>
            </a:graphicData>
          </a:graphic>
        </wp:anchor>
      </w:drawing>
    </w:r>
    <w:r w:rsidRPr="00424943">
      <w:rPr>
        <w:b/>
        <w:bCs/>
        <w:color w:val="000000"/>
        <w:sz w:val="18"/>
        <w:szCs w:val="18"/>
      </w:rPr>
      <w:t>Universidad Central de Venezuela</w:t>
    </w:r>
  </w:p>
  <w:p w14:paraId="289DE87D" w14:textId="77777777" w:rsidR="005A2454" w:rsidRPr="00424943" w:rsidRDefault="00000000">
    <w:pPr>
      <w:pBdr>
        <w:top w:val="nil"/>
        <w:left w:val="nil"/>
        <w:bottom w:val="nil"/>
        <w:right w:val="nil"/>
        <w:between w:val="nil"/>
      </w:pBdr>
      <w:spacing w:after="0" w:line="240" w:lineRule="auto"/>
      <w:jc w:val="center"/>
      <w:rPr>
        <w:color w:val="000000"/>
        <w:sz w:val="20"/>
        <w:szCs w:val="20"/>
      </w:rPr>
    </w:pPr>
    <w:r w:rsidRPr="00424943">
      <w:rPr>
        <w:b/>
        <w:bCs/>
        <w:color w:val="000000"/>
        <w:sz w:val="18"/>
        <w:szCs w:val="18"/>
      </w:rPr>
      <w:t>Facultad de Ciencias</w:t>
    </w:r>
  </w:p>
  <w:p w14:paraId="4CECC07A" w14:textId="77777777" w:rsidR="005A2454" w:rsidRPr="00424943" w:rsidRDefault="00000000">
    <w:pPr>
      <w:pBdr>
        <w:top w:val="nil"/>
        <w:left w:val="nil"/>
        <w:bottom w:val="nil"/>
        <w:right w:val="nil"/>
        <w:between w:val="nil"/>
      </w:pBdr>
      <w:spacing w:after="0" w:line="238" w:lineRule="auto"/>
      <w:jc w:val="center"/>
      <w:rPr>
        <w:color w:val="000000"/>
        <w:sz w:val="20"/>
        <w:szCs w:val="20"/>
      </w:rPr>
    </w:pPr>
    <w:r w:rsidRPr="00424943">
      <w:rPr>
        <w:b/>
        <w:bCs/>
        <w:color w:val="000000"/>
        <w:sz w:val="18"/>
        <w:szCs w:val="18"/>
      </w:rPr>
      <w:t>Escuela de Computación</w:t>
    </w:r>
  </w:p>
  <w:p w14:paraId="31A0E396" w14:textId="77777777" w:rsidR="005A2454" w:rsidRPr="00424943" w:rsidRDefault="005A2454">
    <w:pPr>
      <w:pBdr>
        <w:top w:val="nil"/>
        <w:left w:val="nil"/>
        <w:bottom w:val="nil"/>
        <w:right w:val="nil"/>
        <w:between w:val="nil"/>
      </w:pBdr>
      <w:spacing w:after="0" w:line="14" w:lineRule="auto"/>
      <w:jc w:val="center"/>
      <w:rPr>
        <w:color w:val="000000"/>
        <w:sz w:val="20"/>
        <w:szCs w:val="20"/>
      </w:rPr>
    </w:pPr>
  </w:p>
  <w:p w14:paraId="0447AE1D" w14:textId="77777777" w:rsidR="005A2454" w:rsidRPr="00424943" w:rsidRDefault="00000000">
    <w:pPr>
      <w:pBdr>
        <w:top w:val="nil"/>
        <w:left w:val="nil"/>
        <w:bottom w:val="nil"/>
        <w:right w:val="nil"/>
        <w:between w:val="nil"/>
      </w:pBdr>
      <w:spacing w:after="0" w:line="240" w:lineRule="auto"/>
      <w:jc w:val="center"/>
      <w:rPr>
        <w:color w:val="000000"/>
        <w:sz w:val="20"/>
        <w:szCs w:val="20"/>
      </w:rPr>
    </w:pPr>
    <w:r w:rsidRPr="00424943">
      <w:rPr>
        <w:b/>
        <w:bCs/>
        <w:color w:val="000000"/>
        <w:sz w:val="18"/>
        <w:szCs w:val="18"/>
      </w:rPr>
      <w:t>Redes de Computadoras (6012)</w:t>
    </w:r>
  </w:p>
  <w:p w14:paraId="4CEF3FFD" w14:textId="77777777" w:rsidR="005A2454" w:rsidRPr="00424943" w:rsidRDefault="005A2454">
    <w:pPr>
      <w:pBdr>
        <w:top w:val="nil"/>
        <w:left w:val="nil"/>
        <w:bottom w:val="nil"/>
        <w:right w:val="nil"/>
        <w:between w:val="nil"/>
      </w:pBdr>
      <w:spacing w:after="0" w:line="14" w:lineRule="auto"/>
      <w:jc w:val="center"/>
      <w:rPr>
        <w:color w:val="000000"/>
        <w:sz w:val="20"/>
        <w:szCs w:val="20"/>
      </w:rPr>
    </w:pPr>
  </w:p>
  <w:p w14:paraId="1176A242" w14:textId="77777777" w:rsidR="005A2454" w:rsidRPr="00424943" w:rsidRDefault="00000000">
    <w:pPr>
      <w:pBdr>
        <w:top w:val="nil"/>
        <w:left w:val="nil"/>
        <w:bottom w:val="nil"/>
        <w:right w:val="nil"/>
        <w:between w:val="nil"/>
      </w:pBdr>
      <w:spacing w:after="0" w:line="240" w:lineRule="auto"/>
      <w:jc w:val="center"/>
      <w:rPr>
        <w:b/>
        <w:bCs/>
        <w:color w:val="000000"/>
      </w:rPr>
    </w:pPr>
    <w:r w:rsidRPr="00424943">
      <w:rPr>
        <w:b/>
        <w:bCs/>
        <w:color w:val="000000"/>
      </w:rPr>
      <w:t>Laboratorio #4</w:t>
    </w:r>
  </w:p>
  <w:p w14:paraId="0F3B6D2F" w14:textId="77777777" w:rsidR="005A2454" w:rsidRPr="00424943" w:rsidRDefault="00000000">
    <w:pPr>
      <w:pBdr>
        <w:top w:val="nil"/>
        <w:left w:val="nil"/>
        <w:bottom w:val="nil"/>
        <w:right w:val="nil"/>
        <w:between w:val="nil"/>
      </w:pBdr>
      <w:rPr>
        <w:color w:val="000000"/>
      </w:rPr>
    </w:pPr>
    <w:r w:rsidRPr="00424943">
      <w:rPr>
        <w:noProof/>
      </w:rPr>
      <w:drawing>
        <wp:anchor distT="0" distB="0" distL="0" distR="0" simplePos="0" relativeHeight="251663360" behindDoc="1" locked="0" layoutInCell="1" hidden="0" allowOverlap="1" wp14:anchorId="3C2A5C0B" wp14:editId="4019E158">
          <wp:simplePos x="0" y="0"/>
          <wp:positionH relativeFrom="column">
            <wp:posOffset>60325</wp:posOffset>
          </wp:positionH>
          <wp:positionV relativeFrom="paragraph">
            <wp:posOffset>60325</wp:posOffset>
          </wp:positionV>
          <wp:extent cx="5608955" cy="97790"/>
          <wp:effectExtent l="0" t="0" r="0" b="0"/>
          <wp:wrapNone/>
          <wp:docPr id="58840894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5608955" cy="97790"/>
                  </a:xfrm>
                  <a:prstGeom prst="rect">
                    <a:avLst/>
                  </a:prstGeom>
                  <a:ln/>
                </pic:spPr>
              </pic:pic>
            </a:graphicData>
          </a:graphic>
        </wp:anchor>
      </w:drawing>
    </w:r>
  </w:p>
  <w:p w14:paraId="75D8682E" w14:textId="77777777" w:rsidR="005A2454" w:rsidRPr="00424943" w:rsidRDefault="005A2454">
    <w:pPr>
      <w:pBdr>
        <w:top w:val="nil"/>
        <w:left w:val="nil"/>
        <w:bottom w:val="nil"/>
        <w:right w:val="nil"/>
        <w:between w:val="nil"/>
      </w:pBdr>
      <w:spacing w:after="0" w:line="240" w:lineRule="auto"/>
      <w:ind w:left="3660"/>
      <w:rPr>
        <w:color w:val="000000"/>
        <w:sz w:val="20"/>
        <w:szCs w:val="20"/>
      </w:rPr>
    </w:pPr>
  </w:p>
  <w:p w14:paraId="0A21B130" w14:textId="77777777" w:rsidR="005A2454" w:rsidRPr="00424943" w:rsidRDefault="005A2454">
    <w:pPr>
      <w:pBdr>
        <w:top w:val="nil"/>
        <w:left w:val="nil"/>
        <w:bottom w:val="nil"/>
        <w:right w:val="nil"/>
        <w:between w:val="nil"/>
      </w:pBdr>
      <w:tabs>
        <w:tab w:val="center" w:pos="4844"/>
        <w:tab w:val="right" w:pos="9689"/>
      </w:tabs>
      <w:spacing w:after="0"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66B"/>
    <w:multiLevelType w:val="multilevel"/>
    <w:tmpl w:val="EE84F9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1E15478"/>
    <w:multiLevelType w:val="multilevel"/>
    <w:tmpl w:val="991C5A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4405457D"/>
    <w:multiLevelType w:val="hybridMultilevel"/>
    <w:tmpl w:val="2B7C9EEE"/>
    <w:lvl w:ilvl="0" w:tplc="580A0001">
      <w:start w:val="1"/>
      <w:numFmt w:val="bullet"/>
      <w:lvlText w:val=""/>
      <w:lvlJc w:val="left"/>
      <w:pPr>
        <w:ind w:left="1287" w:hanging="360"/>
      </w:pPr>
      <w:rPr>
        <w:rFonts w:ascii="Symbol" w:hAnsi="Symbol" w:hint="default"/>
      </w:rPr>
    </w:lvl>
    <w:lvl w:ilvl="1" w:tplc="580A0003" w:tentative="1">
      <w:start w:val="1"/>
      <w:numFmt w:val="bullet"/>
      <w:lvlText w:val="o"/>
      <w:lvlJc w:val="left"/>
      <w:pPr>
        <w:ind w:left="2007" w:hanging="360"/>
      </w:pPr>
      <w:rPr>
        <w:rFonts w:ascii="Courier New" w:hAnsi="Courier New" w:cs="Courier New" w:hint="default"/>
      </w:rPr>
    </w:lvl>
    <w:lvl w:ilvl="2" w:tplc="580A0005" w:tentative="1">
      <w:start w:val="1"/>
      <w:numFmt w:val="bullet"/>
      <w:lvlText w:val=""/>
      <w:lvlJc w:val="left"/>
      <w:pPr>
        <w:ind w:left="2727" w:hanging="360"/>
      </w:pPr>
      <w:rPr>
        <w:rFonts w:ascii="Wingdings" w:hAnsi="Wingdings" w:hint="default"/>
      </w:rPr>
    </w:lvl>
    <w:lvl w:ilvl="3" w:tplc="580A0001" w:tentative="1">
      <w:start w:val="1"/>
      <w:numFmt w:val="bullet"/>
      <w:lvlText w:val=""/>
      <w:lvlJc w:val="left"/>
      <w:pPr>
        <w:ind w:left="3447" w:hanging="360"/>
      </w:pPr>
      <w:rPr>
        <w:rFonts w:ascii="Symbol" w:hAnsi="Symbol" w:hint="default"/>
      </w:rPr>
    </w:lvl>
    <w:lvl w:ilvl="4" w:tplc="580A0003" w:tentative="1">
      <w:start w:val="1"/>
      <w:numFmt w:val="bullet"/>
      <w:lvlText w:val="o"/>
      <w:lvlJc w:val="left"/>
      <w:pPr>
        <w:ind w:left="4167" w:hanging="360"/>
      </w:pPr>
      <w:rPr>
        <w:rFonts w:ascii="Courier New" w:hAnsi="Courier New" w:cs="Courier New" w:hint="default"/>
      </w:rPr>
    </w:lvl>
    <w:lvl w:ilvl="5" w:tplc="580A0005" w:tentative="1">
      <w:start w:val="1"/>
      <w:numFmt w:val="bullet"/>
      <w:lvlText w:val=""/>
      <w:lvlJc w:val="left"/>
      <w:pPr>
        <w:ind w:left="4887" w:hanging="360"/>
      </w:pPr>
      <w:rPr>
        <w:rFonts w:ascii="Wingdings" w:hAnsi="Wingdings" w:hint="default"/>
      </w:rPr>
    </w:lvl>
    <w:lvl w:ilvl="6" w:tplc="580A0001" w:tentative="1">
      <w:start w:val="1"/>
      <w:numFmt w:val="bullet"/>
      <w:lvlText w:val=""/>
      <w:lvlJc w:val="left"/>
      <w:pPr>
        <w:ind w:left="5607" w:hanging="360"/>
      </w:pPr>
      <w:rPr>
        <w:rFonts w:ascii="Symbol" w:hAnsi="Symbol" w:hint="default"/>
      </w:rPr>
    </w:lvl>
    <w:lvl w:ilvl="7" w:tplc="580A0003" w:tentative="1">
      <w:start w:val="1"/>
      <w:numFmt w:val="bullet"/>
      <w:lvlText w:val="o"/>
      <w:lvlJc w:val="left"/>
      <w:pPr>
        <w:ind w:left="6327" w:hanging="360"/>
      </w:pPr>
      <w:rPr>
        <w:rFonts w:ascii="Courier New" w:hAnsi="Courier New" w:cs="Courier New" w:hint="default"/>
      </w:rPr>
    </w:lvl>
    <w:lvl w:ilvl="8" w:tplc="580A0005" w:tentative="1">
      <w:start w:val="1"/>
      <w:numFmt w:val="bullet"/>
      <w:lvlText w:val=""/>
      <w:lvlJc w:val="left"/>
      <w:pPr>
        <w:ind w:left="7047" w:hanging="360"/>
      </w:pPr>
      <w:rPr>
        <w:rFonts w:ascii="Wingdings" w:hAnsi="Wingdings" w:hint="default"/>
      </w:rPr>
    </w:lvl>
  </w:abstractNum>
  <w:abstractNum w:abstractNumId="3" w15:restartNumberingAfterBreak="0">
    <w:nsid w:val="5C7820FF"/>
    <w:multiLevelType w:val="hybridMultilevel"/>
    <w:tmpl w:val="44ACD5E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664B251D"/>
    <w:multiLevelType w:val="multilevel"/>
    <w:tmpl w:val="1E10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5F7DCE"/>
    <w:multiLevelType w:val="hybridMultilevel"/>
    <w:tmpl w:val="4E300846"/>
    <w:lvl w:ilvl="0" w:tplc="580A0001">
      <w:start w:val="1"/>
      <w:numFmt w:val="bullet"/>
      <w:lvlText w:val=""/>
      <w:lvlJc w:val="left"/>
      <w:pPr>
        <w:ind w:left="1287" w:hanging="360"/>
      </w:pPr>
      <w:rPr>
        <w:rFonts w:ascii="Symbol" w:hAnsi="Symbol" w:hint="default"/>
      </w:rPr>
    </w:lvl>
    <w:lvl w:ilvl="1" w:tplc="580A0003" w:tentative="1">
      <w:start w:val="1"/>
      <w:numFmt w:val="bullet"/>
      <w:lvlText w:val="o"/>
      <w:lvlJc w:val="left"/>
      <w:pPr>
        <w:ind w:left="2007" w:hanging="360"/>
      </w:pPr>
      <w:rPr>
        <w:rFonts w:ascii="Courier New" w:hAnsi="Courier New" w:cs="Courier New" w:hint="default"/>
      </w:rPr>
    </w:lvl>
    <w:lvl w:ilvl="2" w:tplc="580A0005" w:tentative="1">
      <w:start w:val="1"/>
      <w:numFmt w:val="bullet"/>
      <w:lvlText w:val=""/>
      <w:lvlJc w:val="left"/>
      <w:pPr>
        <w:ind w:left="2727" w:hanging="360"/>
      </w:pPr>
      <w:rPr>
        <w:rFonts w:ascii="Wingdings" w:hAnsi="Wingdings" w:hint="default"/>
      </w:rPr>
    </w:lvl>
    <w:lvl w:ilvl="3" w:tplc="580A0001" w:tentative="1">
      <w:start w:val="1"/>
      <w:numFmt w:val="bullet"/>
      <w:lvlText w:val=""/>
      <w:lvlJc w:val="left"/>
      <w:pPr>
        <w:ind w:left="3447" w:hanging="360"/>
      </w:pPr>
      <w:rPr>
        <w:rFonts w:ascii="Symbol" w:hAnsi="Symbol" w:hint="default"/>
      </w:rPr>
    </w:lvl>
    <w:lvl w:ilvl="4" w:tplc="580A0003" w:tentative="1">
      <w:start w:val="1"/>
      <w:numFmt w:val="bullet"/>
      <w:lvlText w:val="o"/>
      <w:lvlJc w:val="left"/>
      <w:pPr>
        <w:ind w:left="4167" w:hanging="360"/>
      </w:pPr>
      <w:rPr>
        <w:rFonts w:ascii="Courier New" w:hAnsi="Courier New" w:cs="Courier New" w:hint="default"/>
      </w:rPr>
    </w:lvl>
    <w:lvl w:ilvl="5" w:tplc="580A0005" w:tentative="1">
      <w:start w:val="1"/>
      <w:numFmt w:val="bullet"/>
      <w:lvlText w:val=""/>
      <w:lvlJc w:val="left"/>
      <w:pPr>
        <w:ind w:left="4887" w:hanging="360"/>
      </w:pPr>
      <w:rPr>
        <w:rFonts w:ascii="Wingdings" w:hAnsi="Wingdings" w:hint="default"/>
      </w:rPr>
    </w:lvl>
    <w:lvl w:ilvl="6" w:tplc="580A0001" w:tentative="1">
      <w:start w:val="1"/>
      <w:numFmt w:val="bullet"/>
      <w:lvlText w:val=""/>
      <w:lvlJc w:val="left"/>
      <w:pPr>
        <w:ind w:left="5607" w:hanging="360"/>
      </w:pPr>
      <w:rPr>
        <w:rFonts w:ascii="Symbol" w:hAnsi="Symbol" w:hint="default"/>
      </w:rPr>
    </w:lvl>
    <w:lvl w:ilvl="7" w:tplc="580A0003" w:tentative="1">
      <w:start w:val="1"/>
      <w:numFmt w:val="bullet"/>
      <w:lvlText w:val="o"/>
      <w:lvlJc w:val="left"/>
      <w:pPr>
        <w:ind w:left="6327" w:hanging="360"/>
      </w:pPr>
      <w:rPr>
        <w:rFonts w:ascii="Courier New" w:hAnsi="Courier New" w:cs="Courier New" w:hint="default"/>
      </w:rPr>
    </w:lvl>
    <w:lvl w:ilvl="8" w:tplc="580A0005" w:tentative="1">
      <w:start w:val="1"/>
      <w:numFmt w:val="bullet"/>
      <w:lvlText w:val=""/>
      <w:lvlJc w:val="left"/>
      <w:pPr>
        <w:ind w:left="7047" w:hanging="360"/>
      </w:pPr>
      <w:rPr>
        <w:rFonts w:ascii="Wingdings" w:hAnsi="Wingdings" w:hint="default"/>
      </w:rPr>
    </w:lvl>
  </w:abstractNum>
  <w:num w:numId="1" w16cid:durableId="873494857">
    <w:abstractNumId w:val="0"/>
  </w:num>
  <w:num w:numId="2" w16cid:durableId="63451311">
    <w:abstractNumId w:val="1"/>
  </w:num>
  <w:num w:numId="3" w16cid:durableId="1707412274">
    <w:abstractNumId w:val="3"/>
  </w:num>
  <w:num w:numId="4" w16cid:durableId="982270144">
    <w:abstractNumId w:val="2"/>
  </w:num>
  <w:num w:numId="5" w16cid:durableId="794182341">
    <w:abstractNumId w:val="4"/>
  </w:num>
  <w:num w:numId="6" w16cid:durableId="1771596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454"/>
    <w:rsid w:val="0003025D"/>
    <w:rsid w:val="000650EC"/>
    <w:rsid w:val="00097AB1"/>
    <w:rsid w:val="00106937"/>
    <w:rsid w:val="00116A29"/>
    <w:rsid w:val="00125B34"/>
    <w:rsid w:val="00171C12"/>
    <w:rsid w:val="001C7525"/>
    <w:rsid w:val="00255C59"/>
    <w:rsid w:val="0027435E"/>
    <w:rsid w:val="0036067D"/>
    <w:rsid w:val="004015CE"/>
    <w:rsid w:val="00424943"/>
    <w:rsid w:val="00453B3D"/>
    <w:rsid w:val="004A262A"/>
    <w:rsid w:val="004F2BDB"/>
    <w:rsid w:val="00526F5C"/>
    <w:rsid w:val="005A2454"/>
    <w:rsid w:val="00671ABA"/>
    <w:rsid w:val="006B298D"/>
    <w:rsid w:val="006D087D"/>
    <w:rsid w:val="00845145"/>
    <w:rsid w:val="009054F6"/>
    <w:rsid w:val="009D6D28"/>
    <w:rsid w:val="00B063F7"/>
    <w:rsid w:val="00BB3375"/>
    <w:rsid w:val="00BE17D7"/>
    <w:rsid w:val="00C77EBA"/>
    <w:rsid w:val="00C95798"/>
    <w:rsid w:val="00D93E38"/>
    <w:rsid w:val="00EF36DB"/>
    <w:rsid w:val="00F677FA"/>
    <w:rsid w:val="00F804EB"/>
    <w:rsid w:val="00F80B54"/>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73CD35"/>
  <w15:docId w15:val="{8D9B63EF-2251-45C0-96BF-D4089E4A6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419"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line="240" w:lineRule="auto"/>
      <w:outlineLvl w:val="0"/>
    </w:pPr>
    <w:rPr>
      <w:color w:val="2E75B5"/>
      <w:sz w:val="40"/>
      <w:szCs w:val="40"/>
    </w:rPr>
  </w:style>
  <w:style w:type="paragraph" w:styleId="Ttulo2">
    <w:name w:val="heading 2"/>
    <w:basedOn w:val="Normal"/>
    <w:next w:val="Normal"/>
    <w:uiPriority w:val="9"/>
    <w:unhideWhenUsed/>
    <w:qFormat/>
    <w:pPr>
      <w:keepNext/>
      <w:keepLines/>
      <w:spacing w:before="160" w:after="80" w:line="240" w:lineRule="auto"/>
      <w:outlineLvl w:val="1"/>
    </w:pPr>
    <w:rPr>
      <w:color w:val="2E75B5"/>
      <w:sz w:val="32"/>
      <w:szCs w:val="32"/>
    </w:rPr>
  </w:style>
  <w:style w:type="paragraph" w:styleId="Ttulo3">
    <w:name w:val="heading 3"/>
    <w:basedOn w:val="Normal"/>
    <w:next w:val="Normal"/>
    <w:uiPriority w:val="9"/>
    <w:unhideWhenUsed/>
    <w:qFormat/>
    <w:pPr>
      <w:keepNext/>
      <w:keepLines/>
      <w:spacing w:before="160" w:after="80" w:line="240" w:lineRule="auto"/>
      <w:outlineLvl w:val="2"/>
    </w:pPr>
    <w:rPr>
      <w:color w:val="2E75B5"/>
      <w:sz w:val="28"/>
      <w:szCs w:val="28"/>
    </w:rPr>
  </w:style>
  <w:style w:type="paragraph" w:styleId="Ttulo4">
    <w:name w:val="heading 4"/>
    <w:basedOn w:val="Normal"/>
    <w:next w:val="Normal"/>
    <w:uiPriority w:val="9"/>
    <w:unhideWhenUsed/>
    <w:qFormat/>
    <w:pPr>
      <w:keepNext/>
      <w:keepLines/>
      <w:spacing w:before="80" w:after="40" w:line="240" w:lineRule="auto"/>
      <w:outlineLvl w:val="3"/>
    </w:pPr>
    <w:rPr>
      <w:i/>
      <w:iCs/>
      <w:color w:val="2E75B5"/>
    </w:rPr>
  </w:style>
  <w:style w:type="paragraph" w:styleId="Ttulo5">
    <w:name w:val="heading 5"/>
    <w:basedOn w:val="Normal"/>
    <w:next w:val="Normal"/>
    <w:uiPriority w:val="9"/>
    <w:semiHidden/>
    <w:unhideWhenUsed/>
    <w:qFormat/>
    <w:pPr>
      <w:keepNext/>
      <w:keepLines/>
      <w:spacing w:before="80" w:after="40" w:line="240" w:lineRule="auto"/>
      <w:outlineLvl w:val="4"/>
    </w:pPr>
    <w:rPr>
      <w:color w:val="2E75B5"/>
    </w:rPr>
  </w:style>
  <w:style w:type="paragraph" w:styleId="Ttulo6">
    <w:name w:val="heading 6"/>
    <w:basedOn w:val="Normal"/>
    <w:next w:val="Normal"/>
    <w:uiPriority w:val="9"/>
    <w:semiHidden/>
    <w:unhideWhenUsed/>
    <w:qFormat/>
    <w:pPr>
      <w:keepNext/>
      <w:keepLines/>
      <w:spacing w:before="40" w:after="0" w:line="240" w:lineRule="auto"/>
      <w:outlineLvl w:val="5"/>
    </w:pPr>
    <w:rPr>
      <w:i/>
      <w:iCs/>
      <w:color w:val="595959"/>
    </w:rPr>
  </w:style>
  <w:style w:type="paragraph" w:styleId="Ttulo7">
    <w:name w:val="heading 7"/>
    <w:basedOn w:val="Heading"/>
    <w:link w:val="Ttulo7Car"/>
    <w:uiPriority w:val="9"/>
    <w:unhideWhenUsed/>
    <w:qFormat/>
    <w:pPr>
      <w:keepLines/>
      <w:spacing w:before="40" w:after="0"/>
      <w:outlineLvl w:val="6"/>
    </w:pPr>
    <w:rPr>
      <w:rFonts w:ascii="Arial" w:eastAsia="Arial" w:hAnsi="Arial"/>
      <w:color w:val="595959" w:themeColor="text1" w:themeTint="A6"/>
    </w:rPr>
  </w:style>
  <w:style w:type="paragraph" w:styleId="Ttulo8">
    <w:name w:val="heading 8"/>
    <w:basedOn w:val="Heading"/>
    <w:link w:val="Ttulo8Car"/>
    <w:uiPriority w:val="9"/>
    <w:unhideWhenUsed/>
    <w:qFormat/>
    <w:pPr>
      <w:keepLines/>
      <w:spacing w:after="0"/>
      <w:outlineLvl w:val="7"/>
    </w:pPr>
    <w:rPr>
      <w:rFonts w:ascii="Arial" w:eastAsia="Arial" w:hAnsi="Arial"/>
      <w:i/>
      <w:iCs/>
      <w:color w:val="272727" w:themeColor="text1" w:themeTint="D8"/>
    </w:rPr>
  </w:style>
  <w:style w:type="paragraph" w:styleId="Ttulo9">
    <w:name w:val="heading 9"/>
    <w:basedOn w:val="Heading"/>
    <w:link w:val="Ttulo9Car"/>
    <w:uiPriority w:val="9"/>
    <w:unhideWhenUsed/>
    <w:qFormat/>
    <w:pPr>
      <w:keepLines/>
      <w:spacing w:after="0"/>
      <w:outlineLvl w:val="8"/>
    </w:pPr>
    <w:rPr>
      <w:rFonts w:ascii="Arial" w:eastAsia="Arial" w:hAnsi="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Fuentedeprrafopredeter"/>
    <w:uiPriority w:val="9"/>
    <w:qFormat/>
    <w:rPr>
      <w:rFonts w:ascii="Arial" w:eastAsia="Arial" w:hAnsi="Arial" w:cs="Arial"/>
      <w:color w:val="2E74B5" w:themeColor="accent1" w:themeShade="BF"/>
      <w:sz w:val="40"/>
      <w:szCs w:val="40"/>
    </w:rPr>
  </w:style>
  <w:style w:type="character" w:customStyle="1" w:styleId="Heading2Char">
    <w:name w:val="Heading 2 Char"/>
    <w:basedOn w:val="Fuentedeprrafopredeter"/>
    <w:uiPriority w:val="9"/>
    <w:qFormat/>
    <w:rPr>
      <w:rFonts w:ascii="Arial" w:eastAsia="Arial" w:hAnsi="Arial" w:cs="Arial"/>
      <w:color w:val="2E74B5" w:themeColor="accent1" w:themeShade="BF"/>
      <w:sz w:val="32"/>
      <w:szCs w:val="32"/>
    </w:rPr>
  </w:style>
  <w:style w:type="character" w:customStyle="1" w:styleId="Heading3Char">
    <w:name w:val="Heading 3 Char"/>
    <w:basedOn w:val="Fuentedeprrafopredeter"/>
    <w:uiPriority w:val="9"/>
    <w:qFormat/>
    <w:rPr>
      <w:rFonts w:ascii="Arial" w:eastAsia="Arial" w:hAnsi="Arial" w:cs="Arial"/>
      <w:color w:val="2E74B5" w:themeColor="accent1" w:themeShade="BF"/>
      <w:sz w:val="28"/>
      <w:szCs w:val="28"/>
    </w:rPr>
  </w:style>
  <w:style w:type="character" w:customStyle="1" w:styleId="Heading4Char">
    <w:name w:val="Heading 4 Char"/>
    <w:basedOn w:val="Fuentedeprrafopredeter"/>
    <w:uiPriority w:val="9"/>
    <w:qFormat/>
    <w:rPr>
      <w:rFonts w:ascii="Arial" w:eastAsia="Arial" w:hAnsi="Arial" w:cs="Arial"/>
      <w:i/>
      <w:iCs/>
      <w:color w:val="2E74B5" w:themeColor="accent1" w:themeShade="BF"/>
    </w:rPr>
  </w:style>
  <w:style w:type="character" w:customStyle="1" w:styleId="Heading5Char">
    <w:name w:val="Heading 5 Char"/>
    <w:basedOn w:val="Fuentedeprrafopredeter"/>
    <w:uiPriority w:val="9"/>
    <w:qFormat/>
    <w:rPr>
      <w:rFonts w:ascii="Arial" w:eastAsia="Arial" w:hAnsi="Arial" w:cs="Arial"/>
      <w:color w:val="2E74B5" w:themeColor="accent1" w:themeShade="BF"/>
    </w:rPr>
  </w:style>
  <w:style w:type="character" w:customStyle="1" w:styleId="Heading6Char">
    <w:name w:val="Heading 6 Char"/>
    <w:basedOn w:val="Fuentedeprrafopredeter"/>
    <w:uiPriority w:val="9"/>
    <w:qFormat/>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qFormat/>
    <w:rPr>
      <w:rFonts w:ascii="Arial" w:eastAsia="Arial" w:hAnsi="Arial" w:cs="Arial"/>
      <w:color w:val="595959" w:themeColor="text1" w:themeTint="A6"/>
    </w:rPr>
  </w:style>
  <w:style w:type="character" w:customStyle="1" w:styleId="Ttulo8Car">
    <w:name w:val="Título 8 Car"/>
    <w:basedOn w:val="Fuentedeprrafopredeter"/>
    <w:link w:val="Ttulo8"/>
    <w:uiPriority w:val="9"/>
    <w:qFormat/>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qFormat/>
    <w:rPr>
      <w:rFonts w:ascii="Arial" w:eastAsia="Arial" w:hAnsi="Arial" w:cs="Arial"/>
      <w:i/>
      <w:iCs/>
      <w:color w:val="272727" w:themeColor="text1" w:themeTint="D8"/>
    </w:rPr>
  </w:style>
  <w:style w:type="character" w:customStyle="1" w:styleId="TitleChar">
    <w:name w:val="Title Char"/>
    <w:basedOn w:val="Fuentedeprrafopredeter"/>
    <w:uiPriority w:val="10"/>
    <w:qFormat/>
    <w:rPr>
      <w:rFonts w:ascii="Arial" w:eastAsia="Arial" w:hAnsi="Arial" w:cs="Arial"/>
      <w:spacing w:val="-10"/>
      <w:sz w:val="56"/>
      <w:szCs w:val="56"/>
    </w:rPr>
  </w:style>
  <w:style w:type="character" w:customStyle="1" w:styleId="SubtitleChar">
    <w:name w:val="Subtitle Char"/>
    <w:basedOn w:val="Fuentedeprrafopredeter"/>
    <w:uiPriority w:val="11"/>
    <w:qFormat/>
    <w:rPr>
      <w:color w:val="595959" w:themeColor="text1" w:themeTint="A6"/>
      <w:spacing w:val="15"/>
      <w:sz w:val="28"/>
      <w:szCs w:val="28"/>
    </w:rPr>
  </w:style>
  <w:style w:type="character" w:customStyle="1" w:styleId="CitaCar">
    <w:name w:val="Cita Car"/>
    <w:basedOn w:val="Fuentedeprrafopredeter"/>
    <w:link w:val="Cita"/>
    <w:uiPriority w:val="29"/>
    <w:qFormat/>
    <w:rPr>
      <w:i/>
      <w:iCs/>
      <w:color w:val="404040" w:themeColor="text1" w:themeTint="BF"/>
    </w:rPr>
  </w:style>
  <w:style w:type="character" w:styleId="nfasisintenso">
    <w:name w:val="Intense Emphasis"/>
    <w:basedOn w:val="Fuentedeprrafopredeter"/>
    <w:uiPriority w:val="21"/>
    <w:qFormat/>
    <w:rPr>
      <w:i/>
      <w:iCs/>
      <w:color w:val="2E74B5" w:themeColor="accent1" w:themeShade="BF"/>
    </w:rPr>
  </w:style>
  <w:style w:type="character" w:customStyle="1" w:styleId="CitadestacadaCar">
    <w:name w:val="Cita destacada Car"/>
    <w:basedOn w:val="Fuentedeprrafopredeter"/>
    <w:link w:val="Citadestacada"/>
    <w:uiPriority w:val="30"/>
    <w:qFormat/>
    <w:rPr>
      <w:i/>
      <w:iCs/>
      <w:color w:val="2E74B5" w:themeColor="accent1" w:themeShade="BF"/>
    </w:rPr>
  </w:style>
  <w:style w:type="character" w:styleId="Referenciaintensa">
    <w:name w:val="Intense Reference"/>
    <w:basedOn w:val="Fuentedeprrafopredeter"/>
    <w:uiPriority w:val="32"/>
    <w:qFormat/>
    <w:rPr>
      <w:b/>
      <w:bCs/>
      <w:smallCaps/>
      <w:color w:val="2E74B5" w:themeColor="accent1" w:themeShade="BF"/>
      <w:spacing w:val="5"/>
    </w:r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Textoennegrita">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TextonotapieCar">
    <w:name w:val="Texto nota pie Car"/>
    <w:basedOn w:val="Fuentedeprrafopredeter"/>
    <w:link w:val="Textonotapie"/>
    <w:uiPriority w:val="99"/>
    <w:semiHidden/>
    <w:qFormat/>
    <w:rPr>
      <w:sz w:val="20"/>
      <w:szCs w:val="20"/>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Refdenotaalpie">
    <w:name w:val="footnote reference"/>
    <w:rPr>
      <w:vertAlign w:val="superscript"/>
    </w:rPr>
  </w:style>
  <w:style w:type="character" w:customStyle="1" w:styleId="TextonotaalfinalCar">
    <w:name w:val="Texto nota al final Car"/>
    <w:basedOn w:val="Fuentedeprrafopredeter"/>
    <w:link w:val="Textonotaalfinal"/>
    <w:uiPriority w:val="99"/>
    <w:semiHidden/>
    <w:qFormat/>
    <w:rPr>
      <w:sz w:val="20"/>
      <w:szCs w:val="20"/>
    </w:rPr>
  </w:style>
  <w:style w:type="character" w:customStyle="1" w:styleId="EndnoteCharactersuser">
    <w:name w:val="Endnote Characters (user)"/>
    <w:uiPriority w:val="99"/>
    <w:semiHidden/>
    <w:unhideWhenUsed/>
    <w:qFormat/>
    <w:rPr>
      <w:vertAlign w:val="superscript"/>
    </w:rPr>
  </w:style>
  <w:style w:type="character" w:customStyle="1" w:styleId="EndnoteCharacters">
    <w:name w:val="Endnote Characters"/>
    <w:qFormat/>
    <w:rPr>
      <w:vertAlign w:val="superscript"/>
    </w:rPr>
  </w:style>
  <w:style w:type="character" w:styleId="Refdenotaalfinal">
    <w:name w:val="endnote reference"/>
    <w:rPr>
      <w:vertAlign w:val="superscript"/>
    </w:rPr>
  </w:style>
  <w:style w:type="character" w:styleId="Hipervnculo">
    <w:name w:val="Hyperlink"/>
    <w:basedOn w:val="Fuentedeprrafopredeter"/>
    <w:uiPriority w:val="99"/>
    <w:unhideWhenUsed/>
    <w:rPr>
      <w:color w:val="0563C1" w:themeColor="hyperlink"/>
      <w:u w:val="single"/>
    </w:rPr>
  </w:style>
  <w:style w:type="character" w:styleId="Hipervnculovisitado">
    <w:name w:val="FollowedHyperlink"/>
    <w:basedOn w:val="Fuentedeprrafopredeter"/>
    <w:uiPriority w:val="99"/>
    <w:semiHidden/>
    <w:unhideWhenUsed/>
    <w:rPr>
      <w:color w:val="954F72" w:themeColor="followedHyperlink"/>
      <w:u w:val="single"/>
    </w:rPr>
  </w:style>
  <w:style w:type="character" w:customStyle="1" w:styleId="Bulletsuser">
    <w:name w:val="Bullets (user)"/>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Textoindependiente"/>
    <w:qFormat/>
    <w:pPr>
      <w:keepNext/>
      <w:spacing w:before="240" w:after="120"/>
    </w:pPr>
    <w:rPr>
      <w:rFonts w:ascii="Liberation Sans" w:eastAsia="Microsoft YaHei" w:hAnsi="Liberation Sans"/>
      <w:sz w:val="28"/>
      <w:szCs w:val="28"/>
    </w:rPr>
  </w:style>
  <w:style w:type="paragraph" w:styleId="Textoindependiente">
    <w:name w:val="Body Text"/>
    <w:basedOn w:val="Normal"/>
    <w:pPr>
      <w:spacing w:after="140"/>
    </w:pPr>
  </w:style>
  <w:style w:type="paragraph" w:styleId="Lista">
    <w:name w:val="List"/>
    <w:basedOn w:val="Textoindependiente"/>
  </w:style>
  <w:style w:type="paragraph" w:styleId="Descripcin">
    <w:name w:val="caption"/>
    <w:basedOn w:val="Normal"/>
    <w:uiPriority w:val="35"/>
    <w:unhideWhenUsed/>
    <w:qFormat/>
    <w:pPr>
      <w:spacing w:line="240" w:lineRule="auto"/>
    </w:pPr>
    <w:rPr>
      <w:i/>
      <w:iCs/>
      <w:color w:val="44546A" w:themeColor="text2"/>
      <w:sz w:val="18"/>
      <w:szCs w:val="18"/>
    </w:rPr>
  </w:style>
  <w:style w:type="paragraph" w:customStyle="1" w:styleId="Index">
    <w:name w:val="Index"/>
    <w:basedOn w:val="Normal"/>
    <w:qFormat/>
    <w:pPr>
      <w:suppressLineNumbers/>
    </w:pPr>
  </w:style>
  <w:style w:type="paragraph" w:customStyle="1" w:styleId="normal1">
    <w:name w:val="normal1"/>
    <w:qFormat/>
    <w:pPr>
      <w:suppressAutoHyphens/>
    </w:pPr>
    <w:rPr>
      <w:lang w:val="en-US" w:eastAsia="zh-CN" w:bidi="hi-IN"/>
    </w:rPr>
  </w:style>
  <w:style w:type="paragraph" w:styleId="Cita">
    <w:name w:val="Quote"/>
    <w:link w:val="CitaCar"/>
    <w:uiPriority w:val="29"/>
    <w:qFormat/>
    <w:pPr>
      <w:suppressAutoHyphens/>
      <w:spacing w:before="160"/>
      <w:jc w:val="center"/>
    </w:pPr>
    <w:rPr>
      <w:i/>
      <w:iCs/>
      <w:color w:val="404040" w:themeColor="text1" w:themeTint="BF"/>
      <w:lang w:val="en-US" w:eastAsia="zh-CN" w:bidi="hi-IN"/>
    </w:rPr>
  </w:style>
  <w:style w:type="paragraph" w:styleId="Citadestacada">
    <w:name w:val="Intense Quote"/>
    <w:link w:val="CitadestacadaCar"/>
    <w:uiPriority w:val="30"/>
    <w:qFormat/>
    <w:pPr>
      <w:pBdr>
        <w:top w:val="single" w:sz="4" w:space="10" w:color="2E74B5" w:themeColor="accent1" w:themeShade="BF"/>
        <w:bottom w:val="single" w:sz="4" w:space="10" w:color="2E74B5" w:themeColor="accent1" w:themeShade="BF"/>
      </w:pBdr>
      <w:suppressAutoHyphens/>
      <w:spacing w:before="360" w:after="360"/>
      <w:ind w:left="864" w:right="864"/>
      <w:jc w:val="center"/>
    </w:pPr>
    <w:rPr>
      <w:i/>
      <w:iCs/>
      <w:color w:val="2E74B5" w:themeColor="accent1" w:themeShade="BF"/>
      <w:lang w:val="en-US" w:eastAsia="zh-CN" w:bidi="hi-IN"/>
    </w:rPr>
  </w:style>
  <w:style w:type="paragraph" w:customStyle="1" w:styleId="HeaderandFooter">
    <w:name w:val="Header and Footer"/>
    <w:basedOn w:val="Normal"/>
    <w:qFormat/>
  </w:style>
  <w:style w:type="paragraph" w:styleId="Encabezado">
    <w:name w:val="header"/>
    <w:basedOn w:val="HeaderandFooter"/>
    <w:link w:val="EncabezadoCar"/>
    <w:uiPriority w:val="99"/>
    <w:unhideWhenUsed/>
    <w:pPr>
      <w:tabs>
        <w:tab w:val="center" w:pos="4844"/>
        <w:tab w:val="right" w:pos="9689"/>
      </w:tabs>
      <w:spacing w:after="0" w:line="240" w:lineRule="auto"/>
    </w:pPr>
  </w:style>
  <w:style w:type="paragraph" w:styleId="Piedepgina">
    <w:name w:val="footer"/>
    <w:basedOn w:val="HeaderandFooter"/>
    <w:link w:val="PiedepginaCar"/>
    <w:uiPriority w:val="99"/>
    <w:unhideWhenUsed/>
    <w:pPr>
      <w:tabs>
        <w:tab w:val="center" w:pos="4844"/>
        <w:tab w:val="right" w:pos="9689"/>
      </w:tabs>
      <w:spacing w:after="0" w:line="240" w:lineRule="auto"/>
    </w:pPr>
  </w:style>
  <w:style w:type="paragraph" w:styleId="Textonotapie">
    <w:name w:val="footnote text"/>
    <w:basedOn w:val="Normal"/>
    <w:link w:val="TextonotapieCar"/>
    <w:uiPriority w:val="99"/>
    <w:semiHidden/>
    <w:unhideWhenUsed/>
    <w:pPr>
      <w:spacing w:after="0" w:line="240" w:lineRule="auto"/>
    </w:pPr>
    <w:rPr>
      <w:sz w:val="20"/>
      <w:szCs w:val="20"/>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paragraph" w:styleId="TDC1">
    <w:name w:val="toc 1"/>
    <w:basedOn w:val="Index"/>
    <w:uiPriority w:val="39"/>
    <w:unhideWhenUsed/>
    <w:pPr>
      <w:spacing w:after="100"/>
    </w:pPr>
  </w:style>
  <w:style w:type="paragraph" w:styleId="TDC2">
    <w:name w:val="toc 2"/>
    <w:basedOn w:val="Index"/>
    <w:uiPriority w:val="39"/>
    <w:unhideWhenUsed/>
    <w:pPr>
      <w:spacing w:after="100"/>
      <w:ind w:left="220"/>
    </w:pPr>
  </w:style>
  <w:style w:type="paragraph" w:styleId="TDC3">
    <w:name w:val="toc 3"/>
    <w:basedOn w:val="Index"/>
    <w:uiPriority w:val="39"/>
    <w:unhideWhenUsed/>
    <w:pPr>
      <w:spacing w:after="100"/>
      <w:ind w:left="440"/>
    </w:pPr>
  </w:style>
  <w:style w:type="paragraph" w:styleId="TDC4">
    <w:name w:val="toc 4"/>
    <w:basedOn w:val="Index"/>
    <w:uiPriority w:val="39"/>
    <w:unhideWhenUsed/>
    <w:pPr>
      <w:spacing w:after="100"/>
      <w:ind w:left="660"/>
    </w:pPr>
  </w:style>
  <w:style w:type="paragraph" w:styleId="TDC5">
    <w:name w:val="toc 5"/>
    <w:basedOn w:val="Index"/>
    <w:uiPriority w:val="39"/>
    <w:unhideWhenUsed/>
    <w:pPr>
      <w:spacing w:after="100"/>
      <w:ind w:left="880"/>
    </w:pPr>
  </w:style>
  <w:style w:type="paragraph" w:styleId="TDC6">
    <w:name w:val="toc 6"/>
    <w:basedOn w:val="Index"/>
    <w:uiPriority w:val="39"/>
    <w:unhideWhenUsed/>
    <w:pPr>
      <w:spacing w:after="100"/>
      <w:ind w:left="1100"/>
    </w:pPr>
  </w:style>
  <w:style w:type="paragraph" w:styleId="TDC7">
    <w:name w:val="toc 7"/>
    <w:basedOn w:val="Index"/>
    <w:uiPriority w:val="39"/>
    <w:unhideWhenUsed/>
    <w:pPr>
      <w:spacing w:after="100"/>
      <w:ind w:left="1320"/>
    </w:pPr>
  </w:style>
  <w:style w:type="paragraph" w:styleId="TDC8">
    <w:name w:val="toc 8"/>
    <w:basedOn w:val="Index"/>
    <w:uiPriority w:val="39"/>
    <w:unhideWhenUsed/>
    <w:pPr>
      <w:spacing w:after="100"/>
      <w:ind w:left="1540"/>
    </w:pPr>
  </w:style>
  <w:style w:type="paragraph" w:styleId="TDC9">
    <w:name w:val="toc 9"/>
    <w:basedOn w:val="Index"/>
    <w:uiPriority w:val="39"/>
    <w:unhideWhenUsed/>
    <w:pPr>
      <w:spacing w:after="100"/>
      <w:ind w:left="1760"/>
    </w:pPr>
  </w:style>
  <w:style w:type="paragraph" w:styleId="Ttulodendice">
    <w:name w:val="index heading"/>
    <w:basedOn w:val="Heading"/>
  </w:style>
  <w:style w:type="paragraph" w:styleId="TtuloTDC">
    <w:name w:val="TOC Heading"/>
    <w:uiPriority w:val="39"/>
    <w:unhideWhenUsed/>
    <w:qFormat/>
    <w:pPr>
      <w:suppressAutoHyphens/>
    </w:pPr>
    <w:rPr>
      <w:lang w:val="en-US" w:eastAsia="zh-CN" w:bidi="hi-IN"/>
    </w:rPr>
  </w:style>
  <w:style w:type="paragraph" w:styleId="Tabladeilustraciones">
    <w:name w:val="table of figures"/>
    <w:basedOn w:val="Index"/>
    <w:uiPriority w:val="99"/>
    <w:unhideWhenUsed/>
    <w:pPr>
      <w:spacing w:after="0"/>
    </w:pPr>
  </w:style>
  <w:style w:type="paragraph" w:styleId="Sinespaciado">
    <w:name w:val="No Spacing"/>
    <w:uiPriority w:val="1"/>
    <w:qFormat/>
    <w:pPr>
      <w:suppressAutoHyphens/>
      <w:spacing w:after="0" w:line="240" w:lineRule="auto"/>
    </w:pPr>
    <w:rPr>
      <w:lang w:val="en-US" w:eastAsia="zh-CN" w:bidi="hi-IN"/>
    </w:rPr>
  </w:style>
  <w:style w:type="paragraph" w:styleId="Prrafodelista">
    <w:name w:val="List Paragraph"/>
    <w:uiPriority w:val="34"/>
    <w:qFormat/>
    <w:pPr>
      <w:suppressAutoHyphens/>
      <w:ind w:left="720"/>
      <w:contextualSpacing/>
    </w:pPr>
    <w:rPr>
      <w:lang w:val="en-US" w:eastAsia="zh-CN" w:bidi="hi-IN"/>
    </w:rPr>
  </w:style>
  <w:style w:type="paragraph" w:customStyle="1" w:styleId="HorizontalLine">
    <w:name w:val="Horizontal Line"/>
    <w:basedOn w:val="Normal"/>
    <w:next w:val="Textoindependiente"/>
    <w:qFormat/>
    <w:pPr>
      <w:suppressLineNumbers/>
      <w:pBdr>
        <w:bottom w:val="double" w:sz="2" w:space="0" w:color="808080"/>
      </w:pBdr>
      <w:spacing w:after="283"/>
    </w:pPr>
    <w:rPr>
      <w:sz w:val="12"/>
      <w:szCs w:val="12"/>
    </w:rPr>
  </w:style>
  <w:style w:type="paragraph" w:customStyle="1" w:styleId="caption11">
    <w:name w:val="caption11"/>
    <w:basedOn w:val="Normal"/>
    <w:qFormat/>
    <w:pPr>
      <w:suppressLineNumbers/>
      <w:spacing w:before="120" w:after="120"/>
    </w:pPr>
    <w:rPr>
      <w:i/>
      <w:iCs/>
    </w:rPr>
  </w:style>
  <w:style w:type="paragraph" w:customStyle="1" w:styleId="FrameContentsuser">
    <w:name w:val="Frame Contents (user)"/>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customStyle="1" w:styleId="TableNormal2">
    <w:name w:val="Table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styleId="Tablaconcuadrcula">
    <w:name w:val="Table Grid"/>
    <w:basedOn w:val="Tab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b/>
        <w:sz w:val="22"/>
      </w:rPr>
    </w:tblStylePr>
    <w:tblStylePr w:type="lastRow">
      <w:rPr>
        <w:b/>
        <w:sz w:val="22"/>
      </w:rPr>
    </w:tblStylePr>
    <w:tblStylePr w:type="firstCol">
      <w:rPr>
        <w:b/>
        <w:sz w:val="22"/>
      </w:rPr>
    </w:tblStylePr>
    <w:tblStylePr w:type="lastCol">
      <w:rPr>
        <w:b/>
        <w:sz w:val="22"/>
      </w:rPr>
    </w:tblStylePr>
    <w:tblStylePr w:type="band1Vert">
      <w:tblPr/>
      <w:tcPr>
        <w:shd w:val="clear" w:color="FFFFFF" w:fill="F2F2F2" w:themeFill="text1" w:themeFillTint="0D"/>
      </w:tcPr>
    </w:tblStylePr>
    <w:tblStylePr w:type="band1Horz">
      <w:tblPr/>
      <w:tcPr>
        <w:shd w:val="clear" w:color="FFFFFF"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b/>
        <w:sz w:val="22"/>
      </w:rPr>
      <w:tblPr/>
      <w:tcPr>
        <w:tcBorders>
          <w:top w:val="single" w:sz="4" w:space="0" w:color="000000" w:themeColor="text1"/>
          <w:bottom w:val="single" w:sz="4" w:space="0" w:color="000000" w:themeColor="text1"/>
        </w:tcBorders>
      </w:tcPr>
    </w:tblStylePr>
    <w:tblStylePr w:type="lastRow">
      <w:rPr>
        <w:b/>
        <w:sz w:val="22"/>
      </w:rPr>
    </w:tblStylePr>
    <w:tblStylePr w:type="firstCol">
      <w:rPr>
        <w:b/>
        <w:sz w:val="22"/>
      </w:rPr>
    </w:tblStylePr>
    <w:tblStylePr w:type="lastCol">
      <w:rPr>
        <w:b/>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rPr>
      <w:tblPr/>
      <w:tcPr>
        <w:tcBorders>
          <w:top w:val="none" w:sz="4" w:space="0" w:color="000000"/>
          <w:left w:val="none" w:sz="4" w:space="0" w:color="000000"/>
          <w:bottom w:val="single" w:sz="4" w:space="0" w:color="404040"/>
          <w:right w:val="none" w:sz="4" w:space="0" w:color="000000"/>
        </w:tcBorders>
      </w:tcPr>
    </w:tblStylePr>
    <w:tblStylePr w:type="lastRow">
      <w:rPr>
        <w:b/>
        <w:caps/>
      </w:rPr>
    </w:tblStylePr>
    <w:tblStylePr w:type="firstCol">
      <w:rPr>
        <w:b/>
        <w:caps/>
      </w:rPr>
      <w:tblPr/>
      <w:tcPr>
        <w:tcBorders>
          <w:top w:val="none" w:sz="4" w:space="0" w:color="000000"/>
          <w:left w:val="none" w:sz="4" w:space="0" w:color="000000"/>
          <w:bottom w:val="none" w:sz="4" w:space="0" w:color="000000"/>
          <w:right w:val="single" w:sz="4" w:space="0" w:color="404040"/>
        </w:tcBorders>
      </w:tcPr>
    </w:tblStylePr>
    <w:tblStylePr w:type="lastCol">
      <w:rPr>
        <w:b/>
        <w:caps/>
      </w:rPr>
    </w:tblStylePr>
    <w:tblStylePr w:type="band1Vert">
      <w:rPr>
        <w:sz w:val="22"/>
      </w:rPr>
      <w:tblPr/>
      <w:tcPr>
        <w:shd w:val="clear" w:color="FFFFFF" w:fill="F2F2F2" w:themeFill="text1" w:themeFillTint="0D"/>
      </w:tcPr>
    </w:tblStylePr>
    <w:tblStylePr w:type="band1Horz">
      <w:rPr>
        <w:sz w:val="22"/>
      </w:rPr>
      <w:tblPr/>
      <w:tcPr>
        <w:shd w:val="clear" w:color="FFFFFF"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rPr>
        <w:sz w:val="22"/>
      </w:rPr>
      <w:tblPr/>
      <w:tcPr>
        <w:shd w:val="clear" w:color="FFFFFF" w:fill="F2F2F2" w:themeFill="text1" w:themeFillTint="0D"/>
      </w:tcPr>
    </w:tblStylePr>
    <w:tblStylePr w:type="band1Horz">
      <w:rPr>
        <w:sz w:val="22"/>
      </w:rPr>
      <w:tblPr/>
      <w:tcPr>
        <w:shd w:val="clear" w:color="FFFFFF"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rPr>
      <w:tblPr/>
      <w:tcPr>
        <w:tcBorders>
          <w:left w:val="none" w:sz="4" w:space="0" w:color="000000"/>
          <w:bottom w:val="single" w:sz="4" w:space="0" w:color="404040"/>
          <w:right w:val="none" w:sz="4" w:space="0" w:color="000000"/>
        </w:tcBorders>
        <w:shd w:val="clear" w:color="FFFFFF" w:fill="auto"/>
      </w:tcPr>
    </w:tblStylePr>
    <w:tblStylePr w:type="lastRow">
      <w:rPr>
        <w:i/>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rPr>
      <w:tblPr/>
      <w:tcPr>
        <w:tcBorders>
          <w:right w:val="single" w:sz="4" w:space="0" w:color="404040"/>
        </w:tcBorders>
        <w:shd w:val="clear" w:color="FFFFFF" w:fill="auto"/>
      </w:tcPr>
    </w:tblStylePr>
    <w:tblStylePr w:type="lastCol">
      <w:rPr>
        <w:i/>
      </w:rPr>
      <w:tblPr/>
      <w:tcPr>
        <w:tcBorders>
          <w:left w:val="single" w:sz="4" w:space="0" w:color="404040"/>
        </w:tcBorders>
        <w:shd w:val="clear" w:color="FFFFFF" w:fill="auto"/>
      </w:tcPr>
    </w:tblStylePr>
    <w:tblStylePr w:type="band1Vert">
      <w:rPr>
        <w:sz w:val="22"/>
      </w:rPr>
      <w:tblPr/>
      <w:tcPr>
        <w:shd w:val="clear" w:color="FFFFFF" w:fill="F2F2F2" w:themeFill="text1" w:themeFillTint="0D"/>
      </w:tcPr>
    </w:tblStylePr>
    <w:tblStylePr w:type="band1Horz">
      <w:rPr>
        <w:sz w:val="22"/>
      </w:rPr>
      <w:tblPr/>
      <w:tcPr>
        <w:shd w:val="clear" w:color="FFFFFF"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rPr>
      <w:tblPr/>
      <w:tcPr>
        <w:tcBorders>
          <w:bottom w:val="single" w:sz="12" w:space="0" w:color="000000" w:themeColor="tex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rPr>
      <w:tblPr/>
      <w:tcPr>
        <w:tcBorders>
          <w:bottom w:val="single" w:sz="12" w:space="0" w:color="5B9BD5" w:themeColor="accen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rPr>
      <w:tblPr/>
      <w:tcPr>
        <w:tcBorders>
          <w:bottom w:val="single" w:sz="12" w:space="0" w:color="ED7D31" w:themeColor="accent2"/>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rPr>
      <w:tblPr/>
      <w:tcPr>
        <w:tcBorders>
          <w:bottom w:val="single" w:sz="12" w:space="0" w:color="A5A5A5" w:themeColor="accent3"/>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rPr>
      <w:tblPr/>
      <w:tcPr>
        <w:tcBorders>
          <w:bottom w:val="single" w:sz="12" w:space="0" w:color="FFC000" w:themeColor="accent4"/>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rPr>
      <w:tblPr/>
      <w:tcPr>
        <w:tcBorders>
          <w:bottom w:val="single" w:sz="12" w:space="0" w:color="4472C4" w:themeColor="accent5"/>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rPr>
      <w:tblPr/>
      <w:tcPr>
        <w:tcBorders>
          <w:bottom w:val="single" w:sz="12" w:space="0" w:color="70AD47" w:themeColor="accent6"/>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single" w:sz="12" w:space="0" w:color="000000" w:themeColor="text1"/>
          <w:right w:val="none" w:sz="4" w:space="0" w:color="000000"/>
        </w:tcBorders>
        <w:shd w:val="clear" w:color="FFFFFF" w:fill="auto"/>
      </w:tcPr>
    </w:tblStylePr>
    <w:tblStylePr w:type="lastRow">
      <w:rPr>
        <w:b/>
      </w:rPr>
      <w:tblPr/>
      <w:tcPr>
        <w:tcBorders>
          <w:top w:val="single" w:sz="4" w:space="0" w:color="000000" w:themeColor="tex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rPr>
      <w:tblPr/>
      <w:tcPr>
        <w:tcBorders>
          <w:top w:val="none" w:sz="4" w:space="0" w:color="000000"/>
          <w:left w:val="none" w:sz="4" w:space="0" w:color="000000"/>
          <w:bottom w:val="single" w:sz="12" w:space="0" w:color="5B9BD5" w:themeColor="accent1"/>
          <w:right w:val="none" w:sz="4" w:space="0" w:color="000000"/>
        </w:tcBorders>
        <w:shd w:val="clear" w:color="FFFFFF" w:fill="auto"/>
      </w:tcPr>
    </w:tblStylePr>
    <w:tblStylePr w:type="lastRow">
      <w:rPr>
        <w:b/>
      </w:rPr>
      <w:tblPr/>
      <w:tcPr>
        <w:tcBorders>
          <w:top w:val="single" w:sz="4" w:space="0" w:color="5B9BD5" w:themeColor="accen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DDEAF6" w:themeFill="accent1" w:themeFillTint="34"/>
      </w:tcPr>
    </w:tblStylePr>
    <w:tblStylePr w:type="band1Horz">
      <w:rPr>
        <w:sz w:val="22"/>
      </w:rPr>
      <w:tblPr/>
      <w:tcPr>
        <w:shd w:val="clear" w:color="FFFFFF" w:fill="DDEAF6"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rPr>
      <w:tblPr/>
      <w:tcPr>
        <w:tcBorders>
          <w:top w:val="none" w:sz="4" w:space="0" w:color="000000"/>
          <w:left w:val="none" w:sz="4" w:space="0" w:color="000000"/>
          <w:bottom w:val="single" w:sz="12" w:space="0" w:color="ED7D31" w:themeColor="accent2"/>
          <w:right w:val="none" w:sz="4" w:space="0" w:color="000000"/>
        </w:tcBorders>
        <w:shd w:val="clear" w:color="FFFFFF" w:fill="auto"/>
      </w:tcPr>
    </w:tblStylePr>
    <w:tblStylePr w:type="lastRow">
      <w:rPr>
        <w:b/>
      </w:rPr>
      <w:tblPr/>
      <w:tcPr>
        <w:tcBorders>
          <w:top w:val="single" w:sz="4" w:space="0" w:color="ED7D31" w:themeColor="accent2"/>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FBE5D6" w:themeFill="accent2" w:themeFillTint="32"/>
      </w:tcPr>
    </w:tblStylePr>
    <w:tblStylePr w:type="band1Horz">
      <w:rPr>
        <w:sz w:val="22"/>
      </w:rPr>
      <w:tblPr/>
      <w:tcPr>
        <w:shd w:val="clear" w:color="FFFFFF" w:fill="FBE5D6"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rPr>
      <w:tblPr/>
      <w:tcPr>
        <w:tcBorders>
          <w:top w:val="none" w:sz="4" w:space="0" w:color="000000"/>
          <w:left w:val="none" w:sz="4" w:space="0" w:color="000000"/>
          <w:bottom w:val="single" w:sz="12" w:space="0" w:color="A5A5A5" w:themeColor="accent3"/>
          <w:right w:val="none" w:sz="4" w:space="0" w:color="000000"/>
        </w:tcBorders>
        <w:shd w:val="clear" w:color="FFFFFF" w:fill="auto"/>
      </w:tcPr>
    </w:tblStylePr>
    <w:tblStylePr w:type="lastRow">
      <w:rPr>
        <w:b/>
      </w:rPr>
      <w:tblPr/>
      <w:tcPr>
        <w:tcBorders>
          <w:top w:val="single" w:sz="4" w:space="0" w:color="A5A5A5" w:themeColor="accent3"/>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ECECEC" w:themeFill="accent3" w:themeFillTint="34"/>
      </w:tcPr>
    </w:tblStylePr>
    <w:tblStylePr w:type="band1Horz">
      <w:rPr>
        <w:sz w:val="22"/>
      </w:rPr>
      <w:tblPr/>
      <w:tcPr>
        <w:shd w:val="clear" w:color="FFFFFF" w:fill="ECECE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rPr>
      <w:tblPr/>
      <w:tcPr>
        <w:tcBorders>
          <w:top w:val="none" w:sz="4" w:space="0" w:color="000000"/>
          <w:left w:val="none" w:sz="4" w:space="0" w:color="000000"/>
          <w:bottom w:val="single" w:sz="12" w:space="0" w:color="FFC000" w:themeColor="accent4"/>
          <w:right w:val="none" w:sz="4" w:space="0" w:color="000000"/>
        </w:tcBorders>
        <w:shd w:val="clear" w:color="FFFFFF" w:fill="auto"/>
      </w:tcPr>
    </w:tblStylePr>
    <w:tblStylePr w:type="lastRow">
      <w:rPr>
        <w:b/>
      </w:rPr>
      <w:tblPr/>
      <w:tcPr>
        <w:tcBorders>
          <w:top w:val="single" w:sz="4" w:space="0" w:color="FFC000" w:themeColor="accent4"/>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FFF2CB" w:themeFill="accent4" w:themeFillTint="34"/>
      </w:tcPr>
    </w:tblStylePr>
    <w:tblStylePr w:type="band1Horz">
      <w:rPr>
        <w:sz w:val="22"/>
      </w:rPr>
      <w:tblPr/>
      <w:tcPr>
        <w:shd w:val="clear" w:color="FFFFFF" w:fill="FFF2CB"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D8E2F3" w:themeFill="accent5" w:themeFillTint="34"/>
      </w:tcPr>
    </w:tblStylePr>
    <w:tblStylePr w:type="band1Horz">
      <w:rPr>
        <w:sz w:val="22"/>
      </w:rPr>
      <w:tblPr/>
      <w:tcPr>
        <w:shd w:val="clear" w:color="FFFFFF" w:fill="D8E2F3"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E1EFD8" w:themeFill="accent6" w:themeFillTint="34"/>
      </w:tcPr>
    </w:tblStylePr>
    <w:tblStylePr w:type="band1Horz">
      <w:rPr>
        <w:sz w:val="22"/>
      </w:rPr>
      <w:tblPr/>
      <w:tcPr>
        <w:shd w:val="clear" w:color="FFFFFF" w:fill="E1EF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DDEAF6" w:themeFill="accent1" w:themeFillTint="34"/>
      </w:tcPr>
    </w:tblStylePr>
    <w:tblStylePr w:type="band1Horz">
      <w:rPr>
        <w:sz w:val="22"/>
      </w:rPr>
      <w:tblPr/>
      <w:tcPr>
        <w:shd w:val="clear" w:color="FFFFFF" w:fill="DDEAF6"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FBE5D6" w:themeFill="accent2" w:themeFillTint="32"/>
      </w:tcPr>
    </w:tblStylePr>
    <w:tblStylePr w:type="band1Horz">
      <w:rPr>
        <w:sz w:val="22"/>
      </w:rPr>
      <w:tblPr/>
      <w:tcPr>
        <w:shd w:val="clear" w:color="FFFFFF" w:fill="FBE5D6"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ECECEC" w:themeFill="accent3" w:themeFillTint="34"/>
      </w:tcPr>
    </w:tblStylePr>
    <w:tblStylePr w:type="band1Horz">
      <w:rPr>
        <w:sz w:val="22"/>
      </w:rPr>
      <w:tblPr/>
      <w:tcPr>
        <w:shd w:val="clear" w:color="FFFFFF" w:fill="ECECE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FFF2CB" w:themeFill="accent4" w:themeFillTint="34"/>
      </w:tcPr>
    </w:tblStylePr>
    <w:tblStylePr w:type="band1Horz">
      <w:rPr>
        <w:sz w:val="22"/>
      </w:rPr>
      <w:tblPr/>
      <w:tcPr>
        <w:shd w:val="clear" w:color="FFFFFF" w:fill="FFF2CB"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D8E2F3" w:themeFill="accent5" w:themeFillTint="34"/>
      </w:tcPr>
    </w:tblStylePr>
    <w:tblStylePr w:type="band1Horz">
      <w:rPr>
        <w:sz w:val="22"/>
      </w:rPr>
      <w:tblPr/>
      <w:tcPr>
        <w:shd w:val="clear" w:color="FFFFFF" w:fill="D8E2F3"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E1EFD8" w:themeFill="accent6" w:themeFillTint="34"/>
      </w:tcPr>
    </w:tblStylePr>
    <w:tblStylePr w:type="band1Horz">
      <w:rPr>
        <w:sz w:val="22"/>
      </w:rPr>
      <w:tblPr/>
      <w:tcPr>
        <w:shd w:val="clear" w:color="FFFFFF" w:fill="E1EF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b/>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FFFFFF" w:fill="000000" w:themeFill="text1"/>
      </w:tcPr>
    </w:tblStylePr>
    <w:tblStylePr w:type="lastRow">
      <w:rPr>
        <w:b/>
      </w:rPr>
      <w:tblPr/>
      <w:tcPr>
        <w:tcBorders>
          <w:top w:val="single" w:sz="4" w:space="0" w:color="000000" w:themeColor="text1"/>
        </w:tcBorders>
      </w:tcPr>
    </w:tblStylePr>
    <w:tblStylePr w:type="firstCol">
      <w:rPr>
        <w:b/>
      </w:rPr>
    </w:tblStylePr>
    <w:tblStylePr w:type="lastCol">
      <w:rPr>
        <w:b/>
      </w:r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b/>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shd w:val="clear" w:color="FFFFFF" w:fill="68A2D8" w:themeFill="accent1" w:themeFillTint="EA"/>
      </w:tcPr>
    </w:tblStylePr>
    <w:tblStylePr w:type="lastRow">
      <w:rPr>
        <w:b/>
      </w:rPr>
      <w:tblPr/>
      <w:tcPr>
        <w:tcBorders>
          <w:top w:val="single" w:sz="4" w:space="0" w:color="5B9BD5" w:themeColor="accent1"/>
        </w:tcBorders>
      </w:tcPr>
    </w:tblStylePr>
    <w:tblStylePr w:type="firstCol">
      <w:rPr>
        <w:b/>
      </w:rPr>
    </w:tblStylePr>
    <w:tblStylePr w:type="lastCol">
      <w:rPr>
        <w:b/>
      </w:rPr>
    </w:tblStylePr>
    <w:tblStylePr w:type="band1Vert">
      <w:rPr>
        <w:sz w:val="22"/>
      </w:rPr>
      <w:tblPr/>
      <w:tcPr>
        <w:shd w:val="clear" w:color="FFFFFF" w:fill="DEEBF6" w:themeFill="accent1" w:themeFillTint="32"/>
      </w:tcPr>
    </w:tblStylePr>
    <w:tblStylePr w:type="band1Horz">
      <w:rPr>
        <w:sz w:val="22"/>
      </w:rPr>
      <w:tblPr/>
      <w:tcPr>
        <w:shd w:val="clear" w:color="FFFFFF" w:fill="DEEBF6"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b/>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FFFFFF" w:fill="F4B184" w:themeFill="accent2" w:themeFillTint="97"/>
      </w:tcPr>
    </w:tblStylePr>
    <w:tblStylePr w:type="lastRow">
      <w:rPr>
        <w:b/>
      </w:rPr>
      <w:tblPr/>
      <w:tcPr>
        <w:tcBorders>
          <w:top w:val="single" w:sz="4" w:space="0" w:color="ED7D31" w:themeColor="accent2"/>
        </w:tcBorders>
      </w:tcPr>
    </w:tblStylePr>
    <w:tblStylePr w:type="firstCol">
      <w:rPr>
        <w:b/>
      </w:rPr>
    </w:tblStylePr>
    <w:tblStylePr w:type="lastCol">
      <w:rPr>
        <w:b/>
      </w:rPr>
    </w:tblStylePr>
    <w:tblStylePr w:type="band1Vert">
      <w:rPr>
        <w:sz w:val="22"/>
      </w:rPr>
      <w:tblPr/>
      <w:tcPr>
        <w:shd w:val="clear" w:color="FFFFFF" w:fill="FBE5D6" w:themeFill="accent2" w:themeFillTint="32"/>
      </w:tcPr>
    </w:tblStylePr>
    <w:tblStylePr w:type="band1Horz">
      <w:rPr>
        <w:sz w:val="22"/>
      </w:rPr>
      <w:tblPr/>
      <w:tcPr>
        <w:shd w:val="clear" w:color="FFFFFF" w:fill="FBE5D6"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b/>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FFFFFF" w:fill="A5A5A5" w:themeFill="accent3" w:themeFillTint="FE"/>
      </w:tcPr>
    </w:tblStylePr>
    <w:tblStylePr w:type="lastRow">
      <w:rPr>
        <w:b/>
      </w:rPr>
      <w:tblPr/>
      <w:tcPr>
        <w:tcBorders>
          <w:top w:val="single" w:sz="4" w:space="0" w:color="A5A5A5" w:themeColor="accent3"/>
        </w:tcBorders>
      </w:tcPr>
    </w:tblStylePr>
    <w:tblStylePr w:type="firstCol">
      <w:rPr>
        <w:b/>
      </w:rPr>
    </w:tblStylePr>
    <w:tblStylePr w:type="lastCol">
      <w:rPr>
        <w:b/>
      </w:rPr>
    </w:tblStylePr>
    <w:tblStylePr w:type="band1Vert">
      <w:rPr>
        <w:sz w:val="22"/>
      </w:rPr>
      <w:tblPr/>
      <w:tcPr>
        <w:shd w:val="clear" w:color="FFFFFF" w:fill="ECECEC" w:themeFill="accent3" w:themeFillTint="34"/>
      </w:tcPr>
    </w:tblStylePr>
    <w:tblStylePr w:type="band1Horz">
      <w:rPr>
        <w:sz w:val="22"/>
      </w:rPr>
      <w:tblPr/>
      <w:tcPr>
        <w:shd w:val="clear" w:color="FFFFFF" w:fill="ECECE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b/>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FFFFFF" w:fill="FFD865" w:themeFill="accent4" w:themeFillTint="9A"/>
      </w:tcPr>
    </w:tblStylePr>
    <w:tblStylePr w:type="lastRow">
      <w:rPr>
        <w:b/>
      </w:rPr>
      <w:tblPr/>
      <w:tcPr>
        <w:tcBorders>
          <w:top w:val="single" w:sz="4" w:space="0" w:color="FFC000" w:themeColor="accent4"/>
        </w:tcBorders>
      </w:tcPr>
    </w:tblStylePr>
    <w:tblStylePr w:type="firstCol">
      <w:rPr>
        <w:b/>
      </w:rPr>
    </w:tblStylePr>
    <w:tblStylePr w:type="lastCol">
      <w:rPr>
        <w:b/>
      </w:rPr>
    </w:tblStylePr>
    <w:tblStylePr w:type="band1Vert">
      <w:rPr>
        <w:sz w:val="22"/>
      </w:rPr>
      <w:tblPr/>
      <w:tcPr>
        <w:shd w:val="clear" w:color="FFFFFF" w:fill="FFF2CB" w:themeFill="accent4" w:themeFillTint="34"/>
      </w:tcPr>
    </w:tblStylePr>
    <w:tblStylePr w:type="band1Horz">
      <w:rPr>
        <w:sz w:val="22"/>
      </w:rPr>
      <w:tblPr/>
      <w:tcPr>
        <w:shd w:val="clear" w:color="FFFFFF" w:fill="FFF2CB"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b/>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FFFFFF" w:fill="4472C4" w:themeFill="accent5"/>
      </w:tcPr>
    </w:tblStylePr>
    <w:tblStylePr w:type="lastRow">
      <w:rPr>
        <w:b/>
      </w:rPr>
      <w:tblPr/>
      <w:tcPr>
        <w:tcBorders>
          <w:top w:val="single" w:sz="4" w:space="0" w:color="4472C4" w:themeColor="accent5"/>
        </w:tcBorders>
      </w:tcPr>
    </w:tblStylePr>
    <w:tblStylePr w:type="firstCol">
      <w:rPr>
        <w:b/>
      </w:rPr>
    </w:tblStylePr>
    <w:tblStylePr w:type="lastCol">
      <w:rPr>
        <w:b/>
      </w:rPr>
    </w:tblStylePr>
    <w:tblStylePr w:type="band1Vert">
      <w:rPr>
        <w:sz w:val="22"/>
      </w:rPr>
      <w:tblPr/>
      <w:tcPr>
        <w:shd w:val="clear" w:color="FFFFFF" w:fill="D8E2F3" w:themeFill="accent5" w:themeFillTint="34"/>
      </w:tcPr>
    </w:tblStylePr>
    <w:tblStylePr w:type="band1Horz">
      <w:rPr>
        <w:sz w:val="22"/>
      </w:rPr>
      <w:tblPr/>
      <w:tcPr>
        <w:shd w:val="clear" w:color="FFFFFF" w:fill="D8E2F3"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FFFFFF" w:fill="70AD47" w:themeFill="accent6"/>
      </w:tcPr>
    </w:tblStylePr>
    <w:tblStylePr w:type="lastRow">
      <w:rPr>
        <w:b/>
      </w:rPr>
      <w:tblPr/>
      <w:tcPr>
        <w:tcBorders>
          <w:top w:val="single" w:sz="4" w:space="0" w:color="70AD47" w:themeColor="accent6"/>
        </w:tcBorders>
      </w:tcPr>
    </w:tblStylePr>
    <w:tblStylePr w:type="firstCol">
      <w:rPr>
        <w:b/>
      </w:rPr>
    </w:tblStylePr>
    <w:tblStylePr w:type="lastCol">
      <w:rPr>
        <w:b/>
      </w:rPr>
    </w:tblStylePr>
    <w:tblStylePr w:type="band1Vert">
      <w:rPr>
        <w:sz w:val="22"/>
      </w:rPr>
      <w:tblPr/>
      <w:tcPr>
        <w:shd w:val="clear" w:color="FFFFFF" w:fill="E1EFD8" w:themeFill="accent6" w:themeFillTint="34"/>
      </w:tcPr>
    </w:tblStylePr>
    <w:tblStylePr w:type="band1Horz">
      <w:rPr>
        <w:sz w:val="22"/>
      </w:rPr>
      <w:tblPr/>
      <w:tcPr>
        <w:shd w:val="clear" w:color="FFFFFF" w:fill="E1EF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000000" w:themeFill="text1"/>
      </w:tcPr>
    </w:tblStylePr>
    <w:tblStylePr w:type="lastRow">
      <w:rPr>
        <w:b/>
        <w:sz w:val="22"/>
      </w:rPr>
      <w:tblPr/>
      <w:tcPr>
        <w:tcBorders>
          <w:top w:val="single" w:sz="4" w:space="0" w:color="FFFFFF" w:themeColor="light1"/>
        </w:tcBorders>
        <w:shd w:val="clear" w:color="FFFFFF" w:fill="000000" w:themeFill="text1"/>
      </w:tcPr>
    </w:tblStylePr>
    <w:tblStylePr w:type="firstCol">
      <w:rPr>
        <w:b/>
        <w:sz w:val="22"/>
      </w:rPr>
      <w:tblPr/>
      <w:tcPr>
        <w:shd w:val="clear" w:color="FFFFFF" w:fill="000000" w:themeFill="text1"/>
      </w:tcPr>
    </w:tblStylePr>
    <w:tblStylePr w:type="lastCol">
      <w:rPr>
        <w:b/>
        <w:sz w:val="22"/>
      </w:rPr>
      <w:tblPr/>
      <w:tcPr>
        <w:shd w:val="clear" w:color="FFFFFF" w:fill="000000" w:themeFill="text1"/>
      </w:tcPr>
    </w:tblStylePr>
    <w:tblStylePr w:type="band1Vert">
      <w:tblPr/>
      <w:tcPr>
        <w:shd w:val="clear" w:color="FFFFFF" w:fill="8A8A8A" w:themeFill="text1" w:themeFillTint="75"/>
      </w:tcPr>
    </w:tblStylePr>
    <w:tblStylePr w:type="band1Horz">
      <w:tblPr/>
      <w:tcPr>
        <w:shd w:val="clear" w:color="FFFFFF"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5B9BD5" w:themeFill="accent1"/>
      </w:tcPr>
    </w:tblStylePr>
    <w:tblStylePr w:type="lastRow">
      <w:rPr>
        <w:b/>
        <w:sz w:val="22"/>
      </w:rPr>
      <w:tblPr/>
      <w:tcPr>
        <w:tcBorders>
          <w:top w:val="single" w:sz="4" w:space="0" w:color="FFFFFF" w:themeColor="light1"/>
        </w:tcBorders>
        <w:shd w:val="clear" w:color="FFFFFF" w:fill="5B9BD5" w:themeFill="accent1"/>
      </w:tcPr>
    </w:tblStylePr>
    <w:tblStylePr w:type="firstCol">
      <w:rPr>
        <w:b/>
        <w:sz w:val="22"/>
      </w:rPr>
      <w:tblPr/>
      <w:tcPr>
        <w:shd w:val="clear" w:color="FFFFFF" w:fill="5B9BD5" w:themeFill="accent1"/>
      </w:tcPr>
    </w:tblStylePr>
    <w:tblStylePr w:type="lastCol">
      <w:rPr>
        <w:b/>
        <w:sz w:val="22"/>
      </w:rPr>
      <w:tblPr/>
      <w:tcPr>
        <w:shd w:val="clear" w:color="FFFFFF" w:fill="5B9BD5" w:themeFill="accent1"/>
      </w:tcPr>
    </w:tblStylePr>
    <w:tblStylePr w:type="band1Vert">
      <w:tblPr/>
      <w:tcPr>
        <w:shd w:val="clear" w:color="FFFFFF" w:fill="B3D0EB" w:themeFill="accent1" w:themeFillTint="75"/>
      </w:tcPr>
    </w:tblStylePr>
    <w:tblStylePr w:type="band1Horz">
      <w:tblPr/>
      <w:tcPr>
        <w:shd w:val="clear" w:color="FFFFFF" w:fill="B3D0EB"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ED7D31" w:themeFill="accent2"/>
      </w:tcPr>
    </w:tblStylePr>
    <w:tblStylePr w:type="lastRow">
      <w:rPr>
        <w:b/>
        <w:sz w:val="22"/>
      </w:rPr>
      <w:tblPr/>
      <w:tcPr>
        <w:tcBorders>
          <w:top w:val="single" w:sz="4" w:space="0" w:color="FFFFFF" w:themeColor="light1"/>
        </w:tcBorders>
        <w:shd w:val="clear" w:color="FFFFFF" w:fill="ED7D31" w:themeFill="accent2"/>
      </w:tcPr>
    </w:tblStylePr>
    <w:tblStylePr w:type="firstCol">
      <w:rPr>
        <w:b/>
        <w:sz w:val="22"/>
      </w:rPr>
      <w:tblPr/>
      <w:tcPr>
        <w:shd w:val="clear" w:color="FFFFFF" w:fill="ED7D31" w:themeFill="accent2"/>
      </w:tcPr>
    </w:tblStylePr>
    <w:tblStylePr w:type="lastCol">
      <w:rPr>
        <w:b/>
        <w:sz w:val="22"/>
      </w:rPr>
      <w:tblPr/>
      <w:tcPr>
        <w:shd w:val="clear" w:color="FFFFFF" w:fill="ED7D31" w:themeFill="accent2"/>
      </w:tcPr>
    </w:tblStylePr>
    <w:tblStylePr w:type="band1Vert">
      <w:tblPr/>
      <w:tcPr>
        <w:shd w:val="clear" w:color="FFFFFF" w:fill="F6C3A0" w:themeFill="accent2" w:themeFillTint="75"/>
      </w:tcPr>
    </w:tblStylePr>
    <w:tblStylePr w:type="band1Horz">
      <w:tblPr/>
      <w:tcPr>
        <w:shd w:val="clear" w:color="FFFFFF" w:fill="F6C3A0"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A5A5A5" w:themeFill="accent3"/>
      </w:tcPr>
    </w:tblStylePr>
    <w:tblStylePr w:type="lastRow">
      <w:rPr>
        <w:b/>
        <w:sz w:val="22"/>
      </w:rPr>
      <w:tblPr/>
      <w:tcPr>
        <w:tcBorders>
          <w:top w:val="single" w:sz="4" w:space="0" w:color="FFFFFF" w:themeColor="light1"/>
        </w:tcBorders>
        <w:shd w:val="clear" w:color="FFFFFF" w:fill="A5A5A5" w:themeFill="accent3"/>
      </w:tcPr>
    </w:tblStylePr>
    <w:tblStylePr w:type="firstCol">
      <w:rPr>
        <w:b/>
        <w:sz w:val="22"/>
      </w:rPr>
      <w:tblPr/>
      <w:tcPr>
        <w:shd w:val="clear" w:color="FFFFFF" w:fill="A5A5A5" w:themeFill="accent3"/>
      </w:tcPr>
    </w:tblStylePr>
    <w:tblStylePr w:type="lastCol">
      <w:rPr>
        <w:b/>
        <w:sz w:val="22"/>
      </w:rPr>
      <w:tblPr/>
      <w:tcPr>
        <w:shd w:val="clear" w:color="FFFFFF" w:fill="A5A5A5" w:themeFill="accent3"/>
      </w:tcPr>
    </w:tblStylePr>
    <w:tblStylePr w:type="band1Vert">
      <w:tblPr/>
      <w:tcPr>
        <w:shd w:val="clear" w:color="FFFFFF" w:fill="D5D5D5" w:themeFill="accent3" w:themeFillTint="75"/>
      </w:tcPr>
    </w:tblStylePr>
    <w:tblStylePr w:type="band1Horz">
      <w:tblPr/>
      <w:tcPr>
        <w:shd w:val="clear" w:color="FFFFFF" w:fill="D5D5D5"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FFC000" w:themeFill="accent4"/>
      </w:tcPr>
    </w:tblStylePr>
    <w:tblStylePr w:type="lastRow">
      <w:rPr>
        <w:b/>
        <w:sz w:val="22"/>
      </w:rPr>
      <w:tblPr/>
      <w:tcPr>
        <w:tcBorders>
          <w:top w:val="single" w:sz="4" w:space="0" w:color="FFFFFF" w:themeColor="light1"/>
        </w:tcBorders>
        <w:shd w:val="clear" w:color="FFFFFF" w:fill="FFC000" w:themeFill="accent4"/>
      </w:tcPr>
    </w:tblStylePr>
    <w:tblStylePr w:type="firstCol">
      <w:rPr>
        <w:b/>
        <w:sz w:val="22"/>
      </w:rPr>
      <w:tblPr/>
      <w:tcPr>
        <w:shd w:val="clear" w:color="FFFFFF" w:fill="FFC000" w:themeFill="accent4"/>
      </w:tcPr>
    </w:tblStylePr>
    <w:tblStylePr w:type="lastCol">
      <w:rPr>
        <w:b/>
        <w:sz w:val="22"/>
      </w:rPr>
      <w:tblPr/>
      <w:tcPr>
        <w:shd w:val="clear" w:color="FFFFFF" w:fill="FFC000" w:themeFill="accent4"/>
      </w:tcPr>
    </w:tblStylePr>
    <w:tblStylePr w:type="band1Vert">
      <w:tblPr/>
      <w:tcPr>
        <w:shd w:val="clear" w:color="FFFFFF" w:fill="FFE28A" w:themeFill="accent4" w:themeFillTint="75"/>
      </w:tcPr>
    </w:tblStylePr>
    <w:tblStylePr w:type="band1Horz">
      <w:tblPr/>
      <w:tcPr>
        <w:shd w:val="clear" w:color="FFFFFF" w:fill="FFE28A"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4472C4" w:themeFill="accent5"/>
      </w:tcPr>
    </w:tblStylePr>
    <w:tblStylePr w:type="lastRow">
      <w:rPr>
        <w:b/>
        <w:sz w:val="22"/>
      </w:rPr>
      <w:tblPr/>
      <w:tcPr>
        <w:tcBorders>
          <w:top w:val="single" w:sz="4" w:space="0" w:color="FFFFFF" w:themeColor="light1"/>
        </w:tcBorders>
        <w:shd w:val="clear" w:color="FFFFFF" w:fill="4472C4" w:themeFill="accent5"/>
      </w:tcPr>
    </w:tblStylePr>
    <w:tblStylePr w:type="firstCol">
      <w:rPr>
        <w:b/>
        <w:sz w:val="22"/>
      </w:rPr>
      <w:tblPr/>
      <w:tcPr>
        <w:shd w:val="clear" w:color="FFFFFF" w:fill="4472C4" w:themeFill="accent5"/>
      </w:tcPr>
    </w:tblStylePr>
    <w:tblStylePr w:type="lastCol">
      <w:rPr>
        <w:b/>
        <w:sz w:val="22"/>
      </w:rPr>
      <w:tblPr/>
      <w:tcPr>
        <w:shd w:val="clear" w:color="FFFFFF" w:fill="4472C4" w:themeFill="accent5"/>
      </w:tcPr>
    </w:tblStylePr>
    <w:tblStylePr w:type="band1Vert">
      <w:tblPr/>
      <w:tcPr>
        <w:shd w:val="clear" w:color="FFFFFF" w:fill="A9BEE4" w:themeFill="accent5" w:themeFillTint="75"/>
      </w:tcPr>
    </w:tblStylePr>
    <w:tblStylePr w:type="band1Horz">
      <w:tblPr/>
      <w:tcPr>
        <w:shd w:val="clear" w:color="FFFFFF" w:fill="A9BEE4"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70AD47" w:themeFill="accent6"/>
      </w:tcPr>
    </w:tblStylePr>
    <w:tblStylePr w:type="lastRow">
      <w:rPr>
        <w:b/>
        <w:sz w:val="22"/>
      </w:rPr>
      <w:tblPr/>
      <w:tcPr>
        <w:tcBorders>
          <w:top w:val="single" w:sz="4" w:space="0" w:color="FFFFFF" w:themeColor="light1"/>
        </w:tcBorders>
        <w:shd w:val="clear" w:color="FFFFFF" w:fill="70AD47" w:themeFill="accent6"/>
      </w:tcPr>
    </w:tblStylePr>
    <w:tblStylePr w:type="firstCol">
      <w:rPr>
        <w:b/>
        <w:sz w:val="22"/>
      </w:rPr>
      <w:tblPr/>
      <w:tcPr>
        <w:shd w:val="clear" w:color="FFFFFF" w:fill="70AD47" w:themeFill="accent6"/>
      </w:tcPr>
    </w:tblStylePr>
    <w:tblStylePr w:type="lastCol">
      <w:rPr>
        <w:b/>
        <w:sz w:val="22"/>
      </w:rPr>
      <w:tblPr/>
      <w:tcPr>
        <w:shd w:val="clear" w:color="FFFFFF" w:fill="70AD47" w:themeFill="accent6"/>
      </w:tcPr>
    </w:tblStylePr>
    <w:tblStylePr w:type="band1Vert">
      <w:tblPr/>
      <w:tcPr>
        <w:shd w:val="clear" w:color="FFFFFF" w:fill="BCDBA8" w:themeFill="accent6" w:themeFillTint="75"/>
      </w:tcPr>
    </w:tblStylePr>
    <w:tblStylePr w:type="band1Horz">
      <w:tblPr/>
      <w:tcPr>
        <w:shd w:val="clear" w:color="FFFFFF" w:fill="BCDBA8"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000000" w:themeColor="text1"/>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FFFFFF" w:fill="CBCBCB" w:themeFill="text1" w:themeFillTint="34"/>
      </w:tcPr>
    </w:tblStylePr>
    <w:tblStylePr w:type="band1Horz">
      <w:rPr>
        <w:color w:val="7F7F7F" w:themeColor="text1" w:themeTint="80" w:themeShade="95"/>
        <w:sz w:val="22"/>
      </w:rPr>
      <w:tblPr/>
      <w:tcPr>
        <w:shd w:val="clear" w:color="FFFFFF" w:fill="CBCBCB" w:themeFill="text1" w:themeFillTint="34"/>
      </w:tcPr>
    </w:tblStylePr>
    <w:tblStylePr w:type="band2Horz">
      <w:rPr>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5B9BD5" w:themeColor="accent1"/>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FFFFFF" w:fill="DDEAF6" w:themeFill="accent1" w:themeFillTint="34"/>
      </w:tcPr>
    </w:tblStylePr>
    <w:tblStylePr w:type="band1Horz">
      <w:rPr>
        <w:color w:val="ACCCEA" w:themeColor="accent1" w:themeTint="80" w:themeShade="95"/>
        <w:sz w:val="22"/>
      </w:rPr>
      <w:tblPr/>
      <w:tcPr>
        <w:shd w:val="clear" w:color="FFFFFF" w:fill="DDEAF6" w:themeFill="accent1" w:themeFillTint="34"/>
      </w:tcPr>
    </w:tblStylePr>
    <w:tblStylePr w:type="band2Horz">
      <w:rPr>
        <w:color w:val="ACCCEA"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ED7D31" w:themeColor="accent2"/>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FFFFF" w:fill="FBE5D6" w:themeFill="accent2" w:themeFillTint="32"/>
      </w:tcPr>
    </w:tblStylePr>
    <w:tblStylePr w:type="band1Horz">
      <w:rPr>
        <w:color w:val="F4B184" w:themeColor="accent2" w:themeTint="97" w:themeShade="95"/>
        <w:sz w:val="22"/>
      </w:rPr>
      <w:tblPr/>
      <w:tcPr>
        <w:shd w:val="clear" w:color="FFFFFF" w:fill="FBE5D6" w:themeFill="accent2" w:themeFillTint="32"/>
      </w:tcPr>
    </w:tblStylePr>
    <w:tblStylePr w:type="band2Horz">
      <w:rPr>
        <w:color w:val="F4B184"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FFFFFF" w:fill="ECECEC" w:themeFill="accent3" w:themeFillTint="34"/>
      </w:tcPr>
    </w:tblStylePr>
    <w:tblStylePr w:type="band1Horz">
      <w:rPr>
        <w:color w:val="A5A5A5" w:themeColor="accent3" w:themeTint="FE" w:themeShade="95"/>
        <w:sz w:val="22"/>
      </w:rPr>
      <w:tblPr/>
      <w:tcPr>
        <w:shd w:val="clear" w:color="FFFFFF" w:fill="ECECEC" w:themeFill="accent3" w:themeFillTint="34"/>
      </w:tcPr>
    </w:tblStylePr>
    <w:tblStylePr w:type="band2Horz">
      <w:rPr>
        <w:color w:val="A5A5A5"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C000" w:themeColor="accent4"/>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FFF" w:fill="FFF2CB" w:themeFill="accent4" w:themeFillTint="34"/>
      </w:tcPr>
    </w:tblStylePr>
    <w:tblStylePr w:type="band1Horz">
      <w:rPr>
        <w:color w:val="FFD865" w:themeColor="accent4" w:themeTint="9A" w:themeShade="95"/>
        <w:sz w:val="22"/>
      </w:rPr>
      <w:tblPr/>
      <w:tcPr>
        <w:shd w:val="clear" w:color="FFFFFF" w:fill="FFF2CB" w:themeFill="accent4" w:themeFillTint="34"/>
      </w:tcPr>
    </w:tblStylePr>
    <w:tblStylePr w:type="band2Horz">
      <w:rPr>
        <w:color w:val="FFD865"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FFFFFF" w:fill="D8E2F3" w:themeFill="accent5" w:themeFillTint="34"/>
      </w:tcPr>
    </w:tblStylePr>
    <w:tblStylePr w:type="band1Horz">
      <w:rPr>
        <w:color w:val="254175" w:themeColor="accent5" w:themeShade="95"/>
        <w:sz w:val="22"/>
      </w:rPr>
      <w:tblPr/>
      <w:tcPr>
        <w:shd w:val="clear" w:color="FFFFFF" w:fill="D8E2F3" w:themeFill="accent5" w:themeFillTint="34"/>
      </w:tcPr>
    </w:tblStylePr>
    <w:tblStylePr w:type="band2Horz">
      <w:rPr>
        <w:color w:val="254175"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FFFFFF" w:fill="E1EFD8" w:themeFill="accent6" w:themeFillTint="34"/>
      </w:tcPr>
    </w:tblStylePr>
    <w:tblStylePr w:type="band1Horz">
      <w:rPr>
        <w:color w:val="254175" w:themeColor="accent5" w:themeShade="95"/>
        <w:sz w:val="22"/>
      </w:rPr>
      <w:tblPr/>
      <w:tcPr>
        <w:shd w:val="clear" w:color="FFFFFF" w:fill="E1EFD8" w:themeFill="accent6" w:themeFillTint="34"/>
      </w:tcPr>
    </w:tblStylePr>
    <w:tblStylePr w:type="band2Horz">
      <w:rPr>
        <w:color w:val="254175"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sz w:val="22"/>
      </w:rPr>
      <w:tblPr/>
      <w:tcPr>
        <w:tcBorders>
          <w:top w:val="none" w:sz="4" w:space="0" w:color="000000"/>
          <w:left w:val="none" w:sz="4" w:space="0" w:color="000000"/>
          <w:bottom w:val="single" w:sz="4" w:space="0" w:color="000000" w:themeColor="text1"/>
          <w:right w:val="none" w:sz="4" w:space="0" w:color="000000"/>
        </w:tcBorders>
        <w:shd w:val="clear" w:color="FFFFFF" w:fill="FFFFFF" w:themeFill="light1"/>
      </w:tcPr>
    </w:tblStylePr>
    <w:tblStylePr w:type="lastRow">
      <w:rPr>
        <w:b/>
        <w:color w:val="7F7F7F" w:themeColor="text1" w:themeTint="80" w:themeShade="95"/>
        <w:sz w:val="22"/>
      </w:rPr>
      <w:tblPr/>
      <w:tcPr>
        <w:tcBorders>
          <w:top w:val="single" w:sz="4" w:space="0" w:color="000000" w:themeColor="tex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4" w:space="0" w:color="000000"/>
          <w:left w:val="none" w:sz="4" w:space="0" w:color="000000"/>
          <w:bottom w:val="none" w:sz="4"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4" w:space="0" w:color="000000"/>
          <w:left w:val="single" w:sz="4" w:space="0" w:color="000000" w:themeColor="text1"/>
          <w:bottom w:val="none" w:sz="4" w:space="0" w:color="000000"/>
          <w:right w:val="none" w:sz="4" w:space="0" w:color="000000"/>
        </w:tcBorders>
        <w:shd w:val="clear" w:color="FFFFFF" w:fill="auto"/>
      </w:tcPr>
    </w:tblStylePr>
    <w:tblStylePr w:type="band1Vert">
      <w:tblPr/>
      <w:tcPr>
        <w:shd w:val="clear" w:color="FFFFFF" w:fill="F2F2F2" w:themeFill="text1" w:themeFillTint="0D"/>
      </w:tcPr>
    </w:tblStylePr>
    <w:tblStylePr w:type="band1Horz">
      <w:rPr>
        <w:color w:val="7F7F7F" w:themeColor="text1" w:themeTint="80" w:themeShade="95"/>
        <w:sz w:val="22"/>
      </w:rPr>
      <w:tblPr/>
      <w:tcPr>
        <w:shd w:val="clear" w:color="FFFFFF" w:fill="F2F2F2" w:themeFill="text1" w:themeFillTint="0D"/>
      </w:tcPr>
    </w:tblStylePr>
    <w:tblStylePr w:type="band2Horz">
      <w:rPr>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fill="FFFFFF" w:themeFill="light1"/>
      </w:tcPr>
    </w:tblStylePr>
    <w:tblStylePr w:type="lastRow">
      <w:rPr>
        <w:b/>
        <w:color w:val="ACCCEA" w:themeColor="accent1" w:themeTint="80"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CCCEA" w:themeColor="accent1" w:themeTint="80"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i/>
        <w:color w:val="ACCCEA" w:themeColor="accent1" w:themeTint="80"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FFFFFF" w:fill="DDEAF6" w:themeFill="accent1" w:themeFillTint="34"/>
      </w:tcPr>
    </w:tblStylePr>
    <w:tblStylePr w:type="band1Horz">
      <w:rPr>
        <w:color w:val="ACCCEA" w:themeColor="accent1" w:themeTint="80" w:themeShade="95"/>
        <w:sz w:val="22"/>
      </w:rPr>
      <w:tblPr/>
      <w:tcPr>
        <w:shd w:val="clear" w:color="FFFFFF" w:fill="DDEAF6" w:themeFill="accent1" w:themeFillTint="34"/>
      </w:tcPr>
    </w:tblStylePr>
    <w:tblStylePr w:type="band2Horz">
      <w:rPr>
        <w:color w:val="ACCCEA"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sz w:val="22"/>
      </w:rPr>
      <w:tblPr/>
      <w:tcPr>
        <w:tcBorders>
          <w:top w:val="none" w:sz="4" w:space="0" w:color="000000"/>
          <w:left w:val="none" w:sz="4" w:space="0" w:color="000000"/>
          <w:bottom w:val="single" w:sz="4" w:space="0" w:color="ED7D31" w:themeColor="accent2"/>
          <w:right w:val="none" w:sz="4" w:space="0" w:color="000000"/>
        </w:tcBorders>
        <w:shd w:val="clear" w:color="FFFFFF" w:fill="FFFFFF" w:themeFill="light1"/>
      </w:tcPr>
    </w:tblStylePr>
    <w:tblStylePr w:type="lastRow">
      <w:rPr>
        <w:b/>
        <w:color w:val="F4B184" w:themeColor="accent2" w:themeTint="97" w:themeShade="95"/>
        <w:sz w:val="22"/>
      </w:rPr>
      <w:tblPr/>
      <w:tcPr>
        <w:tcBorders>
          <w:top w:val="single" w:sz="4" w:space="0" w:color="ED7D31" w:themeColor="accent2"/>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4B184" w:themeColor="accent2" w:themeTint="97" w:themeShade="95"/>
        <w:sz w:val="22"/>
      </w:rPr>
      <w:tblPr/>
      <w:tcPr>
        <w:tcBorders>
          <w:top w:val="none" w:sz="4" w:space="0" w:color="000000"/>
          <w:left w:val="none" w:sz="4" w:space="0" w:color="000000"/>
          <w:bottom w:val="none" w:sz="4" w:space="0" w:color="000000"/>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4" w:space="0" w:color="000000"/>
          <w:left w:val="single" w:sz="4" w:space="0" w:color="ED7D31" w:themeColor="accent2"/>
          <w:bottom w:val="none" w:sz="4" w:space="0" w:color="000000"/>
          <w:right w:val="none" w:sz="4" w:space="0" w:color="000000"/>
        </w:tcBorders>
        <w:shd w:val="clear" w:color="FFFFFF" w:fill="auto"/>
      </w:tcPr>
    </w:tblStylePr>
    <w:tblStylePr w:type="band1Vert">
      <w:tblPr/>
      <w:tcPr>
        <w:shd w:val="clear" w:color="FFFFFF" w:fill="FBE5D6" w:themeFill="accent2" w:themeFillTint="32"/>
      </w:tcPr>
    </w:tblStylePr>
    <w:tblStylePr w:type="band1Horz">
      <w:rPr>
        <w:color w:val="F4B184" w:themeColor="accent2" w:themeTint="97" w:themeShade="95"/>
        <w:sz w:val="22"/>
      </w:rPr>
      <w:tblPr/>
      <w:tcPr>
        <w:shd w:val="clear" w:color="FFFFFF" w:fill="FBE5D6" w:themeFill="accent2" w:themeFillTint="32"/>
      </w:tcPr>
    </w:tblStylePr>
    <w:tblStylePr w:type="band2Horz">
      <w:rPr>
        <w:color w:val="F4B184"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sz w:val="22"/>
      </w:rPr>
      <w:tblPr/>
      <w:tcPr>
        <w:tcBorders>
          <w:top w:val="none" w:sz="4" w:space="0" w:color="000000"/>
          <w:left w:val="none" w:sz="4" w:space="0" w:color="000000"/>
          <w:bottom w:val="single" w:sz="4" w:space="0" w:color="A5A5A5" w:themeColor="accent3"/>
          <w:right w:val="none" w:sz="4" w:space="0" w:color="000000"/>
        </w:tcBorders>
        <w:shd w:val="clear" w:color="FFFFFF" w:fill="FFFFFF" w:themeFill="light1"/>
      </w:tcPr>
    </w:tblStylePr>
    <w:tblStylePr w:type="lastRow">
      <w:rPr>
        <w:b/>
        <w:color w:val="A5A5A5" w:themeColor="accent3" w:themeTint="FE" w:themeShade="95"/>
        <w:sz w:val="22"/>
      </w:rPr>
      <w:tblPr/>
      <w:tcPr>
        <w:tcBorders>
          <w:top w:val="single" w:sz="4" w:space="0" w:color="A5A5A5" w:themeColor="accent3"/>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cBorders>
        <w:shd w:val="clear" w:color="FFFFFF" w:fill="auto"/>
      </w:tcPr>
    </w:tblStylePr>
    <w:tblStylePr w:type="lastCol">
      <w:rPr>
        <w:i/>
        <w:color w:val="A5A5A5" w:themeColor="accent3" w:themeTint="FE" w:themeShade="95"/>
        <w:sz w:val="22"/>
      </w:rPr>
      <w:tblPr/>
      <w:tcPr>
        <w:tcBorders>
          <w:top w:val="none" w:sz="4" w:space="0" w:color="000000"/>
          <w:left w:val="single" w:sz="4" w:space="0" w:color="A5A5A5" w:themeColor="accent3"/>
          <w:bottom w:val="none" w:sz="4" w:space="0" w:color="000000"/>
          <w:right w:val="none" w:sz="4" w:space="0" w:color="000000"/>
        </w:tcBorders>
        <w:shd w:val="clear" w:color="FFFFFF" w:fill="auto"/>
      </w:tcPr>
    </w:tblStylePr>
    <w:tblStylePr w:type="band1Vert">
      <w:tblPr/>
      <w:tcPr>
        <w:shd w:val="clear" w:color="FFFFFF" w:fill="ECECEC" w:themeFill="accent3" w:themeFillTint="34"/>
      </w:tcPr>
    </w:tblStylePr>
    <w:tblStylePr w:type="band1Horz">
      <w:rPr>
        <w:color w:val="A5A5A5" w:themeColor="accent3" w:themeTint="FE" w:themeShade="95"/>
        <w:sz w:val="22"/>
      </w:rPr>
      <w:tblPr/>
      <w:tcPr>
        <w:shd w:val="clear" w:color="FFFFFF" w:fill="ECECEC" w:themeFill="accent3" w:themeFillTint="34"/>
      </w:tcPr>
    </w:tblStylePr>
    <w:tblStylePr w:type="band2Horz">
      <w:rPr>
        <w:color w:val="A5A5A5"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sz w:val="22"/>
      </w:rPr>
      <w:tblPr/>
      <w:tcPr>
        <w:tcBorders>
          <w:top w:val="none" w:sz="4" w:space="0" w:color="000000"/>
          <w:left w:val="none" w:sz="4" w:space="0" w:color="000000"/>
          <w:bottom w:val="single" w:sz="4" w:space="0" w:color="FFC000" w:themeColor="accent4"/>
          <w:right w:val="none" w:sz="4" w:space="0" w:color="000000"/>
        </w:tcBorders>
        <w:shd w:val="clear" w:color="FFFFFF" w:fill="FFFFFF" w:themeFill="light1"/>
      </w:tcPr>
    </w:tblStylePr>
    <w:tblStylePr w:type="lastRow">
      <w:rPr>
        <w:b/>
        <w:color w:val="FFD865" w:themeColor="accent4" w:themeTint="9A" w:themeShade="95"/>
        <w:sz w:val="22"/>
      </w:rPr>
      <w:tblPr/>
      <w:tcPr>
        <w:tcBorders>
          <w:top w:val="single" w:sz="4" w:space="0" w:color="FFC000" w:themeColor="accent4"/>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FD865" w:themeColor="accent4" w:themeTint="9A" w:themeShade="95"/>
        <w:sz w:val="22"/>
      </w:rPr>
      <w:tblPr/>
      <w:tcPr>
        <w:tcBorders>
          <w:top w:val="none" w:sz="4" w:space="0" w:color="000000"/>
          <w:left w:val="none" w:sz="4" w:space="0" w:color="000000"/>
          <w:bottom w:val="none" w:sz="4" w:space="0" w:color="000000"/>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4" w:space="0" w:color="000000"/>
          <w:left w:val="single" w:sz="4" w:space="0" w:color="FFC000" w:themeColor="accent4"/>
          <w:bottom w:val="none" w:sz="4" w:space="0" w:color="000000"/>
          <w:right w:val="none" w:sz="4" w:space="0" w:color="000000"/>
        </w:tcBorders>
        <w:shd w:val="clear" w:color="FFFFFF" w:fill="auto"/>
      </w:tcPr>
    </w:tblStylePr>
    <w:tblStylePr w:type="band1Vert">
      <w:tblPr/>
      <w:tcPr>
        <w:shd w:val="clear" w:color="FFFFFF" w:fill="FFF2CB" w:themeFill="accent4" w:themeFillTint="34"/>
      </w:tcPr>
    </w:tblStylePr>
    <w:tblStylePr w:type="band1Horz">
      <w:rPr>
        <w:color w:val="FFD865" w:themeColor="accent4" w:themeTint="9A" w:themeShade="95"/>
        <w:sz w:val="22"/>
      </w:rPr>
      <w:tblPr/>
      <w:tcPr>
        <w:shd w:val="clear" w:color="FFFFFF" w:fill="FFF2CB" w:themeFill="accent4" w:themeFillTint="34"/>
      </w:tcPr>
    </w:tblStylePr>
    <w:tblStylePr w:type="band2Horz">
      <w:rPr>
        <w:color w:val="FFD865"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b/>
        <w:color w:val="254175" w:themeColor="accent5" w:themeShade="95"/>
        <w:sz w:val="22"/>
      </w:rPr>
      <w:tblPr/>
      <w:tcPr>
        <w:tcBorders>
          <w:top w:val="none" w:sz="4" w:space="0" w:color="000000"/>
          <w:left w:val="none" w:sz="4" w:space="0" w:color="000000"/>
          <w:bottom w:val="single" w:sz="4" w:space="0" w:color="4472C4" w:themeColor="accent5"/>
          <w:right w:val="none" w:sz="4" w:space="0" w:color="000000"/>
        </w:tcBorders>
        <w:shd w:val="clear" w:color="FFFFFF" w:fill="FFFFFF" w:themeFill="light1"/>
      </w:tcPr>
    </w:tblStylePr>
    <w:tblStylePr w:type="lastRow">
      <w:rPr>
        <w:b/>
        <w:color w:val="254175" w:themeColor="accent5" w:themeShade="95"/>
        <w:sz w:val="22"/>
      </w:rPr>
      <w:tblPr/>
      <w:tcPr>
        <w:tcBorders>
          <w:top w:val="single" w:sz="4" w:space="0" w:color="4472C4" w:themeColor="accent5"/>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254175" w:themeColor="accent5" w:themeShade="95"/>
        <w:sz w:val="22"/>
      </w:rPr>
      <w:tblPr/>
      <w:tcPr>
        <w:tcBorders>
          <w:top w:val="none" w:sz="4" w:space="0" w:color="000000"/>
          <w:left w:val="none" w:sz="4" w:space="0" w:color="000000"/>
          <w:bottom w:val="none" w:sz="4" w:space="0" w:color="000000"/>
          <w:right w:val="single" w:sz="4" w:space="0" w:color="4472C4" w:themeColor="accent5"/>
        </w:tcBorders>
        <w:shd w:val="clear" w:color="FFFFFF" w:fill="auto"/>
      </w:tcPr>
    </w:tblStylePr>
    <w:tblStylePr w:type="lastCol">
      <w:rPr>
        <w:i/>
        <w:color w:val="254175" w:themeColor="accent5" w:themeShade="95"/>
        <w:sz w:val="22"/>
      </w:rPr>
      <w:tblPr/>
      <w:tcPr>
        <w:tcBorders>
          <w:top w:val="none" w:sz="4" w:space="0" w:color="000000"/>
          <w:left w:val="single" w:sz="4" w:space="0" w:color="4472C4" w:themeColor="accent5"/>
          <w:bottom w:val="none" w:sz="4" w:space="0" w:color="000000"/>
          <w:right w:val="none" w:sz="4" w:space="0" w:color="000000"/>
        </w:tcBorders>
        <w:shd w:val="clear" w:color="FFFFFF" w:fill="auto"/>
      </w:tcPr>
    </w:tblStylePr>
    <w:tblStylePr w:type="band1Vert">
      <w:tblPr/>
      <w:tcPr>
        <w:shd w:val="clear" w:color="FFFFFF" w:fill="D8E2F3" w:themeFill="accent5" w:themeFillTint="34"/>
      </w:tcPr>
    </w:tblStylePr>
    <w:tblStylePr w:type="band1Horz">
      <w:rPr>
        <w:color w:val="254175" w:themeColor="accent5" w:themeShade="95"/>
        <w:sz w:val="22"/>
      </w:rPr>
      <w:tblPr/>
      <w:tcPr>
        <w:shd w:val="clear" w:color="FFFFFF" w:fill="D8E2F3" w:themeFill="accent5" w:themeFillTint="34"/>
      </w:tcPr>
    </w:tblStylePr>
    <w:tblStylePr w:type="band2Horz">
      <w:rPr>
        <w:color w:val="254175"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color w:val="416429" w:themeColor="accent6" w:themeShade="95"/>
        <w:sz w:val="22"/>
      </w:rPr>
      <w:tblPr/>
      <w:tcPr>
        <w:tcBorders>
          <w:top w:val="none" w:sz="4" w:space="0" w:color="000000"/>
          <w:left w:val="none" w:sz="4" w:space="0" w:color="000000"/>
          <w:bottom w:val="single" w:sz="4" w:space="0" w:color="70AD47" w:themeColor="accent6"/>
          <w:right w:val="none" w:sz="4" w:space="0" w:color="000000"/>
        </w:tcBorders>
        <w:shd w:val="clear" w:color="FFFFFF" w:fill="FFFFFF" w:themeFill="light1"/>
      </w:tcPr>
    </w:tblStylePr>
    <w:tblStylePr w:type="lastRow">
      <w:rPr>
        <w:b/>
        <w:color w:val="416429" w:themeColor="accent6" w:themeShade="95"/>
        <w:sz w:val="22"/>
      </w:rPr>
      <w:tblPr/>
      <w:tcPr>
        <w:tcBorders>
          <w:top w:val="single" w:sz="4" w:space="0" w:color="70AD47" w:themeColor="accent6"/>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416429" w:themeColor="accent6" w:themeShade="95"/>
        <w:sz w:val="22"/>
      </w:rPr>
      <w:tblPr/>
      <w:tcPr>
        <w:tcBorders>
          <w:top w:val="none" w:sz="4" w:space="0" w:color="000000"/>
          <w:left w:val="none" w:sz="4" w:space="0" w:color="000000"/>
          <w:bottom w:val="none" w:sz="4" w:space="0" w:color="000000"/>
          <w:right w:val="single" w:sz="4" w:space="0" w:color="70AD47" w:themeColor="accent6"/>
        </w:tcBorders>
        <w:shd w:val="clear" w:color="FFFFFF" w:fill="auto"/>
      </w:tcPr>
    </w:tblStylePr>
    <w:tblStylePr w:type="lastCol">
      <w:rPr>
        <w:i/>
        <w:color w:val="416429" w:themeColor="accent6" w:themeShade="95"/>
        <w:sz w:val="22"/>
      </w:rPr>
      <w:tblPr/>
      <w:tcPr>
        <w:tcBorders>
          <w:top w:val="none" w:sz="4" w:space="0" w:color="000000"/>
          <w:left w:val="single" w:sz="4" w:space="0" w:color="70AD47" w:themeColor="accent6"/>
          <w:bottom w:val="none" w:sz="4" w:space="0" w:color="000000"/>
          <w:right w:val="none" w:sz="4" w:space="0" w:color="000000"/>
        </w:tcBorders>
        <w:shd w:val="clear" w:color="FFFFFF" w:fill="auto"/>
      </w:tcPr>
    </w:tblStylePr>
    <w:tblStylePr w:type="band1Vert">
      <w:tblPr/>
      <w:tcPr>
        <w:shd w:val="clear" w:color="FFFFFF" w:fill="E1EFD8" w:themeFill="accent6" w:themeFillTint="34"/>
      </w:tcPr>
    </w:tblStylePr>
    <w:tblStylePr w:type="band1Horz">
      <w:rPr>
        <w:color w:val="416429" w:themeColor="accent6" w:themeShade="95"/>
        <w:sz w:val="22"/>
      </w:rPr>
      <w:tblPr/>
      <w:tcPr>
        <w:shd w:val="clear" w:color="FFFFFF" w:fill="E1EFD8" w:themeFill="accent6" w:themeFillTint="34"/>
      </w:tcPr>
    </w:tblStylePr>
    <w:tblStylePr w:type="band2Horz">
      <w:rPr>
        <w:color w:val="416429"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rPr>
      <w:tblPr/>
      <w:tcPr>
        <w:tcBorders>
          <w:top w:val="none" w:sz="4" w:space="0" w:color="000000"/>
          <w:left w:val="none" w:sz="4" w:space="0" w:color="000000"/>
          <w:bottom w:val="single" w:sz="4" w:space="0" w:color="000000" w:themeColor="text1"/>
          <w:right w:val="none" w:sz="4" w:space="0" w:color="000000"/>
        </w:tcBorders>
      </w:tcPr>
    </w:tblStylePr>
    <w:tblStylePr w:type="lastRow">
      <w:rPr>
        <w:b/>
      </w:rPr>
      <w:tblPr/>
      <w:tcPr>
        <w:tcBorders>
          <w:top w:val="single" w:sz="4" w:space="0" w:color="000000" w:themeColor="tex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BFBFBF" w:themeFill="text1" w:themeFillTint="40"/>
      </w:tcPr>
    </w:tblStylePr>
    <w:tblStylePr w:type="band1Horz">
      <w:tblPr/>
      <w:tcPr>
        <w:shd w:val="clear" w:color="FFFFFF"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D5E5F4" w:themeFill="accent1" w:themeFillTint="40"/>
      </w:tcPr>
    </w:tblStylePr>
    <w:tblStylePr w:type="band1Horz">
      <w:tblPr/>
      <w:tcPr>
        <w:shd w:val="clear" w:color="FFFFFF" w:fill="D5E5F4"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FADECB" w:themeFill="accent2" w:themeFillTint="40"/>
      </w:tcPr>
    </w:tblStylePr>
    <w:tblStylePr w:type="band1Horz">
      <w:tblPr/>
      <w:tcPr>
        <w:shd w:val="clear" w:color="FFFFFF" w:fill="FADECB"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E8E8E8" w:themeFill="accent3" w:themeFillTint="40"/>
      </w:tcPr>
    </w:tblStylePr>
    <w:tblStylePr w:type="band1Horz">
      <w:tblPr/>
      <w:tcPr>
        <w:shd w:val="clear" w:color="FFFFFF" w:fill="E8E8E8"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FFEFBF" w:themeFill="accent4" w:themeFillTint="40"/>
      </w:tcPr>
    </w:tblStylePr>
    <w:tblStylePr w:type="band1Horz">
      <w:tblPr/>
      <w:tcPr>
        <w:shd w:val="clear" w:color="FFFFFF" w:fill="FFEFBF"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CFDBF0" w:themeFill="accent5" w:themeFillTint="40"/>
      </w:tcPr>
    </w:tblStylePr>
    <w:tblStylePr w:type="band1Horz">
      <w:tblPr/>
      <w:tcPr>
        <w:shd w:val="clear" w:color="FFFFFF" w:fill="CFDBF0"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DAEBCF" w:themeFill="accent6" w:themeFillTint="40"/>
      </w:tcPr>
    </w:tblStylePr>
    <w:tblStylePr w:type="band1Horz">
      <w:tblPr/>
      <w:tcPr>
        <w:shd w:val="clear" w:color="FFFFFF" w:fill="DAEBCF"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la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BFBFBF" w:themeFill="text1" w:themeFillTint="40"/>
      </w:tcPr>
    </w:tblStylePr>
    <w:tblStylePr w:type="band1Horz">
      <w:rPr>
        <w:sz w:val="22"/>
      </w:rPr>
      <w:tblPr/>
      <w:tcPr>
        <w:shd w:val="clear" w:color="FFFFFF"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b/>
        <w:sz w:val="22"/>
      </w:rPr>
      <w:tblPr/>
      <w:tcPr>
        <w:tcBorders>
          <w:top w:val="single" w:sz="4" w:space="0" w:color="5B9BD5" w:themeColor="accent1"/>
          <w:left w:val="none" w:sz="4" w:space="0" w:color="000000"/>
          <w:bottom w:val="single" w:sz="4" w:space="0" w:color="5B9BD5" w:themeColor="accent1"/>
          <w:right w:val="none" w:sz="4" w:space="0" w:color="000000"/>
        </w:tcBorders>
      </w:tcPr>
    </w:tblStylePr>
    <w:tblStylePr w:type="lastRow">
      <w:rPr>
        <w:b/>
        <w:sz w:val="22"/>
      </w:rPr>
      <w:tblPr/>
      <w:tcPr>
        <w:tcBorders>
          <w:top w:val="single" w:sz="4" w:space="0" w:color="5B9BD5" w:themeColor="accent1"/>
          <w:left w:val="none" w:sz="4" w:space="0" w:color="000000"/>
          <w:bottom w:val="single" w:sz="4" w:space="0" w:color="5B9BD5" w:themeColor="accent1"/>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D5E5F4" w:themeFill="accent1" w:themeFillTint="40"/>
      </w:tcPr>
    </w:tblStylePr>
    <w:tblStylePr w:type="band1Horz">
      <w:rPr>
        <w:sz w:val="22"/>
      </w:rPr>
      <w:tblPr/>
      <w:tcPr>
        <w:shd w:val="clear" w:color="FFFFFF" w:fill="D5E5F4"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b/>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lastRow">
      <w:rPr>
        <w:b/>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FADECB" w:themeFill="accent2" w:themeFillTint="40"/>
      </w:tcPr>
    </w:tblStylePr>
    <w:tblStylePr w:type="band1Horz">
      <w:rPr>
        <w:sz w:val="22"/>
      </w:rPr>
      <w:tblPr/>
      <w:tcPr>
        <w:shd w:val="clear" w:color="FFFFFF" w:fill="FADECB"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b/>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lastRow">
      <w:rPr>
        <w:b/>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E8E8E8" w:themeFill="accent3" w:themeFillTint="40"/>
      </w:tcPr>
    </w:tblStylePr>
    <w:tblStylePr w:type="band1Horz">
      <w:rPr>
        <w:sz w:val="22"/>
      </w:rPr>
      <w:tblPr/>
      <w:tcPr>
        <w:shd w:val="clear" w:color="FFFFFF" w:fill="E8E8E8"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b/>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lastRow">
      <w:rPr>
        <w:b/>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FFEFBF" w:themeFill="accent4" w:themeFillTint="40"/>
      </w:tcPr>
    </w:tblStylePr>
    <w:tblStylePr w:type="band1Horz">
      <w:rPr>
        <w:sz w:val="22"/>
      </w:rPr>
      <w:tblPr/>
      <w:tcPr>
        <w:shd w:val="clear" w:color="FFFFFF" w:fill="FFEFBF"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b/>
        <w:sz w:val="22"/>
      </w:rPr>
      <w:tblPr/>
      <w:tcPr>
        <w:tcBorders>
          <w:top w:val="single" w:sz="4" w:space="0" w:color="4472C4" w:themeColor="accent5"/>
          <w:left w:val="none" w:sz="4" w:space="0" w:color="000000"/>
          <w:bottom w:val="single" w:sz="4" w:space="0" w:color="4472C4" w:themeColor="accent5"/>
          <w:right w:val="none" w:sz="4" w:space="0" w:color="000000"/>
        </w:tcBorders>
      </w:tcPr>
    </w:tblStylePr>
    <w:tblStylePr w:type="lastRow">
      <w:rPr>
        <w:b/>
        <w:sz w:val="22"/>
      </w:rPr>
      <w:tblPr/>
      <w:tcPr>
        <w:tcBorders>
          <w:top w:val="single" w:sz="4" w:space="0" w:color="4472C4" w:themeColor="accent5"/>
          <w:left w:val="none" w:sz="4" w:space="0" w:color="000000"/>
          <w:bottom w:val="single" w:sz="4" w:space="0" w:color="4472C4" w:themeColor="accent5"/>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CFDBF0" w:themeFill="accent5" w:themeFillTint="40"/>
      </w:tcPr>
    </w:tblStylePr>
    <w:tblStylePr w:type="band1Horz">
      <w:rPr>
        <w:sz w:val="22"/>
      </w:rPr>
      <w:tblPr/>
      <w:tcPr>
        <w:shd w:val="clear" w:color="FFFFFF" w:fill="CFDBF0"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b/>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lastRow">
      <w:rPr>
        <w:b/>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DAEBCF" w:themeFill="accent6" w:themeFillTint="40"/>
      </w:tcPr>
    </w:tblStylePr>
    <w:tblStylePr w:type="band1Horz">
      <w:rPr>
        <w:sz w:val="22"/>
      </w:rPr>
      <w:tblPr/>
      <w:tcPr>
        <w:shd w:val="clear" w:color="FFFFFF" w:fill="DAEBCF"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sz w:val="22"/>
      </w:rPr>
      <w:tblPr/>
      <w:tcPr>
        <w:shd w:val="clear" w:color="FFFFFF" w:fill="000000" w:themeFill="tex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000000" w:themeColor="text1"/>
          <w:right w:val="single" w:sz="4" w:space="0" w:color="000000" w:themeColor="text1"/>
        </w:tcBorders>
      </w:tcPr>
    </w:tblStylePr>
    <w:tblStylePr w:type="band1Horz">
      <w:rPr>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sz w:val="22"/>
      </w:rPr>
      <w:tblPr/>
      <w:tcPr>
        <w:shd w:val="clear" w:color="FFFFFF" w:fill="5B9BD5" w:themeFill="accen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5B9BD5" w:themeColor="accent1"/>
          <w:right w:val="single" w:sz="4" w:space="0" w:color="5B9BD5" w:themeColor="accent1"/>
        </w:tcBorders>
      </w:tcPr>
    </w:tblStylePr>
    <w:tblStylePr w:type="band1Horz">
      <w:rPr>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b/>
        <w:sz w:val="22"/>
      </w:rPr>
      <w:tblPr/>
      <w:tcPr>
        <w:shd w:val="clear" w:color="FFFFFF" w:fill="F4B184" w:themeFill="accent2" w:themeFillTint="97"/>
      </w:tcPr>
    </w:tblStylePr>
    <w:tblStylePr w:type="lastRow">
      <w:rPr>
        <w:b/>
      </w:rPr>
    </w:tblStylePr>
    <w:tblStylePr w:type="firstCol">
      <w:rPr>
        <w:b/>
      </w:rPr>
    </w:tblStylePr>
    <w:tblStylePr w:type="lastCol">
      <w:rPr>
        <w:b/>
      </w:rPr>
    </w:tblStylePr>
    <w:tblStylePr w:type="band1Vert">
      <w:rPr>
        <w:sz w:val="22"/>
      </w:rPr>
      <w:tblPr/>
      <w:tcPr>
        <w:tcBorders>
          <w:left w:val="single" w:sz="4" w:space="0" w:color="ED7D31" w:themeColor="accent2"/>
          <w:right w:val="single" w:sz="4" w:space="0" w:color="ED7D31" w:themeColor="accent2"/>
        </w:tcBorders>
      </w:tcPr>
    </w:tblStylePr>
    <w:tblStylePr w:type="band1Horz">
      <w:rPr>
        <w:sz w:val="22"/>
      </w:rPr>
      <w:tblPr/>
      <w:tcPr>
        <w:tcBorders>
          <w:top w:val="single" w:sz="4" w:space="0" w:color="ED7D31" w:themeColor="accent2"/>
          <w:bottom w:val="single" w:sz="4" w:space="0" w:color="ED7D31" w:themeColor="accent2"/>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b/>
        <w:sz w:val="22"/>
      </w:rPr>
      <w:tblPr/>
      <w:tcPr>
        <w:shd w:val="clear" w:color="FFFFFF" w:fill="C9C9C9" w:themeFill="accent3"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A5A5A5" w:themeColor="accent3"/>
          <w:right w:val="single" w:sz="4" w:space="0" w:color="A5A5A5" w:themeColor="accent3"/>
        </w:tcBorders>
      </w:tcPr>
    </w:tblStylePr>
    <w:tblStylePr w:type="band1Horz">
      <w:rPr>
        <w:sz w:val="22"/>
      </w:rPr>
      <w:tblPr/>
      <w:tcPr>
        <w:tcBorders>
          <w:top w:val="single" w:sz="4" w:space="0" w:color="A5A5A5" w:themeColor="accent3"/>
          <w:bottom w:val="single" w:sz="4" w:space="0" w:color="A5A5A5" w:themeColor="accent3"/>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b/>
        <w:sz w:val="22"/>
      </w:rPr>
      <w:tblPr/>
      <w:tcPr>
        <w:shd w:val="clear" w:color="FFFFFF" w:fill="FFD865" w:themeFill="accent4"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FFC000" w:themeColor="accent4"/>
          <w:right w:val="single" w:sz="4" w:space="0" w:color="FFC000" w:themeColor="accent4"/>
        </w:tcBorders>
      </w:tcPr>
    </w:tblStylePr>
    <w:tblStylePr w:type="band1Horz">
      <w:rPr>
        <w:sz w:val="22"/>
      </w:rPr>
      <w:tblPr/>
      <w:tcPr>
        <w:tcBorders>
          <w:top w:val="single" w:sz="4" w:space="0" w:color="FFC000" w:themeColor="accent4"/>
          <w:bottom w:val="single" w:sz="4" w:space="0" w:color="FFC000" w:themeColor="accent4"/>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b/>
        <w:sz w:val="22"/>
      </w:rPr>
      <w:tblPr/>
      <w:tcPr>
        <w:shd w:val="clear" w:color="FFFFFF" w:fill="8DA9DB" w:themeFill="accent5"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4472C4" w:themeColor="accent5"/>
          <w:right w:val="single" w:sz="4" w:space="0" w:color="4472C4" w:themeColor="accent5"/>
        </w:tcBorders>
      </w:tcPr>
    </w:tblStylePr>
    <w:tblStylePr w:type="band1Horz">
      <w:rPr>
        <w:sz w:val="22"/>
      </w:rPr>
      <w:tblPr/>
      <w:tcPr>
        <w:tcBorders>
          <w:top w:val="single" w:sz="4" w:space="0" w:color="4472C4" w:themeColor="accent5"/>
          <w:bottom w:val="single" w:sz="4" w:space="0" w:color="4472C4" w:themeColor="accent5"/>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b/>
        <w:sz w:val="22"/>
      </w:rPr>
      <w:tblPr/>
      <w:tcPr>
        <w:shd w:val="clear" w:color="FFFFFF" w:fill="A9D08E" w:themeFill="accent6"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70AD47" w:themeColor="accent6"/>
          <w:right w:val="single" w:sz="4" w:space="0" w:color="70AD47" w:themeColor="accent6"/>
        </w:tcBorders>
      </w:tcPr>
    </w:tblStylePr>
    <w:tblStylePr w:type="band1Horz">
      <w:rPr>
        <w:sz w:val="22"/>
      </w:rPr>
      <w:tblPr/>
      <w:tcPr>
        <w:tcBorders>
          <w:top w:val="single" w:sz="4" w:space="0" w:color="70AD47" w:themeColor="accent6"/>
          <w:bottom w:val="single" w:sz="4" w:space="0" w:color="70AD47" w:themeColor="accent6"/>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b/>
        <w:sz w:val="22"/>
      </w:rPr>
      <w:tblPr/>
      <w:tcPr>
        <w:shd w:val="clear" w:color="FFFFFF" w:fill="000000" w:themeFill="text1"/>
      </w:tcPr>
    </w:tblStylePr>
    <w:tblStylePr w:type="lastRow">
      <w:rPr>
        <w:b/>
      </w:rPr>
    </w:tblStylePr>
    <w:tblStylePr w:type="firstCol">
      <w:rPr>
        <w:b/>
      </w:rPr>
    </w:tblStylePr>
    <w:tblStylePr w:type="lastCol">
      <w:rPr>
        <w:b/>
      </w:rPr>
    </w:tblStylePr>
    <w:tblStylePr w:type="band1Vert">
      <w:rPr>
        <w:sz w:val="22"/>
      </w:rPr>
      <w:tblPr/>
      <w:tcPr>
        <w:shd w:val="clear" w:color="FFFFFF" w:fill="BFBFBF" w:themeFill="text1" w:themeFillTint="40"/>
      </w:tcPr>
    </w:tblStylePr>
    <w:tblStylePr w:type="band1Horz">
      <w:rPr>
        <w:sz w:val="22"/>
      </w:rPr>
      <w:tblPr/>
      <w:tcPr>
        <w:shd w:val="clear" w:color="FFFFFF"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b/>
        <w:sz w:val="22"/>
      </w:rPr>
      <w:tblPr/>
      <w:tcPr>
        <w:shd w:val="clear" w:color="FFFFFF" w:fill="5B9BD5" w:themeFill="accent1"/>
      </w:tcPr>
    </w:tblStylePr>
    <w:tblStylePr w:type="lastRow">
      <w:rPr>
        <w:b/>
      </w:rPr>
    </w:tblStylePr>
    <w:tblStylePr w:type="firstCol">
      <w:rPr>
        <w:b/>
      </w:rPr>
    </w:tblStylePr>
    <w:tblStylePr w:type="lastCol">
      <w:rPr>
        <w:b/>
      </w:rPr>
    </w:tblStylePr>
    <w:tblStylePr w:type="band1Vert">
      <w:rPr>
        <w:sz w:val="22"/>
      </w:rPr>
      <w:tblPr/>
      <w:tcPr>
        <w:shd w:val="clear" w:color="FFFFFF" w:fill="D5E5F4" w:themeFill="accent1" w:themeFillTint="40"/>
      </w:tcPr>
    </w:tblStylePr>
    <w:tblStylePr w:type="band1Horz">
      <w:rPr>
        <w:sz w:val="22"/>
      </w:rPr>
      <w:tblPr/>
      <w:tcPr>
        <w:shd w:val="clear" w:color="FFFFFF" w:fill="D5E5F4"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b/>
        <w:sz w:val="22"/>
      </w:rPr>
      <w:tblPr/>
      <w:tcPr>
        <w:shd w:val="clear" w:color="FFFFFF" w:fill="ED7D31" w:themeFill="accent2"/>
      </w:tcPr>
    </w:tblStylePr>
    <w:tblStylePr w:type="lastRow">
      <w:rPr>
        <w:b/>
      </w:rPr>
    </w:tblStylePr>
    <w:tblStylePr w:type="firstCol">
      <w:rPr>
        <w:b/>
      </w:rPr>
    </w:tblStylePr>
    <w:tblStylePr w:type="lastCol">
      <w:rPr>
        <w:b/>
      </w:rPr>
    </w:tblStylePr>
    <w:tblStylePr w:type="band1Vert">
      <w:rPr>
        <w:sz w:val="22"/>
      </w:rPr>
      <w:tblPr/>
      <w:tcPr>
        <w:shd w:val="clear" w:color="FFFFFF" w:fill="FADECB" w:themeFill="accent2" w:themeFillTint="40"/>
      </w:tcPr>
    </w:tblStylePr>
    <w:tblStylePr w:type="band1Horz">
      <w:rPr>
        <w:sz w:val="22"/>
      </w:rPr>
      <w:tblPr/>
      <w:tcPr>
        <w:shd w:val="clear" w:color="FFFFFF" w:fill="FADECB"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b/>
        <w:sz w:val="22"/>
      </w:rPr>
      <w:tblPr/>
      <w:tcPr>
        <w:shd w:val="clear" w:color="FFFFFF" w:fill="A5A5A5" w:themeFill="accent3"/>
      </w:tcPr>
    </w:tblStylePr>
    <w:tblStylePr w:type="lastRow">
      <w:rPr>
        <w:b/>
      </w:rPr>
    </w:tblStylePr>
    <w:tblStylePr w:type="firstCol">
      <w:rPr>
        <w:b/>
      </w:rPr>
    </w:tblStylePr>
    <w:tblStylePr w:type="lastCol">
      <w:rPr>
        <w:b/>
      </w:rPr>
    </w:tblStylePr>
    <w:tblStylePr w:type="band1Vert">
      <w:rPr>
        <w:sz w:val="22"/>
      </w:rPr>
      <w:tblPr/>
      <w:tcPr>
        <w:shd w:val="clear" w:color="FFFFFF" w:fill="E8E8E8" w:themeFill="accent3" w:themeFillTint="40"/>
      </w:tcPr>
    </w:tblStylePr>
    <w:tblStylePr w:type="band1Horz">
      <w:rPr>
        <w:sz w:val="22"/>
      </w:rPr>
      <w:tblPr/>
      <w:tcPr>
        <w:shd w:val="clear" w:color="FFFFFF" w:fill="E8E8E8"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b/>
        <w:sz w:val="22"/>
      </w:rPr>
      <w:tblPr/>
      <w:tcPr>
        <w:shd w:val="clear" w:color="FFFFFF" w:fill="FFC000" w:themeFill="accent4"/>
      </w:tcPr>
    </w:tblStylePr>
    <w:tblStylePr w:type="lastRow">
      <w:rPr>
        <w:b/>
      </w:rPr>
    </w:tblStylePr>
    <w:tblStylePr w:type="firstCol">
      <w:rPr>
        <w:b/>
      </w:rPr>
    </w:tblStylePr>
    <w:tblStylePr w:type="lastCol">
      <w:rPr>
        <w:b/>
      </w:rPr>
    </w:tblStylePr>
    <w:tblStylePr w:type="band1Vert">
      <w:rPr>
        <w:sz w:val="22"/>
      </w:rPr>
      <w:tblPr/>
      <w:tcPr>
        <w:shd w:val="clear" w:color="FFFFFF" w:fill="FFEFBF" w:themeFill="accent4" w:themeFillTint="40"/>
      </w:tcPr>
    </w:tblStylePr>
    <w:tblStylePr w:type="band1Horz">
      <w:rPr>
        <w:sz w:val="22"/>
      </w:rPr>
      <w:tblPr/>
      <w:tcPr>
        <w:shd w:val="clear" w:color="FFFFFF" w:fill="FFEFBF"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b/>
        <w:sz w:val="22"/>
      </w:rPr>
      <w:tblPr/>
      <w:tcPr>
        <w:shd w:val="clear" w:color="FFFFFF" w:fill="4472C4" w:themeFill="accent5"/>
      </w:tcPr>
    </w:tblStylePr>
    <w:tblStylePr w:type="lastRow">
      <w:rPr>
        <w:b/>
      </w:rPr>
    </w:tblStylePr>
    <w:tblStylePr w:type="firstCol">
      <w:rPr>
        <w:b/>
      </w:rPr>
    </w:tblStylePr>
    <w:tblStylePr w:type="lastCol">
      <w:rPr>
        <w:b/>
      </w:rPr>
    </w:tblStylePr>
    <w:tblStylePr w:type="band1Vert">
      <w:rPr>
        <w:sz w:val="22"/>
      </w:rPr>
      <w:tblPr/>
      <w:tcPr>
        <w:shd w:val="clear" w:color="FFFFFF" w:fill="CFDBF0" w:themeFill="accent5" w:themeFillTint="40"/>
      </w:tcPr>
    </w:tblStylePr>
    <w:tblStylePr w:type="band1Horz">
      <w:rPr>
        <w:sz w:val="22"/>
      </w:rPr>
      <w:tblPr/>
      <w:tcPr>
        <w:shd w:val="clear" w:color="FFFFFF" w:fill="CFDBF0"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b/>
        <w:sz w:val="22"/>
      </w:rPr>
      <w:tblPr/>
      <w:tcPr>
        <w:shd w:val="clear" w:color="FFFFFF" w:fill="70AD47" w:themeFill="accent6"/>
      </w:tcPr>
    </w:tblStylePr>
    <w:tblStylePr w:type="lastRow">
      <w:rPr>
        <w:b/>
      </w:rPr>
    </w:tblStylePr>
    <w:tblStylePr w:type="firstCol">
      <w:rPr>
        <w:b/>
      </w:rPr>
    </w:tblStylePr>
    <w:tblStylePr w:type="lastCol">
      <w:rPr>
        <w:b/>
      </w:rPr>
    </w:tblStylePr>
    <w:tblStylePr w:type="band1Vert">
      <w:rPr>
        <w:sz w:val="22"/>
      </w:rPr>
      <w:tblPr/>
      <w:tcPr>
        <w:shd w:val="clear" w:color="FFFFFF" w:fill="DAEBCF" w:themeFill="accent6" w:themeFillTint="40"/>
      </w:tcPr>
    </w:tblStylePr>
    <w:tblStylePr w:type="band1Horz">
      <w:rPr>
        <w:sz w:val="22"/>
      </w:rPr>
      <w:tblPr/>
      <w:tcPr>
        <w:shd w:val="clear" w:color="FFFFFF" w:fill="DAEBCF"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b/>
        <w:color w:val="FFFFFF" w:themeColor="light1"/>
        <w:sz w:val="22"/>
      </w:rPr>
      <w:tblPr/>
      <w:tcPr>
        <w:tcBorders>
          <w:top w:val="single" w:sz="32" w:space="0" w:color="000000" w:themeColor="text1"/>
          <w:bottom w:val="single" w:sz="12" w:space="0" w:color="FFFFFF" w:themeColor="light1"/>
        </w:tcBorders>
        <w:shd w:val="clear" w:color="FFFFFF" w:fill="7F7F7F" w:themeFill="text1" w:themeFillTint="80"/>
      </w:tcPr>
    </w:tblStylePr>
    <w:tblStylePr w:type="lastRow">
      <w:rPr>
        <w:b/>
        <w:color w:val="FFFFFF" w:themeColor="light1"/>
        <w:sz w:val="22"/>
      </w:rPr>
    </w:tblStylePr>
    <w:tblStylePr w:type="firstCol">
      <w:rPr>
        <w:b/>
        <w:color w:val="FFFFFF" w:themeColor="light1"/>
        <w:sz w:val="22"/>
      </w:rPr>
      <w:tblPr/>
      <w:tcPr>
        <w:tcBorders>
          <w:left w:val="single" w:sz="32" w:space="0" w:color="000000" w:themeColor="text1"/>
          <w:right w:val="single" w:sz="4" w:space="0" w:color="FFFFFF" w:themeColor="light1"/>
        </w:tcBorders>
      </w:tcPr>
    </w:tblStylePr>
    <w:tblStylePr w:type="lastCol">
      <w:tblPr/>
      <w:tcPr>
        <w:tcBorders>
          <w:left w:val="single" w:sz="4" w:space="0" w:color="FFFFFF" w:themeColor="light1"/>
          <w:right w:val="single" w:sz="32" w:space="0" w:color="000000" w:themeColor="text1"/>
        </w:tcBorders>
      </w:tcPr>
    </w:tblStylePr>
    <w:tblStylePr w:type="band1Vert">
      <w:tblPr/>
      <w:tcPr>
        <w:tcBorders>
          <w:left w:val="single" w:sz="4" w:space="0" w:color="FFFFFF" w:themeColor="light1"/>
          <w:right w:val="single" w:sz="4" w:space="0" w:color="FFFFFF" w:themeColor="light1"/>
        </w:tcBorders>
        <w:shd w:val="clear" w:color="FFFFF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7F7F7F" w:themeFill="text1" w:themeFillTint="80"/>
      </w:tcPr>
    </w:tblStylePr>
    <w:tblStylePr w:type="band2Horz">
      <w:tblPr/>
      <w:tcPr>
        <w:tcBorders>
          <w:top w:val="single" w:sz="4" w:space="0" w:color="FFFFFF" w:themeColor="light1"/>
          <w:bottom w:val="single" w:sz="4" w:space="0" w:color="FFFFFF" w:themeColor="light1"/>
        </w:tcBorders>
        <w:shd w:val="clear" w:color="FFFFFF"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tblPr>
    <w:tblStylePr w:type="firstRow">
      <w:rPr>
        <w:b/>
        <w:color w:val="FFFFFF" w:themeColor="light1"/>
        <w:sz w:val="22"/>
      </w:rPr>
      <w:tblPr/>
      <w:tcPr>
        <w:tcBorders>
          <w:top w:val="single" w:sz="32" w:space="0" w:color="5B9BD5" w:themeColor="accent1"/>
          <w:bottom w:val="single" w:sz="12" w:space="0" w:color="FFFFFF" w:themeColor="light1"/>
        </w:tcBorders>
        <w:shd w:val="clear" w:color="FFFFFF" w:fill="5B9BD5" w:themeFill="accent1"/>
      </w:tcPr>
    </w:tblStylePr>
    <w:tblStylePr w:type="lastRow">
      <w:rPr>
        <w:b/>
        <w:color w:val="FFFFFF" w:themeColor="light1"/>
        <w:sz w:val="22"/>
      </w:rPr>
    </w:tblStylePr>
    <w:tblStylePr w:type="firstCol">
      <w:rPr>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FFFFFF"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5B9BD5" w:themeFill="accent1"/>
      </w:tcPr>
    </w:tblStylePr>
    <w:tblStylePr w:type="band2Horz">
      <w:tblPr/>
      <w:tcPr>
        <w:tcBorders>
          <w:top w:val="single" w:sz="4" w:space="0" w:color="FFFFFF" w:themeColor="light1"/>
          <w:bottom w:val="single" w:sz="4" w:space="0" w:color="FFFFFF" w:themeColor="light1"/>
        </w:tcBorders>
        <w:shd w:val="clear" w:color="FFFFFF" w:fill="5B9BD5"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Pr>
    <w:tblStylePr w:type="firstRow">
      <w:rPr>
        <w:b/>
        <w:color w:val="FFFFFF" w:themeColor="light1"/>
        <w:sz w:val="22"/>
      </w:rPr>
      <w:tblPr/>
      <w:tcPr>
        <w:tcBorders>
          <w:top w:val="single" w:sz="32" w:space="0" w:color="ED7D31" w:themeColor="accent2"/>
          <w:bottom w:val="single" w:sz="12" w:space="0" w:color="FFFFFF" w:themeColor="light1"/>
        </w:tcBorders>
        <w:shd w:val="clear" w:color="FFFFFF" w:fill="F4B184" w:themeFill="accent2" w:themeFillTint="97"/>
      </w:tcPr>
    </w:tblStylePr>
    <w:tblStylePr w:type="lastRow">
      <w:rPr>
        <w:b/>
        <w:color w:val="FFFFFF" w:themeColor="light1"/>
        <w:sz w:val="22"/>
      </w:rPr>
    </w:tblStylePr>
    <w:tblStylePr w:type="firstCol">
      <w:rPr>
        <w:b/>
        <w:color w:val="FFFFFF" w:themeColor="light1"/>
        <w:sz w:val="22"/>
      </w:rPr>
      <w:tblPr/>
      <w:tcPr>
        <w:tcBorders>
          <w:left w:val="single" w:sz="32" w:space="0" w:color="ED7D31" w:themeColor="accent2"/>
          <w:right w:val="single" w:sz="4" w:space="0" w:color="FFFFFF" w:themeColor="light1"/>
        </w:tcBorders>
      </w:tcPr>
    </w:tblStylePr>
    <w:tblStylePr w:type="lastCol">
      <w:tblPr/>
      <w:tcPr>
        <w:tcBorders>
          <w:left w:val="single" w:sz="4" w:space="0" w:color="FFFFFF" w:themeColor="light1"/>
          <w:right w:val="single" w:sz="32" w:space="0" w:color="ED7D31" w:themeColor="accent2"/>
        </w:tcBorders>
      </w:tcPr>
    </w:tblStylePr>
    <w:tblStylePr w:type="band1Vert">
      <w:tblPr/>
      <w:tcPr>
        <w:tcBorders>
          <w:left w:val="single" w:sz="4" w:space="0" w:color="FFFFFF" w:themeColor="light1"/>
          <w:right w:val="single" w:sz="4" w:space="0" w:color="FFFFFF" w:themeColor="light1"/>
        </w:tcBorders>
        <w:shd w:val="clear" w:color="FFFFFF"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4B184" w:themeFill="accent2" w:themeFillTint="97"/>
      </w:tcPr>
    </w:tblStylePr>
    <w:tblStylePr w:type="band2Horz">
      <w:tblPr/>
      <w:tcPr>
        <w:tcBorders>
          <w:top w:val="single" w:sz="4" w:space="0" w:color="FFFFFF" w:themeColor="light1"/>
          <w:bottom w:val="single" w:sz="4" w:space="0" w:color="FFFFFF" w:themeColor="light1"/>
        </w:tcBorders>
        <w:shd w:val="clear" w:color="FFFFFF" w:fill="F4B184"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Pr>
    <w:tblStylePr w:type="firstRow">
      <w:rPr>
        <w:b/>
        <w:color w:val="FFFFFF" w:themeColor="light1"/>
        <w:sz w:val="22"/>
      </w:rPr>
      <w:tblPr/>
      <w:tcPr>
        <w:tcBorders>
          <w:top w:val="single" w:sz="32" w:space="0" w:color="A5A5A5" w:themeColor="accent3"/>
          <w:bottom w:val="single" w:sz="12" w:space="0" w:color="FFFFFF" w:themeColor="light1"/>
        </w:tcBorders>
        <w:shd w:val="clear" w:color="FFFFFF" w:fill="C9C9C9" w:themeFill="accent3"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A5A5A5" w:themeColor="accent3"/>
          <w:right w:val="single" w:sz="4" w:space="0" w:color="FFFFFF" w:themeColor="light1"/>
        </w:tcBorders>
      </w:tcPr>
    </w:tblStylePr>
    <w:tblStylePr w:type="lastCol">
      <w:tblPr/>
      <w:tcPr>
        <w:tcBorders>
          <w:left w:val="single" w:sz="4" w:space="0" w:color="FFFFFF" w:themeColor="light1"/>
          <w:right w:val="single" w:sz="32" w:space="0" w:color="A5A5A5" w:themeColor="accent3"/>
        </w:tcBorders>
      </w:tcPr>
    </w:tblStylePr>
    <w:tblStylePr w:type="band1Vert">
      <w:tblPr/>
      <w:tcPr>
        <w:tcBorders>
          <w:left w:val="single" w:sz="4" w:space="0" w:color="FFFFFF" w:themeColor="light1"/>
          <w:right w:val="single" w:sz="4" w:space="0" w:color="FFFFFF" w:themeColor="light1"/>
        </w:tcBorders>
        <w:shd w:val="clear" w:color="FFFFFF"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C9C9C9" w:themeFill="accent3" w:themeFillTint="98"/>
      </w:tcPr>
    </w:tblStylePr>
    <w:tblStylePr w:type="band2Horz">
      <w:tblPr/>
      <w:tcPr>
        <w:tcBorders>
          <w:top w:val="single" w:sz="4" w:space="0" w:color="FFFFFF" w:themeColor="light1"/>
          <w:bottom w:val="single" w:sz="4" w:space="0" w:color="FFFFFF" w:themeColor="light1"/>
        </w:tcBorders>
        <w:shd w:val="clear" w:color="FFFFFF" w:fill="C9C9C9"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Pr>
    <w:tblStylePr w:type="firstRow">
      <w:rPr>
        <w:b/>
        <w:color w:val="FFFFFF" w:themeColor="light1"/>
        <w:sz w:val="22"/>
      </w:rPr>
      <w:tblPr/>
      <w:tcPr>
        <w:tcBorders>
          <w:top w:val="single" w:sz="32" w:space="0" w:color="FFC000" w:themeColor="accent4"/>
          <w:bottom w:val="single" w:sz="12" w:space="0" w:color="FFFFFF" w:themeColor="light1"/>
        </w:tcBorders>
        <w:shd w:val="clear" w:color="FFFFFF" w:fill="FFD865" w:themeFill="accent4"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FFC000" w:themeColor="accent4"/>
          <w:right w:val="single" w:sz="4" w:space="0" w:color="FFFFFF" w:themeColor="light1"/>
        </w:tcBorders>
      </w:tcPr>
    </w:tblStylePr>
    <w:tblStylePr w:type="lastCol">
      <w:tblPr/>
      <w:tcPr>
        <w:tcBorders>
          <w:left w:val="single" w:sz="4" w:space="0" w:color="FFFFFF" w:themeColor="light1"/>
          <w:right w:val="single" w:sz="32" w:space="0" w:color="FFC000" w:themeColor="accent4"/>
        </w:tcBorders>
      </w:tcPr>
    </w:tblStylePr>
    <w:tblStylePr w:type="band1Vert">
      <w:tblPr/>
      <w:tcPr>
        <w:tcBorders>
          <w:left w:val="single" w:sz="4" w:space="0" w:color="FFFFFF" w:themeColor="light1"/>
          <w:right w:val="single" w:sz="4" w:space="0" w:color="FFFFFF" w:themeColor="light1"/>
        </w:tcBorders>
        <w:shd w:val="clear" w:color="FFFFFF"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D865" w:themeFill="accent4" w:themeFillTint="9A"/>
      </w:tcPr>
    </w:tblStylePr>
    <w:tblStylePr w:type="band2Horz">
      <w:tblPr/>
      <w:tcPr>
        <w:tcBorders>
          <w:top w:val="single" w:sz="4" w:space="0" w:color="FFFFFF" w:themeColor="light1"/>
          <w:bottom w:val="single" w:sz="4" w:space="0" w:color="FFFFFF" w:themeColor="light1"/>
        </w:tcBorders>
        <w:shd w:val="clear" w:color="FFFFFF" w:fill="FFD865"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tblPr>
    <w:tblStylePr w:type="firstRow">
      <w:rPr>
        <w:b/>
        <w:color w:val="FFFFFF" w:themeColor="light1"/>
        <w:sz w:val="22"/>
      </w:rPr>
      <w:tblPr/>
      <w:tcPr>
        <w:tcBorders>
          <w:top w:val="single" w:sz="32" w:space="0" w:color="4472C4" w:themeColor="accent5"/>
          <w:bottom w:val="single" w:sz="12" w:space="0" w:color="FFFFFF" w:themeColor="light1"/>
        </w:tcBorders>
        <w:shd w:val="clear" w:color="FFFFFF" w:fill="8DA9DB" w:themeFill="accent5"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4472C4" w:themeColor="accent5"/>
          <w:right w:val="single" w:sz="4" w:space="0" w:color="FFFFFF" w:themeColor="light1"/>
        </w:tcBorders>
      </w:tcPr>
    </w:tblStylePr>
    <w:tblStylePr w:type="lastCol">
      <w:tblPr/>
      <w:tcPr>
        <w:tcBorders>
          <w:left w:val="single" w:sz="4" w:space="0" w:color="FFFFFF" w:themeColor="light1"/>
          <w:right w:val="single" w:sz="32" w:space="0" w:color="4472C4" w:themeColor="accent5"/>
        </w:tcBorders>
      </w:tcPr>
    </w:tblStylePr>
    <w:tblStylePr w:type="band1Vert">
      <w:tblPr/>
      <w:tcPr>
        <w:tcBorders>
          <w:left w:val="single" w:sz="4" w:space="0" w:color="FFFFFF" w:themeColor="light1"/>
          <w:right w:val="single" w:sz="4" w:space="0" w:color="FFFFFF" w:themeColor="light1"/>
        </w:tcBorders>
        <w:shd w:val="clear" w:color="FFFFFF"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8DA9DB" w:themeFill="accent5" w:themeFillTint="9A"/>
      </w:tcPr>
    </w:tblStylePr>
    <w:tblStylePr w:type="band2Horz">
      <w:tblPr/>
      <w:tcPr>
        <w:tcBorders>
          <w:top w:val="single" w:sz="4" w:space="0" w:color="FFFFFF" w:themeColor="light1"/>
          <w:bottom w:val="single" w:sz="4" w:space="0" w:color="FFFFFF" w:themeColor="light1"/>
        </w:tcBorders>
        <w:shd w:val="clear" w:color="FFFFFF" w:fill="8DA9DB"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Pr>
    <w:tblStylePr w:type="firstRow">
      <w:rPr>
        <w:b/>
        <w:color w:val="FFFFFF" w:themeColor="light1"/>
        <w:sz w:val="22"/>
      </w:rPr>
      <w:tblPr/>
      <w:tcPr>
        <w:tcBorders>
          <w:top w:val="single" w:sz="32" w:space="0" w:color="70AD47" w:themeColor="accent6"/>
          <w:bottom w:val="single" w:sz="12" w:space="0" w:color="FFFFFF" w:themeColor="light1"/>
        </w:tcBorders>
        <w:shd w:val="clear" w:color="FFFFFF" w:fill="A9D08E" w:themeFill="accent6"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70AD47" w:themeColor="accent6"/>
          <w:right w:val="single" w:sz="4" w:space="0" w:color="FFFFFF" w:themeColor="light1"/>
        </w:tcBorders>
      </w:tcPr>
    </w:tblStylePr>
    <w:tblStylePr w:type="lastCol">
      <w:tblPr/>
      <w:tcPr>
        <w:tcBorders>
          <w:left w:val="single" w:sz="4" w:space="0" w:color="FFFFFF" w:themeColor="light1"/>
          <w:right w:val="single" w:sz="32" w:space="0" w:color="70AD47" w:themeColor="accent6"/>
        </w:tcBorders>
      </w:tcPr>
    </w:tblStylePr>
    <w:tblStylePr w:type="band1Vert">
      <w:tblPr/>
      <w:tcPr>
        <w:tcBorders>
          <w:left w:val="single" w:sz="4" w:space="0" w:color="FFFFFF" w:themeColor="light1"/>
          <w:right w:val="single" w:sz="4" w:space="0" w:color="FFFFFF" w:themeColor="light1"/>
        </w:tcBorders>
        <w:shd w:val="clear" w:color="FFFFFF"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A9D08E" w:themeFill="accent6" w:themeFillTint="98"/>
      </w:tcPr>
    </w:tblStylePr>
    <w:tblStylePr w:type="band2Horz">
      <w:tblPr/>
      <w:tcPr>
        <w:tcBorders>
          <w:top w:val="single" w:sz="4" w:space="0" w:color="FFFFFF" w:themeColor="light1"/>
          <w:bottom w:val="single" w:sz="4" w:space="0" w:color="FFFFFF" w:themeColor="light1"/>
        </w:tcBorders>
        <w:shd w:val="clear" w:color="FFFFFF" w:fill="A9D08E"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000000" w:themeColor="text1"/>
        </w:tcBorders>
      </w:tcPr>
    </w:tblStylePr>
    <w:tblStylePr w:type="lastRow">
      <w:rPr>
        <w:b/>
        <w:color w:val="000000" w:themeColor="text1"/>
      </w:rPr>
      <w:tblPr/>
      <w:tcPr>
        <w:tcBorders>
          <w:top w:val="single" w:sz="4" w:space="0" w:color="000000" w:themeColor="text1"/>
        </w:tcBorders>
      </w:tcPr>
    </w:tblStylePr>
    <w:tblStylePr w:type="firstCol">
      <w:rPr>
        <w:b/>
        <w:color w:val="000000" w:themeColor="text1"/>
      </w:rPr>
    </w:tblStylePr>
    <w:tblStylePr w:type="lastCol">
      <w:rPr>
        <w:b/>
        <w:color w:val="000000" w:themeColor="text1"/>
      </w:rPr>
    </w:tblStylePr>
    <w:tblStylePr w:type="band1Vert">
      <w:tblPr/>
      <w:tcPr>
        <w:shd w:val="clear" w:color="FFFFFF" w:fill="BFBFBF" w:themeFill="text1" w:themeFillTint="40"/>
      </w:tcPr>
    </w:tblStylePr>
    <w:tblStylePr w:type="band1Horz">
      <w:rPr>
        <w:color w:val="000000" w:themeColor="text1"/>
        <w:sz w:val="22"/>
      </w:rPr>
      <w:tblPr/>
      <w:tcPr>
        <w:shd w:val="clear" w:color="FFFFFF" w:fill="BFBFBF" w:themeFill="text1" w:themeFillTint="40"/>
      </w:tcPr>
    </w:tblStylePr>
    <w:tblStylePr w:type="band2Horz">
      <w:rPr>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FFFFFF" w:fill="D5E5F4" w:themeFill="accent1" w:themeFillTint="40"/>
      </w:tcPr>
    </w:tblStylePr>
    <w:tblStylePr w:type="band1Horz">
      <w:rPr>
        <w:color w:val="245A8D" w:themeColor="accent1" w:themeShade="95"/>
        <w:sz w:val="22"/>
      </w:rPr>
      <w:tblPr/>
      <w:tcPr>
        <w:shd w:val="clear" w:color="FFFFFF" w:fill="D5E5F4" w:themeFill="accent1" w:themeFillTint="40"/>
      </w:tcPr>
    </w:tblStylePr>
    <w:tblStylePr w:type="band2Horz">
      <w:rPr>
        <w:color w:val="245A8D"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ED7D31" w:themeColor="accent2"/>
        </w:tcBorders>
      </w:tcPr>
    </w:tblStylePr>
    <w:tblStylePr w:type="lastRow">
      <w:rPr>
        <w:b/>
        <w:color w:val="F4B184" w:themeColor="accent2" w:themeTint="97" w:themeShade="95"/>
      </w:rPr>
      <w:tblPr/>
      <w:tcPr>
        <w:tcBorders>
          <w:top w:val="single" w:sz="4" w:space="0" w:color="ED7D31" w:themeColor="accent2"/>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FFFFF" w:fill="FADECB" w:themeFill="accent2" w:themeFillTint="40"/>
      </w:tcPr>
    </w:tblStylePr>
    <w:tblStylePr w:type="band1Horz">
      <w:rPr>
        <w:color w:val="F4B184" w:themeColor="accent2" w:themeTint="97" w:themeShade="95"/>
        <w:sz w:val="22"/>
      </w:rPr>
      <w:tblPr/>
      <w:tcPr>
        <w:shd w:val="clear" w:color="FFFFFF" w:fill="FADECB" w:themeFill="accent2" w:themeFillTint="40"/>
      </w:tcPr>
    </w:tblStylePr>
    <w:tblStylePr w:type="band2Horz">
      <w:rPr>
        <w:color w:val="F4B184"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A5A5A5" w:themeColor="accent3"/>
        </w:tcBorders>
      </w:tcPr>
    </w:tblStylePr>
    <w:tblStylePr w:type="lastRow">
      <w:rPr>
        <w:b/>
        <w:color w:val="C9C9C9" w:themeColor="accent3" w:themeTint="98" w:themeShade="95"/>
      </w:rPr>
      <w:tblPr/>
      <w:tcPr>
        <w:tcBorders>
          <w:top w:val="single" w:sz="4" w:space="0" w:color="A5A5A5" w:themeColor="accent3"/>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FFFFFF" w:fill="E8E8E8" w:themeFill="accent3" w:themeFillTint="40"/>
      </w:tcPr>
    </w:tblStylePr>
    <w:tblStylePr w:type="band1Horz">
      <w:rPr>
        <w:color w:val="C9C9C9" w:themeColor="accent3" w:themeTint="98" w:themeShade="95"/>
        <w:sz w:val="22"/>
      </w:rPr>
      <w:tblPr/>
      <w:tcPr>
        <w:shd w:val="clear" w:color="FFFFFF" w:fill="E8E8E8" w:themeFill="accent3" w:themeFillTint="40"/>
      </w:tcPr>
    </w:tblStylePr>
    <w:tblStylePr w:type="band2Horz">
      <w:rPr>
        <w:color w:val="C9C9C9"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C000" w:themeColor="accent4"/>
        </w:tcBorders>
      </w:tcPr>
    </w:tblStylePr>
    <w:tblStylePr w:type="lastRow">
      <w:rPr>
        <w:b/>
        <w:color w:val="FFD865" w:themeColor="accent4" w:themeTint="9A" w:themeShade="95"/>
      </w:rPr>
      <w:tblPr/>
      <w:tcPr>
        <w:tcBorders>
          <w:top w:val="single" w:sz="4" w:space="0" w:color="FFC000" w:themeColor="accent4"/>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FFF" w:fill="FFEFBF" w:themeFill="accent4" w:themeFillTint="40"/>
      </w:tcPr>
    </w:tblStylePr>
    <w:tblStylePr w:type="band1Horz">
      <w:rPr>
        <w:color w:val="FFD865" w:themeColor="accent4" w:themeTint="9A" w:themeShade="95"/>
        <w:sz w:val="22"/>
      </w:rPr>
      <w:tblPr/>
      <w:tcPr>
        <w:shd w:val="clear" w:color="FFFFFF" w:fill="FFEFBF" w:themeFill="accent4" w:themeFillTint="40"/>
      </w:tcPr>
    </w:tblStylePr>
    <w:tblStylePr w:type="band2Horz">
      <w:rPr>
        <w:color w:val="FFD865"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4472C4" w:themeColor="accent5"/>
        </w:tcBorders>
      </w:tcPr>
    </w:tblStylePr>
    <w:tblStylePr w:type="lastRow">
      <w:rPr>
        <w:b/>
        <w:color w:val="8DA9DB" w:themeColor="accent5" w:themeTint="9A" w:themeShade="95"/>
      </w:rPr>
      <w:tblPr/>
      <w:tcPr>
        <w:tcBorders>
          <w:top w:val="single" w:sz="4" w:space="0" w:color="4472C4" w:themeColor="accent5"/>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FFFFFF" w:fill="CFDBF0" w:themeFill="accent5" w:themeFillTint="40"/>
      </w:tcPr>
    </w:tblStylePr>
    <w:tblStylePr w:type="band1Horz">
      <w:rPr>
        <w:color w:val="8DA9DB" w:themeColor="accent5" w:themeTint="9A" w:themeShade="95"/>
        <w:sz w:val="22"/>
      </w:rPr>
      <w:tblPr/>
      <w:tcPr>
        <w:shd w:val="clear" w:color="FFFFFF" w:fill="CFDBF0" w:themeFill="accent5" w:themeFillTint="40"/>
      </w:tcPr>
    </w:tblStylePr>
    <w:tblStylePr w:type="band2Horz">
      <w:rPr>
        <w:color w:val="8DA9DB"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70AD47" w:themeColor="accent6"/>
        </w:tcBorders>
      </w:tcPr>
    </w:tblStylePr>
    <w:tblStylePr w:type="lastRow">
      <w:rPr>
        <w:b/>
        <w:color w:val="A9D08E" w:themeColor="accent6" w:themeTint="98" w:themeShade="95"/>
      </w:rPr>
      <w:tblPr/>
      <w:tcPr>
        <w:tcBorders>
          <w:top w:val="single" w:sz="4" w:space="0" w:color="70AD47" w:themeColor="accent6"/>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FFFFFF" w:fill="DAEBCF" w:themeFill="accent6" w:themeFillTint="40"/>
      </w:tcPr>
    </w:tblStylePr>
    <w:tblStylePr w:type="band1Horz">
      <w:rPr>
        <w:color w:val="A9D08E" w:themeColor="accent6" w:themeTint="98" w:themeShade="95"/>
        <w:sz w:val="22"/>
      </w:rPr>
      <w:tblPr/>
      <w:tcPr>
        <w:shd w:val="clear" w:color="FFFFFF" w:fill="DAEBCF" w:themeFill="accent6" w:themeFillTint="40"/>
      </w:tcPr>
    </w:tblStylePr>
    <w:tblStylePr w:type="band2Horz">
      <w:rPr>
        <w:color w:val="A9D08E"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i/>
        <w:color w:val="7F7F7F" w:themeColor="text1" w:themeTint="80" w:themeShade="95"/>
        <w:sz w:val="22"/>
      </w:rPr>
      <w:tblPr/>
      <w:tcPr>
        <w:tcBorders>
          <w:top w:val="none" w:sz="4" w:space="0" w:color="000000"/>
          <w:left w:val="none" w:sz="4" w:space="0" w:color="000000"/>
          <w:bottom w:val="single" w:sz="4" w:space="0" w:color="000000" w:themeColor="text1"/>
          <w:right w:val="none" w:sz="4" w:space="0" w:color="000000"/>
        </w:tcBorders>
        <w:shd w:val="clear" w:color="FFFFFF" w:fill="FFFFFF" w:themeFill="light1"/>
      </w:tcPr>
    </w:tblStylePr>
    <w:tblStylePr w:type="lastRow">
      <w:rPr>
        <w:i/>
        <w:color w:val="7F7F7F" w:themeColor="text1" w:themeTint="80" w:themeShade="95"/>
        <w:sz w:val="22"/>
      </w:rPr>
      <w:tblPr/>
      <w:tcPr>
        <w:tcBorders>
          <w:top w:val="single" w:sz="4" w:space="0" w:color="000000" w:themeColor="tex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4" w:space="0" w:color="000000"/>
          <w:left w:val="none" w:sz="4" w:space="0" w:color="000000"/>
          <w:bottom w:val="none" w:sz="4"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4" w:space="0" w:color="000000"/>
          <w:left w:val="single" w:sz="4" w:space="0" w:color="000000" w:themeColor="text1"/>
          <w:bottom w:val="none" w:sz="4" w:space="0" w:color="000000"/>
          <w:right w:val="none" w:sz="4" w:space="0" w:color="000000"/>
        </w:tcBorders>
        <w:shd w:val="clear" w:color="FFFFFF" w:fill="auto"/>
      </w:tcPr>
    </w:tblStylePr>
    <w:tblStylePr w:type="band1Vert">
      <w:tblPr/>
      <w:tcPr>
        <w:shd w:val="clear" w:color="FFFFFF" w:fill="BFBFBF" w:themeFill="text1" w:themeFillTint="40"/>
      </w:tcPr>
    </w:tblStylePr>
    <w:tblStylePr w:type="band1Horz">
      <w:rPr>
        <w:color w:val="7F7F7F" w:themeColor="text1" w:themeTint="80" w:themeShade="95"/>
        <w:sz w:val="22"/>
      </w:rPr>
      <w:tblPr/>
      <w:tcPr>
        <w:shd w:val="clear" w:color="FFFFFF" w:fill="BFBFBF" w:themeFill="text1" w:themeFillTint="40"/>
      </w:tcPr>
    </w:tblStylePr>
    <w:tblStylePr w:type="band2Horz">
      <w:rPr>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5B9BD5" w:themeColor="accent1"/>
      </w:tblBorders>
    </w:tblPr>
    <w:tblStylePr w:type="firstRow">
      <w:rPr>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fill="FFFFFF" w:themeFill="light1"/>
      </w:tcPr>
    </w:tblStylePr>
    <w:tblStylePr w:type="lastRow">
      <w:rPr>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FFFFFF" w:fill="D5E5F4" w:themeFill="accent1" w:themeFillTint="40"/>
      </w:tcPr>
    </w:tblStylePr>
    <w:tblStylePr w:type="band1Horz">
      <w:rPr>
        <w:color w:val="245A8D" w:themeColor="accent1" w:themeShade="95"/>
        <w:sz w:val="22"/>
      </w:rPr>
      <w:tblPr/>
      <w:tcPr>
        <w:shd w:val="clear" w:color="FFFFFF" w:fill="D5E5F4" w:themeFill="accent1" w:themeFillTint="40"/>
      </w:tcPr>
    </w:tblStylePr>
    <w:tblStylePr w:type="band2Horz">
      <w:rPr>
        <w:color w:val="245A8D"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F4B184" w:themeColor="accent2" w:themeTint="97"/>
      </w:tblBorders>
    </w:tblPr>
    <w:tblStylePr w:type="firstRow">
      <w:rPr>
        <w:i/>
        <w:color w:val="F4B184" w:themeColor="accent2" w:themeTint="97" w:themeShade="95"/>
        <w:sz w:val="22"/>
      </w:rPr>
      <w:tblPr/>
      <w:tcPr>
        <w:tcBorders>
          <w:top w:val="none" w:sz="4" w:space="0" w:color="000000"/>
          <w:left w:val="none" w:sz="4" w:space="0" w:color="000000"/>
          <w:bottom w:val="single" w:sz="4" w:space="0" w:color="ED7D31" w:themeColor="accent2"/>
          <w:right w:val="none" w:sz="4" w:space="0" w:color="000000"/>
        </w:tcBorders>
        <w:shd w:val="clear" w:color="FFFFFF" w:fill="FFFFFF" w:themeFill="light1"/>
      </w:tcPr>
    </w:tblStylePr>
    <w:tblStylePr w:type="lastRow">
      <w:rPr>
        <w:i/>
        <w:color w:val="F4B184" w:themeColor="accent2" w:themeTint="97" w:themeShade="95"/>
        <w:sz w:val="22"/>
      </w:rPr>
      <w:tblPr/>
      <w:tcPr>
        <w:tcBorders>
          <w:top w:val="single" w:sz="4" w:space="0" w:color="ED7D31" w:themeColor="accent2"/>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4B184" w:themeColor="accent2" w:themeTint="97" w:themeShade="95"/>
        <w:sz w:val="22"/>
      </w:rPr>
      <w:tblPr/>
      <w:tcPr>
        <w:tcBorders>
          <w:top w:val="none" w:sz="4" w:space="0" w:color="000000"/>
          <w:left w:val="none" w:sz="4" w:space="0" w:color="000000"/>
          <w:bottom w:val="none" w:sz="4" w:space="0" w:color="000000"/>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4" w:space="0" w:color="000000"/>
          <w:left w:val="single" w:sz="4" w:space="0" w:color="ED7D31" w:themeColor="accent2"/>
          <w:bottom w:val="none" w:sz="4" w:space="0" w:color="000000"/>
          <w:right w:val="none" w:sz="4" w:space="0" w:color="000000"/>
        </w:tcBorders>
        <w:shd w:val="clear" w:color="FFFFFF" w:fill="auto"/>
      </w:tcPr>
    </w:tblStylePr>
    <w:tblStylePr w:type="band1Vert">
      <w:tblPr/>
      <w:tcPr>
        <w:shd w:val="clear" w:color="FFFFFF" w:fill="FADECB" w:themeFill="accent2" w:themeFillTint="40"/>
      </w:tcPr>
    </w:tblStylePr>
    <w:tblStylePr w:type="band1Horz">
      <w:rPr>
        <w:color w:val="F4B184" w:themeColor="accent2" w:themeTint="97" w:themeShade="95"/>
        <w:sz w:val="22"/>
      </w:rPr>
      <w:tblPr/>
      <w:tcPr>
        <w:shd w:val="clear" w:color="FFFFFF" w:fill="FADECB" w:themeFill="accent2" w:themeFillTint="40"/>
      </w:tcPr>
    </w:tblStylePr>
    <w:tblStylePr w:type="band2Horz">
      <w:rPr>
        <w:color w:val="F4B184"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9C9C9" w:themeColor="accent3" w:themeTint="98"/>
      </w:tblBorders>
    </w:tblPr>
    <w:tblStylePr w:type="firstRow">
      <w:rPr>
        <w:i/>
        <w:color w:val="C9C9C9" w:themeColor="accent3" w:themeTint="98" w:themeShade="95"/>
        <w:sz w:val="22"/>
      </w:rPr>
      <w:tblPr/>
      <w:tcPr>
        <w:tcBorders>
          <w:top w:val="none" w:sz="4" w:space="0" w:color="000000"/>
          <w:left w:val="none" w:sz="4" w:space="0" w:color="000000"/>
          <w:bottom w:val="single" w:sz="4" w:space="0" w:color="A5A5A5" w:themeColor="accent3"/>
          <w:right w:val="none" w:sz="4" w:space="0" w:color="000000"/>
        </w:tcBorders>
        <w:shd w:val="clear" w:color="FFFFFF" w:fill="FFFFFF" w:themeFill="light1"/>
      </w:tcPr>
    </w:tblStylePr>
    <w:tblStylePr w:type="lastRow">
      <w:rPr>
        <w:i/>
        <w:color w:val="C9C9C9" w:themeColor="accent3" w:themeTint="98" w:themeShade="95"/>
        <w:sz w:val="22"/>
      </w:rPr>
      <w:tblPr/>
      <w:tcPr>
        <w:tcBorders>
          <w:top w:val="single" w:sz="4" w:space="0" w:color="A5A5A5" w:themeColor="accent3"/>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C9C9C9" w:themeColor="accent3" w:themeTint="98" w:themeShade="95"/>
        <w:sz w:val="22"/>
      </w:rPr>
      <w:tblPr/>
      <w:tcPr>
        <w:tcBorders>
          <w:top w:val="none" w:sz="4" w:space="0" w:color="000000"/>
          <w:left w:val="none" w:sz="4" w:space="0" w:color="000000"/>
          <w:bottom w:val="none" w:sz="4" w:space="0" w:color="000000"/>
          <w:right w:val="single" w:sz="4" w:space="0" w:color="A5A5A5" w:themeColor="accent3"/>
        </w:tcBorders>
        <w:shd w:val="clear" w:color="FFFFFF" w:fill="auto"/>
      </w:tcPr>
    </w:tblStylePr>
    <w:tblStylePr w:type="lastCol">
      <w:rPr>
        <w:i/>
        <w:color w:val="C9C9C9" w:themeColor="accent3" w:themeTint="98" w:themeShade="95"/>
        <w:sz w:val="22"/>
      </w:rPr>
      <w:tblPr/>
      <w:tcPr>
        <w:tcBorders>
          <w:top w:val="none" w:sz="4" w:space="0" w:color="000000"/>
          <w:left w:val="single" w:sz="4" w:space="0" w:color="A5A5A5" w:themeColor="accent3"/>
          <w:bottom w:val="none" w:sz="4" w:space="0" w:color="000000"/>
          <w:right w:val="none" w:sz="4" w:space="0" w:color="000000"/>
        </w:tcBorders>
        <w:shd w:val="clear" w:color="FFFFFF" w:fill="auto"/>
      </w:tcPr>
    </w:tblStylePr>
    <w:tblStylePr w:type="band1Vert">
      <w:tblPr/>
      <w:tcPr>
        <w:shd w:val="clear" w:color="FFFFFF" w:fill="E8E8E8" w:themeFill="accent3" w:themeFillTint="40"/>
      </w:tcPr>
    </w:tblStylePr>
    <w:tblStylePr w:type="band1Horz">
      <w:rPr>
        <w:color w:val="C9C9C9" w:themeColor="accent3" w:themeTint="98" w:themeShade="95"/>
        <w:sz w:val="22"/>
      </w:rPr>
      <w:tblPr/>
      <w:tcPr>
        <w:shd w:val="clear" w:color="FFFFFF" w:fill="E8E8E8" w:themeFill="accent3" w:themeFillTint="40"/>
      </w:tcPr>
    </w:tblStylePr>
    <w:tblStylePr w:type="band2Horz">
      <w:rPr>
        <w:color w:val="C9C9C9"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FFD865" w:themeColor="accent4" w:themeTint="9A"/>
      </w:tblBorders>
    </w:tblPr>
    <w:tblStylePr w:type="firstRow">
      <w:rPr>
        <w:i/>
        <w:color w:val="FFD865" w:themeColor="accent4" w:themeTint="9A" w:themeShade="95"/>
        <w:sz w:val="22"/>
      </w:rPr>
      <w:tblPr/>
      <w:tcPr>
        <w:tcBorders>
          <w:top w:val="none" w:sz="4" w:space="0" w:color="000000"/>
          <w:left w:val="none" w:sz="4" w:space="0" w:color="000000"/>
          <w:bottom w:val="single" w:sz="4" w:space="0" w:color="FFC000" w:themeColor="accent4"/>
          <w:right w:val="none" w:sz="4" w:space="0" w:color="000000"/>
        </w:tcBorders>
        <w:shd w:val="clear" w:color="FFFFFF" w:fill="FFFFFF" w:themeFill="light1"/>
      </w:tcPr>
    </w:tblStylePr>
    <w:tblStylePr w:type="lastRow">
      <w:rPr>
        <w:i/>
        <w:color w:val="FFD865" w:themeColor="accent4" w:themeTint="9A" w:themeShade="95"/>
        <w:sz w:val="22"/>
      </w:rPr>
      <w:tblPr/>
      <w:tcPr>
        <w:tcBorders>
          <w:top w:val="single" w:sz="4" w:space="0" w:color="FFC000" w:themeColor="accent4"/>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FD865" w:themeColor="accent4" w:themeTint="9A" w:themeShade="95"/>
        <w:sz w:val="22"/>
      </w:rPr>
      <w:tblPr/>
      <w:tcPr>
        <w:tcBorders>
          <w:top w:val="none" w:sz="4" w:space="0" w:color="000000"/>
          <w:left w:val="none" w:sz="4" w:space="0" w:color="000000"/>
          <w:bottom w:val="none" w:sz="4" w:space="0" w:color="000000"/>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4" w:space="0" w:color="000000"/>
          <w:left w:val="single" w:sz="4" w:space="0" w:color="FFC000" w:themeColor="accent4"/>
          <w:bottom w:val="none" w:sz="4" w:space="0" w:color="000000"/>
          <w:right w:val="none" w:sz="4" w:space="0" w:color="000000"/>
        </w:tcBorders>
        <w:shd w:val="clear" w:color="FFFFFF" w:fill="auto"/>
      </w:tcPr>
    </w:tblStylePr>
    <w:tblStylePr w:type="band1Vert">
      <w:tblPr/>
      <w:tcPr>
        <w:shd w:val="clear" w:color="FFFFFF" w:fill="FFEFBF" w:themeFill="accent4" w:themeFillTint="40"/>
      </w:tcPr>
    </w:tblStylePr>
    <w:tblStylePr w:type="band1Horz">
      <w:rPr>
        <w:color w:val="FFD865" w:themeColor="accent4" w:themeTint="9A" w:themeShade="95"/>
        <w:sz w:val="22"/>
      </w:rPr>
      <w:tblPr/>
      <w:tcPr>
        <w:shd w:val="clear" w:color="FFFFFF" w:fill="FFEFBF" w:themeFill="accent4" w:themeFillTint="40"/>
      </w:tcPr>
    </w:tblStylePr>
    <w:tblStylePr w:type="band2Horz">
      <w:rPr>
        <w:color w:val="FFD865"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8DA9DB" w:themeColor="accent5" w:themeTint="9A"/>
      </w:tblBorders>
    </w:tblPr>
    <w:tblStylePr w:type="firstRow">
      <w:rPr>
        <w:i/>
        <w:color w:val="8DA9DB" w:themeColor="accent5" w:themeTint="9A" w:themeShade="95"/>
        <w:sz w:val="22"/>
      </w:rPr>
      <w:tblPr/>
      <w:tcPr>
        <w:tcBorders>
          <w:top w:val="none" w:sz="4" w:space="0" w:color="000000"/>
          <w:left w:val="none" w:sz="4" w:space="0" w:color="000000"/>
          <w:bottom w:val="single" w:sz="4" w:space="0" w:color="4472C4" w:themeColor="accent5"/>
          <w:right w:val="none" w:sz="4" w:space="0" w:color="000000"/>
        </w:tcBorders>
        <w:shd w:val="clear" w:color="FFFFFF" w:fill="FFFFFF" w:themeFill="light1"/>
      </w:tcPr>
    </w:tblStylePr>
    <w:tblStylePr w:type="lastRow">
      <w:rPr>
        <w:i/>
        <w:color w:val="8DA9DB" w:themeColor="accent5" w:themeTint="9A" w:themeShade="95"/>
        <w:sz w:val="22"/>
      </w:rPr>
      <w:tblPr/>
      <w:tcPr>
        <w:tcBorders>
          <w:top w:val="single" w:sz="4" w:space="0" w:color="4472C4" w:themeColor="accent5"/>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8DA9DB" w:themeColor="accent5" w:themeTint="9A" w:themeShade="95"/>
        <w:sz w:val="22"/>
      </w:rPr>
      <w:tblPr/>
      <w:tcPr>
        <w:tcBorders>
          <w:top w:val="none" w:sz="4" w:space="0" w:color="000000"/>
          <w:left w:val="none" w:sz="4" w:space="0" w:color="000000"/>
          <w:bottom w:val="none" w:sz="4" w:space="0" w:color="000000"/>
          <w:right w:val="single" w:sz="4" w:space="0" w:color="4472C4" w:themeColor="accent5"/>
        </w:tcBorders>
        <w:shd w:val="clear" w:color="FFFFFF" w:fill="auto"/>
      </w:tcPr>
    </w:tblStylePr>
    <w:tblStylePr w:type="lastCol">
      <w:rPr>
        <w:i/>
        <w:color w:val="8DA9DB" w:themeColor="accent5" w:themeTint="9A" w:themeShade="95"/>
        <w:sz w:val="22"/>
      </w:rPr>
      <w:tblPr/>
      <w:tcPr>
        <w:tcBorders>
          <w:top w:val="none" w:sz="4" w:space="0" w:color="000000"/>
          <w:left w:val="single" w:sz="4" w:space="0" w:color="4472C4" w:themeColor="accent5"/>
          <w:bottom w:val="none" w:sz="4" w:space="0" w:color="000000"/>
          <w:right w:val="none" w:sz="4" w:space="0" w:color="000000"/>
        </w:tcBorders>
        <w:shd w:val="clear" w:color="FFFFFF" w:fill="auto"/>
      </w:tcPr>
    </w:tblStylePr>
    <w:tblStylePr w:type="band1Vert">
      <w:tblPr/>
      <w:tcPr>
        <w:shd w:val="clear" w:color="FFFFFF" w:fill="CFDBF0" w:themeFill="accent5" w:themeFillTint="40"/>
      </w:tcPr>
    </w:tblStylePr>
    <w:tblStylePr w:type="band1Horz">
      <w:rPr>
        <w:color w:val="8DA9DB" w:themeColor="accent5" w:themeTint="9A" w:themeShade="95"/>
        <w:sz w:val="22"/>
      </w:rPr>
      <w:tblPr/>
      <w:tcPr>
        <w:shd w:val="clear" w:color="FFFFFF" w:fill="CFDBF0" w:themeFill="accent5" w:themeFillTint="40"/>
      </w:tcPr>
    </w:tblStylePr>
    <w:tblStylePr w:type="band2Horz">
      <w:rPr>
        <w:color w:val="8DA9DB"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A9D08E" w:themeColor="accent6" w:themeTint="98"/>
      </w:tblBorders>
    </w:tblPr>
    <w:tblStylePr w:type="firstRow">
      <w:rPr>
        <w:i/>
        <w:color w:val="A9D08E" w:themeColor="accent6" w:themeTint="98" w:themeShade="95"/>
        <w:sz w:val="22"/>
      </w:rPr>
      <w:tblPr/>
      <w:tcPr>
        <w:tcBorders>
          <w:top w:val="none" w:sz="4" w:space="0" w:color="000000"/>
          <w:left w:val="none" w:sz="4" w:space="0" w:color="000000"/>
          <w:bottom w:val="single" w:sz="4" w:space="0" w:color="70AD47" w:themeColor="accent6"/>
          <w:right w:val="none" w:sz="4" w:space="0" w:color="000000"/>
        </w:tcBorders>
        <w:shd w:val="clear" w:color="FFFFFF" w:fill="FFFFFF" w:themeFill="light1"/>
      </w:tcPr>
    </w:tblStylePr>
    <w:tblStylePr w:type="lastRow">
      <w:rPr>
        <w:i/>
        <w:color w:val="A9D08E" w:themeColor="accent6" w:themeTint="98" w:themeShade="95"/>
        <w:sz w:val="22"/>
      </w:rPr>
      <w:tblPr/>
      <w:tcPr>
        <w:tcBorders>
          <w:top w:val="single" w:sz="4" w:space="0" w:color="70AD47" w:themeColor="accent6"/>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9D08E" w:themeColor="accent6" w:themeTint="98" w:themeShade="95"/>
        <w:sz w:val="22"/>
      </w:rPr>
      <w:tblPr/>
      <w:tcPr>
        <w:tcBorders>
          <w:top w:val="none" w:sz="4" w:space="0" w:color="000000"/>
          <w:left w:val="none" w:sz="4" w:space="0" w:color="000000"/>
          <w:bottom w:val="none" w:sz="4" w:space="0" w:color="000000"/>
          <w:right w:val="single" w:sz="4" w:space="0" w:color="70AD47" w:themeColor="accent6"/>
        </w:tcBorders>
        <w:shd w:val="clear" w:color="FFFFFF" w:fill="auto"/>
      </w:tcPr>
    </w:tblStylePr>
    <w:tblStylePr w:type="lastCol">
      <w:rPr>
        <w:i/>
        <w:color w:val="A9D08E" w:themeColor="accent6" w:themeTint="98" w:themeShade="95"/>
        <w:sz w:val="22"/>
      </w:rPr>
      <w:tblPr/>
      <w:tcPr>
        <w:tcBorders>
          <w:top w:val="none" w:sz="4" w:space="0" w:color="000000"/>
          <w:left w:val="single" w:sz="4" w:space="0" w:color="70AD47" w:themeColor="accent6"/>
          <w:bottom w:val="none" w:sz="4" w:space="0" w:color="000000"/>
          <w:right w:val="none" w:sz="4" w:space="0" w:color="000000"/>
        </w:tcBorders>
        <w:shd w:val="clear" w:color="FFFFFF" w:fill="auto"/>
      </w:tcPr>
    </w:tblStylePr>
    <w:tblStylePr w:type="band1Vert">
      <w:tblPr/>
      <w:tcPr>
        <w:shd w:val="clear" w:color="FFFFFF" w:fill="DAEBCF" w:themeFill="accent6" w:themeFillTint="40"/>
      </w:tcPr>
    </w:tblStylePr>
    <w:tblStylePr w:type="band1Horz">
      <w:rPr>
        <w:color w:val="A9D08E" w:themeColor="accent6" w:themeTint="98" w:themeShade="95"/>
        <w:sz w:val="22"/>
      </w:rPr>
      <w:tblPr/>
      <w:tcPr>
        <w:shd w:val="clear" w:color="FFFFFF" w:fill="DAEBCF" w:themeFill="accent6" w:themeFillTint="40"/>
      </w:tcPr>
    </w:tblStylePr>
    <w:tblStylePr w:type="band2Horz">
      <w:rPr>
        <w:color w:val="A9D08E" w:themeColor="accent6" w:themeTint="98" w:themeShade="95"/>
        <w:sz w:val="22"/>
      </w:rPr>
    </w:tblStylePr>
  </w:style>
  <w:style w:type="table" w:customStyle="1" w:styleId="Lined-Accent">
    <w:name w:val="Lined - Accent"/>
    <w:basedOn w:val="Tablanormal"/>
    <w:uiPriority w:val="99"/>
    <w:pPr>
      <w:spacing w:after="0" w:line="240" w:lineRule="auto"/>
    </w:pPr>
    <w:tblPr>
      <w:tblStyleRowBandSize w:val="1"/>
      <w:tblStyleColBandSize w:val="1"/>
    </w:tblPr>
    <w:tblStylePr w:type="firstRow">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firstCol">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band1Vert">
      <w:rPr>
        <w:sz w:val="22"/>
      </w:rPr>
    </w:tblStylePr>
    <w:tblStylePr w:type="band2Vert">
      <w:rPr>
        <w:sz w:val="22"/>
      </w:rPr>
      <w:tblPr/>
      <w:tcPr>
        <w:shd w:val="clear" w:color="FFFFFF" w:fill="F2F2F2" w:themeFill="text1" w:themeFillTint="0D"/>
      </w:tcPr>
    </w:tblStylePr>
    <w:tblStylePr w:type="band1Horz">
      <w:rPr>
        <w:sz w:val="22"/>
      </w:rPr>
    </w:tblStylePr>
    <w:tblStylePr w:type="band2Horz">
      <w:rPr>
        <w:sz w:val="22"/>
      </w:rPr>
      <w:tblPr/>
      <w:tcPr>
        <w:shd w:val="clear" w:color="FFFFFF" w:fill="F2F2F2" w:themeFill="text1" w:themeFillTint="0D"/>
      </w:tcPr>
    </w:tblStylePr>
  </w:style>
  <w:style w:type="table" w:customStyle="1" w:styleId="Lined-Accent1">
    <w:name w:val="Lined - Accent 1"/>
    <w:basedOn w:val="Tablanormal"/>
    <w:uiPriority w:val="99"/>
    <w:pPr>
      <w:spacing w:after="0" w:line="240" w:lineRule="auto"/>
    </w:pPr>
    <w:tblPr>
      <w:tblStyleRowBandSize w:val="1"/>
      <w:tblStyleColBandSize w:val="1"/>
    </w:tblPr>
    <w:tblStylePr w:type="firstRow">
      <w:rPr>
        <w:sz w:val="22"/>
      </w:rPr>
      <w:tblPr/>
      <w:tcPr>
        <w:shd w:val="clear" w:color="FFFFFF" w:fill="68A2D8" w:themeFill="accent1" w:themeFillTint="EA"/>
      </w:tcPr>
    </w:tblStylePr>
    <w:tblStylePr w:type="lastRow">
      <w:rPr>
        <w:sz w:val="22"/>
      </w:rPr>
      <w:tblPr/>
      <w:tcPr>
        <w:shd w:val="clear" w:color="FFFFFF" w:fill="68A2D8" w:themeFill="accent1" w:themeFillTint="EA"/>
      </w:tcPr>
    </w:tblStylePr>
    <w:tblStylePr w:type="firstCol">
      <w:rPr>
        <w:sz w:val="22"/>
      </w:rPr>
      <w:tblPr/>
      <w:tcPr>
        <w:shd w:val="clear" w:color="FFFFFF" w:fill="68A2D8" w:themeFill="accent1" w:themeFillTint="EA"/>
      </w:tcPr>
    </w:tblStylePr>
    <w:tblStylePr w:type="lastCol">
      <w:rPr>
        <w:sz w:val="22"/>
      </w:rPr>
      <w:tblPr/>
      <w:tcPr>
        <w:shd w:val="clear" w:color="FFFFFF" w:fill="68A2D8" w:themeFill="accent1" w:themeFillTint="EA"/>
      </w:tcPr>
    </w:tblStylePr>
    <w:tblStylePr w:type="band1Vert">
      <w:rPr>
        <w:sz w:val="22"/>
      </w:rPr>
    </w:tblStylePr>
    <w:tblStylePr w:type="band2Vert">
      <w:rPr>
        <w:sz w:val="22"/>
      </w:rPr>
      <w:tblPr/>
      <w:tcPr>
        <w:shd w:val="clear" w:color="FFFFFF" w:fill="CBDFF1" w:themeFill="accent1" w:themeFillTint="50"/>
      </w:tcPr>
    </w:tblStylePr>
    <w:tblStylePr w:type="band1Horz">
      <w:rPr>
        <w:sz w:val="22"/>
      </w:rPr>
    </w:tblStylePr>
    <w:tblStylePr w:type="band2Horz">
      <w:rPr>
        <w:sz w:val="22"/>
      </w:rPr>
      <w:tblPr/>
      <w:tcPr>
        <w:shd w:val="clear" w:color="FFFFFF" w:fill="CBDFF1" w:themeFill="accent1" w:themeFillTint="50"/>
      </w:tcPr>
    </w:tblStylePr>
  </w:style>
  <w:style w:type="table" w:customStyle="1" w:styleId="Lined-Accent2">
    <w:name w:val="Lined - Accent 2"/>
    <w:basedOn w:val="Tablanormal"/>
    <w:uiPriority w:val="99"/>
    <w:pPr>
      <w:spacing w:after="0" w:line="240" w:lineRule="auto"/>
    </w:pPr>
    <w:tblPr>
      <w:tblStyleRowBandSize w:val="1"/>
      <w:tblStyleColBandSize w:val="1"/>
    </w:tblPr>
    <w:tblStylePr w:type="firstRow">
      <w:rPr>
        <w:sz w:val="22"/>
      </w:rPr>
      <w:tblPr/>
      <w:tcPr>
        <w:shd w:val="clear" w:color="FFFFFF" w:fill="F4B184" w:themeFill="accent2" w:themeFillTint="97"/>
      </w:tcPr>
    </w:tblStylePr>
    <w:tblStylePr w:type="lastRow">
      <w:rPr>
        <w:sz w:val="22"/>
      </w:rPr>
      <w:tblPr/>
      <w:tcPr>
        <w:shd w:val="clear" w:color="FFFFFF" w:fill="F4B184" w:themeFill="accent2" w:themeFillTint="97"/>
      </w:tcPr>
    </w:tblStylePr>
    <w:tblStylePr w:type="firstCol">
      <w:rPr>
        <w:sz w:val="22"/>
      </w:rPr>
      <w:tblPr/>
      <w:tcPr>
        <w:shd w:val="clear" w:color="FFFFFF" w:fill="F4B184" w:themeFill="accent2" w:themeFillTint="97"/>
      </w:tcPr>
    </w:tblStylePr>
    <w:tblStylePr w:type="lastCol">
      <w:rPr>
        <w:sz w:val="22"/>
      </w:rPr>
      <w:tblPr/>
      <w:tcPr>
        <w:shd w:val="clear" w:color="FFFFFF" w:fill="F4B184" w:themeFill="accent2" w:themeFillTint="97"/>
      </w:tcPr>
    </w:tblStylePr>
    <w:tblStylePr w:type="band1Vert">
      <w:rPr>
        <w:sz w:val="22"/>
      </w:rPr>
    </w:tblStylePr>
    <w:tblStylePr w:type="band2Vert">
      <w:rPr>
        <w:sz w:val="22"/>
      </w:rPr>
      <w:tblPr/>
      <w:tcPr>
        <w:shd w:val="clear" w:color="FFFFFF" w:fill="FBE5D6" w:themeFill="accent2" w:themeFillTint="32"/>
      </w:tcPr>
    </w:tblStylePr>
    <w:tblStylePr w:type="band1Horz">
      <w:rPr>
        <w:sz w:val="22"/>
      </w:rPr>
    </w:tblStylePr>
    <w:tblStylePr w:type="band2Horz">
      <w:rPr>
        <w:sz w:val="22"/>
      </w:rPr>
      <w:tblPr/>
      <w:tcPr>
        <w:shd w:val="clear" w:color="FFFFFF" w:fill="FBE5D6" w:themeFill="accent2" w:themeFillTint="32"/>
      </w:tcPr>
    </w:tblStylePr>
  </w:style>
  <w:style w:type="table" w:customStyle="1" w:styleId="Lined-Accent3">
    <w:name w:val="Lined - Accent 3"/>
    <w:basedOn w:val="Tablanormal"/>
    <w:uiPriority w:val="99"/>
    <w:pPr>
      <w:spacing w:after="0" w:line="240" w:lineRule="auto"/>
    </w:pPr>
    <w:tblPr>
      <w:tblStyleRowBandSize w:val="1"/>
      <w:tblStyleColBandSize w:val="1"/>
    </w:tblPr>
    <w:tblStylePr w:type="firstRow">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firstCol">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band1Vert">
      <w:rPr>
        <w:sz w:val="22"/>
      </w:rPr>
    </w:tblStylePr>
    <w:tblStylePr w:type="band2Vert">
      <w:rPr>
        <w:sz w:val="22"/>
      </w:rPr>
      <w:tblPr/>
      <w:tcPr>
        <w:shd w:val="clear" w:color="FFFFFF" w:fill="ECECEC" w:themeFill="accent3" w:themeFillTint="34"/>
      </w:tcPr>
    </w:tblStylePr>
    <w:tblStylePr w:type="band1Horz">
      <w:rPr>
        <w:sz w:val="22"/>
      </w:rPr>
    </w:tblStylePr>
    <w:tblStylePr w:type="band2Horz">
      <w:rPr>
        <w:sz w:val="22"/>
      </w:rPr>
      <w:tblPr/>
      <w:tcPr>
        <w:shd w:val="clear" w:color="FFFFFF" w:fill="ECECEC" w:themeFill="accent3" w:themeFillTint="34"/>
      </w:tcPr>
    </w:tblStylePr>
  </w:style>
  <w:style w:type="table" w:customStyle="1" w:styleId="Lined-Accent4">
    <w:name w:val="Lined - Accent 4"/>
    <w:basedOn w:val="Tablanormal"/>
    <w:uiPriority w:val="99"/>
    <w:pPr>
      <w:spacing w:after="0" w:line="240" w:lineRule="auto"/>
    </w:pPr>
    <w:tblPr>
      <w:tblStyleRowBandSize w:val="1"/>
      <w:tblStyleColBandSize w:val="1"/>
    </w:tblPr>
    <w:tblStylePr w:type="firstRow">
      <w:rPr>
        <w:sz w:val="22"/>
      </w:rPr>
      <w:tblPr/>
      <w:tcPr>
        <w:shd w:val="clear" w:color="FFFFFF" w:fill="FFD865" w:themeFill="accent4" w:themeFillTint="9A"/>
      </w:tcPr>
    </w:tblStylePr>
    <w:tblStylePr w:type="lastRow">
      <w:rPr>
        <w:sz w:val="22"/>
      </w:rPr>
      <w:tblPr/>
      <w:tcPr>
        <w:shd w:val="clear" w:color="FFFFFF" w:fill="FFD865" w:themeFill="accent4" w:themeFillTint="9A"/>
      </w:tcPr>
    </w:tblStylePr>
    <w:tblStylePr w:type="firstCol">
      <w:rPr>
        <w:sz w:val="22"/>
      </w:rPr>
      <w:tblPr/>
      <w:tcPr>
        <w:shd w:val="clear" w:color="FFFFFF" w:fill="FFD865" w:themeFill="accent4" w:themeFillTint="9A"/>
      </w:tcPr>
    </w:tblStylePr>
    <w:tblStylePr w:type="lastCol">
      <w:rPr>
        <w:sz w:val="22"/>
      </w:rPr>
      <w:tblPr/>
      <w:tcPr>
        <w:shd w:val="clear" w:color="FFFFFF" w:fill="FFD865" w:themeFill="accent4" w:themeFillTint="9A"/>
      </w:tcPr>
    </w:tblStylePr>
    <w:tblStylePr w:type="band1Vert">
      <w:rPr>
        <w:sz w:val="22"/>
      </w:rPr>
    </w:tblStylePr>
    <w:tblStylePr w:type="band2Vert">
      <w:rPr>
        <w:sz w:val="22"/>
      </w:rPr>
      <w:tblPr/>
      <w:tcPr>
        <w:shd w:val="clear" w:color="FFFFFF" w:fill="FFF2CB" w:themeFill="accent4" w:themeFillTint="34"/>
      </w:tcPr>
    </w:tblStylePr>
    <w:tblStylePr w:type="band1Horz">
      <w:rPr>
        <w:sz w:val="22"/>
      </w:rPr>
    </w:tblStylePr>
    <w:tblStylePr w:type="band2Horz">
      <w:rPr>
        <w:sz w:val="22"/>
      </w:rPr>
      <w:tblPr/>
      <w:tcPr>
        <w:shd w:val="clear" w:color="FFFFFF" w:fill="FFF2CB" w:themeFill="accent4" w:themeFillTint="34"/>
      </w:tcPr>
    </w:tblStylePr>
  </w:style>
  <w:style w:type="table" w:customStyle="1" w:styleId="Lined-Accent5">
    <w:name w:val="Lined - Accent 5"/>
    <w:basedOn w:val="Tablanormal"/>
    <w:uiPriority w:val="99"/>
    <w:pPr>
      <w:spacing w:after="0" w:line="240" w:lineRule="auto"/>
    </w:pPr>
    <w:tblPr>
      <w:tblStyleRowBandSize w:val="1"/>
      <w:tblStyleColBandSize w:val="1"/>
    </w:tblPr>
    <w:tblStylePr w:type="firstRow">
      <w:rPr>
        <w:sz w:val="22"/>
      </w:rPr>
      <w:tblPr/>
      <w:tcPr>
        <w:shd w:val="clear" w:color="FFFFFF" w:fill="4472C4" w:themeFill="accent5"/>
      </w:tcPr>
    </w:tblStylePr>
    <w:tblStylePr w:type="lastRow">
      <w:rPr>
        <w:sz w:val="22"/>
      </w:rPr>
      <w:tblPr/>
      <w:tcPr>
        <w:shd w:val="clear" w:color="FFFFFF" w:fill="4472C4" w:themeFill="accent5"/>
      </w:tcPr>
    </w:tblStylePr>
    <w:tblStylePr w:type="firstCol">
      <w:rPr>
        <w:sz w:val="22"/>
      </w:rPr>
      <w:tblPr/>
      <w:tcPr>
        <w:shd w:val="clear" w:color="FFFFFF" w:fill="4472C4" w:themeFill="accent5"/>
      </w:tcPr>
    </w:tblStylePr>
    <w:tblStylePr w:type="lastCol">
      <w:rPr>
        <w:sz w:val="22"/>
      </w:rPr>
      <w:tblPr/>
      <w:tcPr>
        <w:shd w:val="clear" w:color="FFFFFF" w:fill="4472C4" w:themeFill="accent5"/>
      </w:tcPr>
    </w:tblStylePr>
    <w:tblStylePr w:type="band1Vert">
      <w:rPr>
        <w:sz w:val="22"/>
      </w:rPr>
    </w:tblStylePr>
    <w:tblStylePr w:type="band2Vert">
      <w:rPr>
        <w:sz w:val="22"/>
      </w:rPr>
      <w:tblPr/>
      <w:tcPr>
        <w:shd w:val="clear" w:color="FFFFFF" w:fill="D8E2F3" w:themeFill="accent5" w:themeFillTint="34"/>
      </w:tcPr>
    </w:tblStylePr>
    <w:tblStylePr w:type="band1Horz">
      <w:rPr>
        <w:sz w:val="22"/>
      </w:rPr>
    </w:tblStylePr>
    <w:tblStylePr w:type="band2Horz">
      <w:rPr>
        <w:sz w:val="22"/>
      </w:rPr>
      <w:tblPr/>
      <w:tcPr>
        <w:shd w:val="clear" w:color="FFFFFF" w:fill="D8E2F3" w:themeFill="accent5" w:themeFillTint="34"/>
      </w:tcPr>
    </w:tblStylePr>
  </w:style>
  <w:style w:type="table" w:customStyle="1" w:styleId="Lined-Accent6">
    <w:name w:val="Lined - Accent 6"/>
    <w:basedOn w:val="Tablanormal"/>
    <w:uiPriority w:val="99"/>
    <w:pPr>
      <w:spacing w:after="0" w:line="240" w:lineRule="auto"/>
    </w:pPr>
    <w:tblPr>
      <w:tblStyleRowBandSize w:val="1"/>
      <w:tblStyleColBandSize w:val="1"/>
    </w:tblPr>
    <w:tblStylePr w:type="firstRow">
      <w:rPr>
        <w:sz w:val="22"/>
      </w:rPr>
      <w:tblPr/>
      <w:tcPr>
        <w:shd w:val="clear" w:color="FFFFFF" w:fill="70AD47" w:themeFill="accent6"/>
      </w:tcPr>
    </w:tblStylePr>
    <w:tblStylePr w:type="lastRow">
      <w:rPr>
        <w:sz w:val="22"/>
      </w:rPr>
      <w:tblPr/>
      <w:tcPr>
        <w:shd w:val="clear" w:color="FFFFFF" w:fill="70AD47" w:themeFill="accent6"/>
      </w:tcPr>
    </w:tblStylePr>
    <w:tblStylePr w:type="firstCol">
      <w:rPr>
        <w:sz w:val="22"/>
      </w:rPr>
      <w:tblPr/>
      <w:tcPr>
        <w:shd w:val="clear" w:color="FFFFFF" w:fill="70AD47" w:themeFill="accent6"/>
      </w:tcPr>
    </w:tblStylePr>
    <w:tblStylePr w:type="lastCol">
      <w:rPr>
        <w:sz w:val="22"/>
      </w:rPr>
      <w:tblPr/>
      <w:tcPr>
        <w:shd w:val="clear" w:color="FFFFFF" w:fill="70AD47" w:themeFill="accent6"/>
      </w:tcPr>
    </w:tblStylePr>
    <w:tblStylePr w:type="band1Vert">
      <w:rPr>
        <w:sz w:val="22"/>
      </w:rPr>
    </w:tblStylePr>
    <w:tblStylePr w:type="band2Vert">
      <w:rPr>
        <w:sz w:val="22"/>
      </w:rPr>
      <w:tblPr/>
      <w:tcPr>
        <w:shd w:val="clear" w:color="FFFFFF" w:fill="E1EFD8" w:themeFill="accent6" w:themeFillTint="34"/>
      </w:tcPr>
    </w:tblStylePr>
    <w:tblStylePr w:type="band1Horz">
      <w:rPr>
        <w:sz w:val="22"/>
      </w:rPr>
    </w:tblStylePr>
    <w:tblStylePr w:type="band2Horz">
      <w:rPr>
        <w:sz w:val="22"/>
      </w:rPr>
      <w:tblPr/>
      <w:tcPr>
        <w:shd w:val="clear" w:color="FFFFFF" w:fill="E1EFD8" w:themeFill="accent6" w:themeFillTint="34"/>
      </w:tcPr>
    </w:tblStylePr>
  </w:style>
  <w:style w:type="table" w:customStyle="1" w:styleId="BorderedLined-Accent">
    <w:name w:val="Bordered &amp; Lined - Accent"/>
    <w:basedOn w:val="Tablanormal"/>
    <w:uiPriority w:val="99"/>
    <w:pPr>
      <w:spacing w:after="0" w:line="240" w:lineRule="auto"/>
    </w:p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firstCol">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band1Vert">
      <w:rPr>
        <w:sz w:val="22"/>
      </w:rPr>
    </w:tblStylePr>
    <w:tblStylePr w:type="band2Vert">
      <w:rPr>
        <w:sz w:val="22"/>
      </w:rPr>
      <w:tblPr/>
      <w:tcPr>
        <w:shd w:val="clear" w:color="FFFFFF" w:fill="F2F2F2" w:themeFill="text1" w:themeFillTint="0D"/>
      </w:tcPr>
    </w:tblStylePr>
    <w:tblStylePr w:type="band1Horz">
      <w:rPr>
        <w:sz w:val="22"/>
      </w:rPr>
    </w:tblStylePr>
    <w:tblStylePr w:type="band2Horz">
      <w:rPr>
        <w:sz w:val="22"/>
      </w:rPr>
      <w:tblPr/>
      <w:tcPr>
        <w:shd w:val="clear" w:color="FFFFFF" w:fill="F2F2F2" w:themeFill="text1" w:themeFillTint="0D"/>
      </w:tcPr>
    </w:tblStylePr>
  </w:style>
  <w:style w:type="table" w:customStyle="1" w:styleId="BorderedLined-Accent1">
    <w:name w:val="Bordered &amp; Lined - Accent 1"/>
    <w:basedOn w:val="Tabla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Pr>
    <w:tblStylePr w:type="firstRow">
      <w:rPr>
        <w:sz w:val="22"/>
      </w:rPr>
      <w:tblPr/>
      <w:tcPr>
        <w:shd w:val="clear" w:color="FFFFFF" w:fill="68A2D8" w:themeFill="accent1" w:themeFillTint="EA"/>
      </w:tcPr>
    </w:tblStylePr>
    <w:tblStylePr w:type="lastRow">
      <w:rPr>
        <w:sz w:val="22"/>
      </w:rPr>
      <w:tblPr/>
      <w:tcPr>
        <w:shd w:val="clear" w:color="FFFFFF" w:fill="68A2D8" w:themeFill="accent1" w:themeFillTint="EA"/>
      </w:tcPr>
    </w:tblStylePr>
    <w:tblStylePr w:type="firstCol">
      <w:rPr>
        <w:sz w:val="22"/>
      </w:rPr>
      <w:tblPr/>
      <w:tcPr>
        <w:shd w:val="clear" w:color="FFFFFF" w:fill="68A2D8" w:themeFill="accent1" w:themeFillTint="EA"/>
      </w:tcPr>
    </w:tblStylePr>
    <w:tblStylePr w:type="lastCol">
      <w:rPr>
        <w:sz w:val="22"/>
      </w:rPr>
      <w:tblPr/>
      <w:tcPr>
        <w:shd w:val="clear" w:color="FFFFFF" w:fill="68A2D8" w:themeFill="accent1" w:themeFillTint="EA"/>
      </w:tcPr>
    </w:tblStylePr>
    <w:tblStylePr w:type="band1Vert">
      <w:rPr>
        <w:sz w:val="22"/>
      </w:rPr>
    </w:tblStylePr>
    <w:tblStylePr w:type="band2Vert">
      <w:rPr>
        <w:sz w:val="22"/>
      </w:rPr>
      <w:tblPr/>
      <w:tcPr>
        <w:shd w:val="clear" w:color="FFFFFF" w:fill="CBDFF1" w:themeFill="accent1" w:themeFillTint="50"/>
      </w:tcPr>
    </w:tblStylePr>
    <w:tblStylePr w:type="band1Horz">
      <w:rPr>
        <w:sz w:val="22"/>
      </w:rPr>
    </w:tblStylePr>
    <w:tblStylePr w:type="band2Horz">
      <w:rPr>
        <w:sz w:val="22"/>
      </w:rPr>
      <w:tblPr/>
      <w:tcPr>
        <w:shd w:val="clear" w:color="FFFFFF" w:fill="CBDFF1" w:themeFill="accent1" w:themeFillTint="50"/>
      </w:tcPr>
    </w:tblStylePr>
  </w:style>
  <w:style w:type="table" w:customStyle="1" w:styleId="BorderedLined-Accent2">
    <w:name w:val="Bordered &amp; Lined - Accent 2"/>
    <w:basedOn w:val="Tablanormal"/>
    <w:uiPriority w:val="99"/>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Pr>
    <w:tblStylePr w:type="firstRow">
      <w:rPr>
        <w:sz w:val="22"/>
      </w:rPr>
      <w:tblPr/>
      <w:tcPr>
        <w:shd w:val="clear" w:color="FFFFFF" w:fill="F4B184" w:themeFill="accent2" w:themeFillTint="97"/>
      </w:tcPr>
    </w:tblStylePr>
    <w:tblStylePr w:type="lastRow">
      <w:rPr>
        <w:sz w:val="22"/>
      </w:rPr>
      <w:tblPr/>
      <w:tcPr>
        <w:shd w:val="clear" w:color="FFFFFF" w:fill="F4B184" w:themeFill="accent2" w:themeFillTint="97"/>
      </w:tcPr>
    </w:tblStylePr>
    <w:tblStylePr w:type="firstCol">
      <w:rPr>
        <w:sz w:val="22"/>
      </w:rPr>
      <w:tblPr/>
      <w:tcPr>
        <w:shd w:val="clear" w:color="FFFFFF" w:fill="F4B184" w:themeFill="accent2" w:themeFillTint="97"/>
      </w:tcPr>
    </w:tblStylePr>
    <w:tblStylePr w:type="lastCol">
      <w:rPr>
        <w:sz w:val="22"/>
      </w:rPr>
      <w:tblPr/>
      <w:tcPr>
        <w:shd w:val="clear" w:color="FFFFFF" w:fill="F4B184" w:themeFill="accent2" w:themeFillTint="97"/>
      </w:tcPr>
    </w:tblStylePr>
    <w:tblStylePr w:type="band1Vert">
      <w:rPr>
        <w:sz w:val="22"/>
      </w:rPr>
    </w:tblStylePr>
    <w:tblStylePr w:type="band2Vert">
      <w:rPr>
        <w:sz w:val="22"/>
      </w:rPr>
      <w:tblPr/>
      <w:tcPr>
        <w:shd w:val="clear" w:color="FFFFFF" w:fill="FBE5D6" w:themeFill="accent2" w:themeFillTint="32"/>
      </w:tcPr>
    </w:tblStylePr>
    <w:tblStylePr w:type="band1Horz">
      <w:rPr>
        <w:sz w:val="22"/>
      </w:rPr>
    </w:tblStylePr>
    <w:tblStylePr w:type="band2Horz">
      <w:rPr>
        <w:sz w:val="22"/>
      </w:rPr>
      <w:tblPr/>
      <w:tcPr>
        <w:shd w:val="clear" w:color="FFFFFF" w:fill="FBE5D6" w:themeFill="accent2" w:themeFillTint="32"/>
      </w:tcPr>
    </w:tblStylePr>
  </w:style>
  <w:style w:type="table" w:customStyle="1" w:styleId="BorderedLined-Accent3">
    <w:name w:val="Bordered &amp; Lined - Accent 3"/>
    <w:basedOn w:val="Tablanormal"/>
    <w:uiPriority w:val="99"/>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Pr>
    <w:tblStylePr w:type="firstRow">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firstCol">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band1Vert">
      <w:rPr>
        <w:sz w:val="22"/>
      </w:rPr>
    </w:tblStylePr>
    <w:tblStylePr w:type="band2Vert">
      <w:rPr>
        <w:sz w:val="22"/>
      </w:rPr>
      <w:tblPr/>
      <w:tcPr>
        <w:shd w:val="clear" w:color="FFFFFF" w:fill="ECECEC" w:themeFill="accent3" w:themeFillTint="34"/>
      </w:tcPr>
    </w:tblStylePr>
    <w:tblStylePr w:type="band1Horz">
      <w:rPr>
        <w:sz w:val="22"/>
      </w:rPr>
    </w:tblStylePr>
    <w:tblStylePr w:type="band2Horz">
      <w:rPr>
        <w:sz w:val="22"/>
      </w:rPr>
      <w:tblPr/>
      <w:tcPr>
        <w:shd w:val="clear" w:color="FFFFFF" w:fill="ECECEC" w:themeFill="accent3" w:themeFillTint="34"/>
      </w:tcPr>
    </w:tblStylePr>
  </w:style>
  <w:style w:type="table" w:customStyle="1" w:styleId="BorderedLined-Accent4">
    <w:name w:val="Bordered &amp; Lined - Accent 4"/>
    <w:basedOn w:val="Tablanormal"/>
    <w:uiPriority w:val="99"/>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blBorders>
    </w:tblPr>
    <w:tblStylePr w:type="firstRow">
      <w:rPr>
        <w:sz w:val="22"/>
      </w:rPr>
      <w:tblPr/>
      <w:tcPr>
        <w:shd w:val="clear" w:color="FFFFFF" w:fill="FFD865" w:themeFill="accent4" w:themeFillTint="9A"/>
      </w:tcPr>
    </w:tblStylePr>
    <w:tblStylePr w:type="lastRow">
      <w:rPr>
        <w:sz w:val="22"/>
      </w:rPr>
      <w:tblPr/>
      <w:tcPr>
        <w:shd w:val="clear" w:color="FFFFFF" w:fill="FFD865" w:themeFill="accent4" w:themeFillTint="9A"/>
      </w:tcPr>
    </w:tblStylePr>
    <w:tblStylePr w:type="firstCol">
      <w:rPr>
        <w:sz w:val="22"/>
      </w:rPr>
      <w:tblPr/>
      <w:tcPr>
        <w:shd w:val="clear" w:color="FFFFFF" w:fill="FFD865" w:themeFill="accent4" w:themeFillTint="9A"/>
      </w:tcPr>
    </w:tblStylePr>
    <w:tblStylePr w:type="lastCol">
      <w:rPr>
        <w:sz w:val="22"/>
      </w:rPr>
      <w:tblPr/>
      <w:tcPr>
        <w:shd w:val="clear" w:color="FFFFFF" w:fill="FFD865" w:themeFill="accent4" w:themeFillTint="9A"/>
      </w:tcPr>
    </w:tblStylePr>
    <w:tblStylePr w:type="band1Vert">
      <w:rPr>
        <w:sz w:val="22"/>
      </w:rPr>
    </w:tblStylePr>
    <w:tblStylePr w:type="band2Vert">
      <w:rPr>
        <w:sz w:val="22"/>
      </w:rPr>
      <w:tblPr/>
      <w:tcPr>
        <w:shd w:val="clear" w:color="FFFFFF" w:fill="FFF2CB" w:themeFill="accent4" w:themeFillTint="34"/>
      </w:tcPr>
    </w:tblStylePr>
    <w:tblStylePr w:type="band1Horz">
      <w:rPr>
        <w:sz w:val="22"/>
      </w:rPr>
    </w:tblStylePr>
    <w:tblStylePr w:type="band2Horz">
      <w:rPr>
        <w:sz w:val="22"/>
      </w:rPr>
      <w:tblPr/>
      <w:tcPr>
        <w:shd w:val="clear" w:color="FFFFFF" w:fill="FFF2CB" w:themeFill="accent4" w:themeFillTint="34"/>
      </w:tcPr>
    </w:tblStylePr>
  </w:style>
  <w:style w:type="table" w:customStyle="1" w:styleId="BorderedLined-Accent5">
    <w:name w:val="Bordered &amp; Lined - Accent 5"/>
    <w:basedOn w:val="Tabla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sz w:val="22"/>
      </w:rPr>
      <w:tblPr/>
      <w:tcPr>
        <w:shd w:val="clear" w:color="FFFFFF" w:fill="4472C4" w:themeFill="accent5"/>
      </w:tcPr>
    </w:tblStylePr>
    <w:tblStylePr w:type="lastRow">
      <w:rPr>
        <w:sz w:val="22"/>
      </w:rPr>
      <w:tblPr/>
      <w:tcPr>
        <w:shd w:val="clear" w:color="FFFFFF" w:fill="4472C4" w:themeFill="accent5"/>
      </w:tcPr>
    </w:tblStylePr>
    <w:tblStylePr w:type="firstCol">
      <w:rPr>
        <w:sz w:val="22"/>
      </w:rPr>
      <w:tblPr/>
      <w:tcPr>
        <w:shd w:val="clear" w:color="FFFFFF" w:fill="4472C4" w:themeFill="accent5"/>
      </w:tcPr>
    </w:tblStylePr>
    <w:tblStylePr w:type="lastCol">
      <w:rPr>
        <w:sz w:val="22"/>
      </w:rPr>
      <w:tblPr/>
      <w:tcPr>
        <w:shd w:val="clear" w:color="FFFFFF" w:fill="4472C4" w:themeFill="accent5"/>
      </w:tcPr>
    </w:tblStylePr>
    <w:tblStylePr w:type="band1Vert">
      <w:rPr>
        <w:sz w:val="22"/>
      </w:rPr>
    </w:tblStylePr>
    <w:tblStylePr w:type="band2Vert">
      <w:rPr>
        <w:sz w:val="22"/>
      </w:rPr>
      <w:tblPr/>
      <w:tcPr>
        <w:shd w:val="clear" w:color="FFFFFF" w:fill="D8E2F3" w:themeFill="accent5" w:themeFillTint="34"/>
      </w:tcPr>
    </w:tblStylePr>
    <w:tblStylePr w:type="band1Horz">
      <w:rPr>
        <w:sz w:val="22"/>
      </w:rPr>
    </w:tblStylePr>
    <w:tblStylePr w:type="band2Horz">
      <w:rPr>
        <w:sz w:val="22"/>
      </w:rPr>
      <w:tblPr/>
      <w:tcPr>
        <w:shd w:val="clear" w:color="FFFFFF" w:fill="D8E2F3" w:themeFill="accent5" w:themeFillTint="34"/>
      </w:tcPr>
    </w:tblStylePr>
  </w:style>
  <w:style w:type="table" w:customStyle="1" w:styleId="BorderedLined-Accent6">
    <w:name w:val="Bordered &amp; Lined - Accent 6"/>
    <w:basedOn w:val="Tabla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sz w:val="22"/>
      </w:rPr>
      <w:tblPr/>
      <w:tcPr>
        <w:shd w:val="clear" w:color="FFFFFF" w:fill="70AD47" w:themeFill="accent6"/>
      </w:tcPr>
    </w:tblStylePr>
    <w:tblStylePr w:type="lastRow">
      <w:rPr>
        <w:sz w:val="22"/>
      </w:rPr>
      <w:tblPr/>
      <w:tcPr>
        <w:shd w:val="clear" w:color="FFFFFF" w:fill="70AD47" w:themeFill="accent6"/>
      </w:tcPr>
    </w:tblStylePr>
    <w:tblStylePr w:type="firstCol">
      <w:rPr>
        <w:sz w:val="22"/>
      </w:rPr>
      <w:tblPr/>
      <w:tcPr>
        <w:shd w:val="clear" w:color="FFFFFF" w:fill="70AD47" w:themeFill="accent6"/>
      </w:tcPr>
    </w:tblStylePr>
    <w:tblStylePr w:type="lastCol">
      <w:rPr>
        <w:sz w:val="22"/>
      </w:rPr>
      <w:tblPr/>
      <w:tcPr>
        <w:shd w:val="clear" w:color="FFFFFF" w:fill="70AD47" w:themeFill="accent6"/>
      </w:tcPr>
    </w:tblStylePr>
    <w:tblStylePr w:type="band1Vert">
      <w:rPr>
        <w:sz w:val="22"/>
      </w:rPr>
    </w:tblStylePr>
    <w:tblStylePr w:type="band2Vert">
      <w:rPr>
        <w:sz w:val="22"/>
      </w:rPr>
      <w:tblPr/>
      <w:tcPr>
        <w:shd w:val="clear" w:color="FFFFFF" w:fill="E1EFD8" w:themeFill="accent6" w:themeFillTint="34"/>
      </w:tcPr>
    </w:tblStylePr>
    <w:tblStylePr w:type="band1Horz">
      <w:rPr>
        <w:sz w:val="22"/>
      </w:rPr>
    </w:tblStylePr>
    <w:tblStylePr w:type="band2Horz">
      <w:rPr>
        <w:sz w:val="22"/>
      </w:rPr>
      <w:tblPr/>
      <w:tcPr>
        <w:shd w:val="clear" w:color="FFFFFF" w:fill="E1EF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sz w:val="22"/>
      </w:rPr>
      <w:tblPr/>
      <w:tcPr>
        <w:tcBorders>
          <w:bottom w:val="single" w:sz="12" w:space="0" w:color="000000" w:themeColor="text1"/>
        </w:tcBorders>
      </w:tcPr>
    </w:tblStylePr>
    <w:tblStylePr w:type="lastRow">
      <w:rPr>
        <w:sz w:val="22"/>
      </w:rPr>
      <w:tblPr/>
      <w:tcPr>
        <w:tcBorders>
          <w:top w:val="single" w:sz="12" w:space="0" w:color="000000" w:themeColor="text1"/>
        </w:tcBorders>
      </w:tcPr>
    </w:tblStylePr>
    <w:tblStylePr w:type="firstCol">
      <w:rPr>
        <w:sz w:val="22"/>
      </w:rPr>
    </w:tblStylePr>
    <w:tblStylePr w:type="lastCol">
      <w:rPr>
        <w:sz w:val="22"/>
      </w:rPr>
      <w:tblPr/>
      <w:tcPr>
        <w:tcBorders>
          <w:left w:val="single" w:sz="12" w:space="0" w:color="000000" w:themeColor="text1"/>
        </w:tcBorders>
      </w:tc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sz w:val="22"/>
      </w:rPr>
      <w:tblPr/>
      <w:tcPr>
        <w:tcBorders>
          <w:bottom w:val="single" w:sz="12" w:space="0" w:color="5B9BD5" w:themeColor="accent1"/>
        </w:tcBorders>
      </w:tcPr>
    </w:tblStylePr>
    <w:tblStylePr w:type="lastRow">
      <w:rPr>
        <w:sz w:val="22"/>
      </w:rPr>
      <w:tblPr/>
      <w:tcPr>
        <w:tcBorders>
          <w:top w:val="single" w:sz="12" w:space="0" w:color="5B9BD5" w:themeColor="accent1"/>
        </w:tcBorders>
      </w:tcPr>
    </w:tblStylePr>
    <w:tblStylePr w:type="firstCol">
      <w:rPr>
        <w:sz w:val="22"/>
      </w:rPr>
    </w:tblStylePr>
    <w:tblStylePr w:type="lastCol">
      <w:rPr>
        <w:sz w:val="22"/>
      </w:rPr>
      <w:tblPr/>
      <w:tcPr>
        <w:tcBorders>
          <w:left w:val="single" w:sz="12" w:space="0" w:color="5B9BD5" w:themeColor="accent1"/>
        </w:tcBorders>
      </w:tcPr>
    </w:tblStylePr>
    <w:tblStylePr w:type="band1Horz">
      <w:rPr>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sz w:val="22"/>
      </w:rPr>
      <w:tblPr/>
      <w:tcPr>
        <w:tcBorders>
          <w:bottom w:val="single" w:sz="12" w:space="0" w:color="ED7D31" w:themeColor="accent2"/>
        </w:tcBorders>
      </w:tcPr>
    </w:tblStylePr>
    <w:tblStylePr w:type="lastRow">
      <w:rPr>
        <w:sz w:val="22"/>
      </w:rPr>
      <w:tblPr/>
      <w:tcPr>
        <w:tcBorders>
          <w:top w:val="single" w:sz="12" w:space="0" w:color="ED7D31" w:themeColor="accent2"/>
        </w:tcBorders>
      </w:tcPr>
    </w:tblStylePr>
    <w:tblStylePr w:type="firstCol">
      <w:rPr>
        <w:sz w:val="22"/>
      </w:rPr>
    </w:tblStylePr>
    <w:tblStylePr w:type="lastCol">
      <w:rPr>
        <w:sz w:val="22"/>
      </w:rPr>
      <w:tblPr/>
      <w:tcPr>
        <w:tcBorders>
          <w:left w:val="single" w:sz="12" w:space="0" w:color="ED7D31" w:themeColor="accent2"/>
        </w:tcBorders>
      </w:tc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sz w:val="22"/>
      </w:rPr>
      <w:tblPr/>
      <w:tcPr>
        <w:tcBorders>
          <w:bottom w:val="single" w:sz="12" w:space="0" w:color="A5A5A5" w:themeColor="accent3"/>
        </w:tcBorders>
      </w:tcPr>
    </w:tblStylePr>
    <w:tblStylePr w:type="lastRow">
      <w:rPr>
        <w:sz w:val="22"/>
      </w:rPr>
      <w:tblPr/>
      <w:tcPr>
        <w:tcBorders>
          <w:top w:val="single" w:sz="12" w:space="0" w:color="A5A5A5" w:themeColor="accent3"/>
        </w:tcBorders>
      </w:tcPr>
    </w:tblStylePr>
    <w:tblStylePr w:type="firstCol">
      <w:rPr>
        <w:sz w:val="22"/>
      </w:rPr>
    </w:tblStylePr>
    <w:tblStylePr w:type="lastCol">
      <w:rPr>
        <w:sz w:val="22"/>
      </w:rPr>
      <w:tblPr/>
      <w:tcPr>
        <w:tcBorders>
          <w:left w:val="single" w:sz="12" w:space="0" w:color="A5A5A5" w:themeColor="accent3"/>
        </w:tcBorders>
      </w:tc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sz w:val="22"/>
      </w:rPr>
      <w:tblPr/>
      <w:tcPr>
        <w:tcBorders>
          <w:bottom w:val="single" w:sz="12" w:space="0" w:color="FFC000" w:themeColor="accent4"/>
        </w:tcBorders>
      </w:tcPr>
    </w:tblStylePr>
    <w:tblStylePr w:type="lastRow">
      <w:rPr>
        <w:sz w:val="22"/>
      </w:rPr>
      <w:tblPr/>
      <w:tcPr>
        <w:tcBorders>
          <w:top w:val="single" w:sz="12" w:space="0" w:color="FFC000" w:themeColor="accent4"/>
        </w:tcBorders>
      </w:tcPr>
    </w:tblStylePr>
    <w:tblStylePr w:type="firstCol">
      <w:rPr>
        <w:sz w:val="22"/>
      </w:rPr>
    </w:tblStylePr>
    <w:tblStylePr w:type="lastCol">
      <w:rPr>
        <w:sz w:val="22"/>
      </w:rPr>
      <w:tblPr/>
      <w:tcPr>
        <w:tcBorders>
          <w:left w:val="single" w:sz="12" w:space="0" w:color="FFC000" w:themeColor="accent4"/>
        </w:tcBorders>
      </w:tc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sz w:val="22"/>
      </w:rPr>
      <w:tblPr/>
      <w:tcPr>
        <w:tcBorders>
          <w:bottom w:val="single" w:sz="12" w:space="0" w:color="4472C4" w:themeColor="accent5"/>
        </w:tcBorders>
      </w:tcPr>
    </w:tblStylePr>
    <w:tblStylePr w:type="lastRow">
      <w:rPr>
        <w:sz w:val="22"/>
      </w:rPr>
      <w:tblPr/>
      <w:tcPr>
        <w:tcBorders>
          <w:top w:val="single" w:sz="12" w:space="0" w:color="4472C4" w:themeColor="accent5"/>
        </w:tcBorders>
      </w:tcPr>
    </w:tblStylePr>
    <w:tblStylePr w:type="firstCol">
      <w:rPr>
        <w:sz w:val="22"/>
      </w:rPr>
    </w:tblStylePr>
    <w:tblStylePr w:type="lastCol">
      <w:rPr>
        <w:sz w:val="22"/>
      </w:rPr>
      <w:tblPr/>
      <w:tcPr>
        <w:tcBorders>
          <w:left w:val="single" w:sz="12" w:space="0" w:color="4472C4" w:themeColor="accent5"/>
        </w:tcBorders>
      </w:tcPr>
    </w:tblStylePr>
    <w:tblStylePr w:type="band1Horz">
      <w:rPr>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sz w:val="22"/>
      </w:rPr>
      <w:tblPr/>
      <w:tcPr>
        <w:tcBorders>
          <w:bottom w:val="single" w:sz="12" w:space="0" w:color="70AD47" w:themeColor="accent6"/>
        </w:tcBorders>
      </w:tcPr>
    </w:tblStylePr>
    <w:tblStylePr w:type="lastRow">
      <w:rPr>
        <w:sz w:val="22"/>
      </w:rPr>
      <w:tblPr/>
      <w:tcPr>
        <w:tcBorders>
          <w:top w:val="single" w:sz="12" w:space="0" w:color="70AD47" w:themeColor="accent6"/>
        </w:tcBorders>
      </w:tcPr>
    </w:tblStylePr>
    <w:tblStylePr w:type="firstCol">
      <w:rPr>
        <w:sz w:val="22"/>
      </w:rPr>
    </w:tblStylePr>
    <w:tblStylePr w:type="lastCol">
      <w:rPr>
        <w:sz w:val="22"/>
      </w:rPr>
      <w:tblPr/>
      <w:tcPr>
        <w:tcBorders>
          <w:left w:val="single" w:sz="12" w:space="0" w:color="70AD47" w:themeColor="accent6"/>
        </w:tcBorders>
      </w:tc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table" w:customStyle="1" w:styleId="a">
    <w:basedOn w:val="TableNormal3"/>
    <w:tblPr>
      <w:tblStyleRowBandSize w:val="1"/>
      <w:tblStyleColBandSize w:val="1"/>
    </w:tblPr>
  </w:style>
  <w:style w:type="table" w:customStyle="1" w:styleId="a0">
    <w:basedOn w:val="TableNormal3"/>
    <w:tblPr>
      <w:tblStyleRowBandSize w:val="1"/>
      <w:tblStyleColBandSize w:val="1"/>
      <w:tblCellMar>
        <w:left w:w="108" w:type="dxa"/>
        <w:right w:w="108" w:type="dxa"/>
      </w:tblCellMar>
    </w:tblPr>
  </w:style>
  <w:style w:type="table" w:customStyle="1" w:styleId="a1">
    <w:basedOn w:val="TableNormal3"/>
    <w:tblPr>
      <w:tblStyleRowBandSize w:val="1"/>
      <w:tblStyleColBandSize w:val="1"/>
      <w:tblCellMar>
        <w:left w:w="108" w:type="dxa"/>
        <w:right w:w="108" w:type="dxa"/>
      </w:tblCellMar>
    </w:tblPr>
  </w:style>
  <w:style w:type="table" w:customStyle="1" w:styleId="a2">
    <w:basedOn w:val="TableNormal3"/>
    <w:tblPr>
      <w:tblStyleRowBandSize w:val="1"/>
      <w:tblStyleColBandSize w:val="1"/>
      <w:tblCellMar>
        <w:left w:w="108" w:type="dxa"/>
        <w:right w:w="108" w:type="dxa"/>
      </w:tblCellMar>
    </w:tblPr>
  </w:style>
  <w:style w:type="table" w:customStyle="1" w:styleId="a3">
    <w:basedOn w:val="TableNormal3"/>
    <w:tblPr>
      <w:tblStyleRowBandSize w:val="1"/>
      <w:tblStyleColBandSize w:val="1"/>
      <w:tblCellMar>
        <w:left w:w="108" w:type="dxa"/>
        <w:right w:w="108" w:type="dxa"/>
      </w:tblCellMar>
    </w:tblPr>
  </w:style>
  <w:style w:type="table" w:customStyle="1" w:styleId="a4">
    <w:basedOn w:val="TableNormal3"/>
    <w:tblPr>
      <w:tblStyleRowBandSize w:val="1"/>
      <w:tblStyleColBandSize w:val="1"/>
      <w:tblCellMar>
        <w:left w:w="108" w:type="dxa"/>
        <w:right w:w="108" w:type="dxa"/>
      </w:tblCellMar>
    </w:tblPr>
  </w:style>
  <w:style w:type="table" w:customStyle="1" w:styleId="a5">
    <w:basedOn w:val="TableNormal3"/>
    <w:tblPr>
      <w:tblStyleRowBandSize w:val="1"/>
      <w:tblStyleColBandSize w:val="1"/>
      <w:tblCellMar>
        <w:left w:w="108" w:type="dxa"/>
        <w:right w:w="108" w:type="dxa"/>
      </w:tblCellMar>
    </w:tblPr>
  </w:style>
  <w:style w:type="character" w:customStyle="1" w:styleId="Ttulo1Car">
    <w:name w:val="Título 1 Car"/>
    <w:basedOn w:val="Fuentedeprrafopredeter"/>
    <w:uiPriority w:val="9"/>
    <w:rsid w:val="00070813"/>
    <w:rPr>
      <w:color w:val="2E75B5"/>
      <w:sz w:val="40"/>
      <w:szCs w:val="40"/>
    </w:rPr>
  </w:style>
  <w:style w:type="character" w:styleId="Mencinsinresolver">
    <w:name w:val="Unresolved Mention"/>
    <w:basedOn w:val="Fuentedeprrafopredeter"/>
    <w:uiPriority w:val="99"/>
    <w:semiHidden/>
    <w:unhideWhenUsed/>
    <w:rsid w:val="00066689"/>
    <w:rPr>
      <w:color w:val="605E5C"/>
      <w:shd w:val="clear" w:color="auto" w:fill="E1DFDD"/>
    </w:r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paragraph" w:styleId="Subttulo">
    <w:name w:val="Subtitle"/>
    <w:basedOn w:val="Normal"/>
    <w:next w:val="Normal"/>
    <w:uiPriority w:val="11"/>
    <w:qFormat/>
    <w:rPr>
      <w:color w:val="595959"/>
      <w:sz w:val="28"/>
      <w:szCs w:val="28"/>
    </w:r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4.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a:path>
          <a:tileRect/>
        </a:gradFill>
        <a:gradFill>
          <a:gsLst>
            <a:gs pos="0">
              <a:schemeClr val="phClr">
                <a:tint val="80000"/>
              </a:schemeClr>
            </a:gs>
            <a:gs pos="100000">
              <a:schemeClr val="phClr">
                <a:shade val="30000"/>
              </a:schemeClr>
            </a:gs>
          </a:gsLst>
          <a:path path="circle">
            <a:fillToRect/>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Hv6d4f9j/fBi/U4ZJvWtAKlWrw==">CgMxLjAaHwoBMBIaChgICVIUChJ0YWJsZS4ydjM0YzdndWIyMncaHwoBMRIaChgICVIUChJ0YWJsZS5najEzMWQ5YmlzdzMyDmguNnN3ZHppNjd3cDcyMg5oLmQ3eWl1MmV5OHBmMDIOaC43dHg2ZmhlY2doMGYyDmguNjJ2eThxdHQ1dDJrMg5oLnN3djZvN29rOXFpMTIOaC4xM2YyOGd0aTk1a2UyDmguYXo3b3pvZHo3bWtrMg5oLjhuc3Y0cDNheXVsNzgAciExR1J2NmF1R1J1Z1BPVDJBeHZCRWFDY1A0dFNiVHpCM24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6</Pages>
  <Words>1700</Words>
  <Characters>9350</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Gabriela Workforce</cp:lastModifiedBy>
  <cp:revision>12</cp:revision>
  <cp:lastPrinted>2026-05-07T22:33:00Z</cp:lastPrinted>
  <dcterms:created xsi:type="dcterms:W3CDTF">2026-05-19T01:41:00Z</dcterms:created>
  <dcterms:modified xsi:type="dcterms:W3CDTF">2026-05-30T15:03:00Z</dcterms:modified>
</cp:coreProperties>
</file>