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0523" w14:textId="77777777" w:rsidR="00056B7A" w:rsidRDefault="00000000">
      <w:pPr>
        <w:widowControl/>
        <w:spacing w:before="200" w:after="200" w:line="276" w:lineRule="auto"/>
        <w:ind w:left="1440" w:firstLine="720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Documento de Plan de Pruebas  </w:t>
      </w:r>
    </w:p>
    <w:p w14:paraId="35A10524" w14:textId="77777777" w:rsidR="00056B7A" w:rsidRDefault="00000000">
      <w:pPr>
        <w:widowControl/>
        <w:spacing w:before="200" w:after="200" w:line="276" w:lineRule="auto"/>
        <w:ind w:left="720" w:firstLine="720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Sistema de Gestión de Proyectos de Investigación</w:t>
      </w:r>
    </w:p>
    <w:p w14:paraId="35A10525" w14:textId="77777777" w:rsidR="00056B7A" w:rsidRDefault="00000000">
      <w:pPr>
        <w:widowControl/>
        <w:spacing w:before="200" w:after="200" w:line="276" w:lineRule="auto"/>
        <w:jc w:val="right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Versión 1.0</w:t>
      </w:r>
    </w:p>
    <w:p w14:paraId="35A10526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27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28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29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2A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2B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45220F9C" w14:textId="77777777" w:rsidR="003566BE" w:rsidRDefault="003566B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2C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2D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2E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2F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30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31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32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33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34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35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36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37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38" w14:textId="77777777" w:rsidR="00056B7A" w:rsidRDefault="00056B7A">
      <w:pPr>
        <w:widowControl/>
        <w:spacing w:before="200" w:after="200" w:line="276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5A10539" w14:textId="77777777" w:rsidR="00056B7A" w:rsidRDefault="00000000">
      <w:pPr>
        <w:widowControl/>
        <w:spacing w:before="200" w:after="200" w:line="276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Historial de Revisiones</w:t>
      </w: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1485"/>
        <w:gridCol w:w="3570"/>
        <w:gridCol w:w="2235"/>
      </w:tblGrid>
      <w:tr w:rsidR="00056B7A" w14:paraId="35A1053E" w14:textId="77777777">
        <w:tc>
          <w:tcPr>
            <w:tcW w:w="165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3A" w14:textId="77777777" w:rsidR="00056B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48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3B" w14:textId="77777777" w:rsidR="00056B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5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3C" w14:textId="77777777" w:rsidR="00056B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23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3D" w14:textId="77777777" w:rsidR="00056B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Autor</w:t>
            </w:r>
          </w:p>
        </w:tc>
      </w:tr>
      <w:tr w:rsidR="00056B7A" w14:paraId="35A10544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3F" w14:textId="63635AAC" w:rsidR="00056B7A" w:rsidRDefault="003566B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  <w:r w:rsidR="00000000">
              <w:rPr>
                <w:rFonts w:ascii="Times New Roman" w:eastAsia="Times New Roman" w:hAnsi="Times New Roman" w:cs="Times New Roman"/>
                <w:sz w:val="20"/>
                <w:szCs w:val="20"/>
              </w:rPr>
              <w:t>/05/2026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40" w14:textId="77777777" w:rsidR="00056B7A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41" w14:textId="77777777" w:rsidR="00056B7A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Versión inicial. Documento Plan de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Pruebas  del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SGPI.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42" w14:textId="77777777" w:rsidR="00056B7A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Axel Cueva</w:t>
            </w:r>
          </w:p>
          <w:p w14:paraId="35A10543" w14:textId="77777777" w:rsidR="00056B7A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(Analista QA)</w:t>
            </w:r>
          </w:p>
        </w:tc>
      </w:tr>
      <w:tr w:rsidR="00056B7A" w14:paraId="35A10549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45" w14:textId="77777777" w:rsidR="00056B7A" w:rsidRDefault="00056B7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46" w14:textId="77777777" w:rsidR="00056B7A" w:rsidRDefault="00056B7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47" w14:textId="77777777" w:rsidR="00056B7A" w:rsidRDefault="00056B7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48" w14:textId="77777777" w:rsidR="00056B7A" w:rsidRDefault="00056B7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56B7A" w14:paraId="35A1054E" w14:textId="77777777"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4A" w14:textId="77777777" w:rsidR="00056B7A" w:rsidRDefault="00056B7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4B" w14:textId="77777777" w:rsidR="00056B7A" w:rsidRDefault="00056B7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4C" w14:textId="77777777" w:rsidR="00056B7A" w:rsidRDefault="00056B7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054D" w14:textId="77777777" w:rsidR="00056B7A" w:rsidRDefault="00056B7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5A1054F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0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1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2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3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4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5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6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7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8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9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A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B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C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D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E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5F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0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1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2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3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4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5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6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7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8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9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A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B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C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D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E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6F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19BEE179" w14:textId="77777777" w:rsidR="003566BE" w:rsidRDefault="003566BE">
      <w:pPr>
        <w:widowControl/>
        <w:spacing w:before="200" w:after="200" w:line="276" w:lineRule="auto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5A10570" w14:textId="4ADCA0AB" w:rsidR="00056B7A" w:rsidRDefault="00000000">
      <w:pPr>
        <w:widowControl/>
        <w:spacing w:before="200" w:after="200" w:line="276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Tabla de Contenido</w:t>
      </w:r>
    </w:p>
    <w:p w14:paraId="35A10571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sdt>
      <w:sdtPr>
        <w:id w:val="-1320997277"/>
        <w:docPartObj>
          <w:docPartGallery w:val="Table of Contents"/>
          <w:docPartUnique/>
        </w:docPartObj>
      </w:sdtPr>
      <w:sdtContent>
        <w:p w14:paraId="35A10572" w14:textId="77777777" w:rsidR="00056B7A" w:rsidRDefault="00000000">
          <w:pPr>
            <w:tabs>
              <w:tab w:val="right" w:pos="936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 Introducción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</w:rPr>
            <w:t>4</w:t>
          </w:r>
          <w:r>
            <w:fldChar w:fldCharType="end"/>
          </w:r>
        </w:p>
        <w:p w14:paraId="35A10573" w14:textId="77777777" w:rsidR="00056B7A" w:rsidRDefault="00000000">
          <w:pPr>
            <w:tabs>
              <w:tab w:val="right" w:pos="936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1.1 Propósito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4</w:t>
          </w:r>
          <w:r>
            <w:fldChar w:fldCharType="end"/>
          </w:r>
        </w:p>
        <w:p w14:paraId="35A10574" w14:textId="77777777" w:rsidR="00056B7A" w:rsidRDefault="00000000">
          <w:pPr>
            <w:tabs>
              <w:tab w:val="right" w:pos="936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1.2 Alcance de las Pruebas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4</w:t>
          </w:r>
          <w:r>
            <w:fldChar w:fldCharType="end"/>
          </w:r>
        </w:p>
        <w:p w14:paraId="35A10575" w14:textId="77777777" w:rsidR="00056B7A" w:rsidRDefault="00000000">
          <w:pPr>
            <w:tabs>
              <w:tab w:val="right" w:pos="936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 Entorno y Arquitectura de Pruebas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</w:rPr>
            <w:t>4</w:t>
          </w:r>
          <w:r>
            <w:fldChar w:fldCharType="end"/>
          </w:r>
        </w:p>
        <w:p w14:paraId="35A10576" w14:textId="77777777" w:rsidR="00056B7A" w:rsidRDefault="00000000">
          <w:pPr>
            <w:tabs>
              <w:tab w:val="right" w:pos="936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 Estrategia y Gestión de Pruebas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</w:rPr>
            <w:t>5</w:t>
          </w:r>
          <w:r>
            <w:fldChar w:fldCharType="end"/>
          </w:r>
        </w:p>
        <w:p w14:paraId="35A10577" w14:textId="77777777" w:rsidR="00056B7A" w:rsidRDefault="00000000">
          <w:pPr>
            <w:tabs>
              <w:tab w:val="right" w:pos="936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3.1 Herramientas Definidas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5</w:t>
          </w:r>
          <w:r>
            <w:fldChar w:fldCharType="end"/>
          </w:r>
        </w:p>
        <w:p w14:paraId="35A10578" w14:textId="77777777" w:rsidR="00056B7A" w:rsidRDefault="00000000">
          <w:pPr>
            <w:tabs>
              <w:tab w:val="right" w:pos="936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3.2 Criterios de Aceptación y Suspensión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6</w:t>
          </w:r>
          <w:r>
            <w:fldChar w:fldCharType="end"/>
          </w:r>
        </w:p>
        <w:p w14:paraId="35A10579" w14:textId="77777777" w:rsidR="00056B7A" w:rsidRDefault="00000000">
          <w:pPr>
            <w:tabs>
              <w:tab w:val="right" w:pos="936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4. Cronograma de Ejecución y Equipo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</w:rPr>
            <w:t>6</w:t>
          </w:r>
          <w:r>
            <w:fldChar w:fldCharType="end"/>
          </w:r>
        </w:p>
        <w:p w14:paraId="35A1057A" w14:textId="77777777" w:rsidR="00056B7A" w:rsidRDefault="00000000">
          <w:pPr>
            <w:tabs>
              <w:tab w:val="right" w:pos="9360"/>
            </w:tabs>
            <w:spacing w:before="60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5. Matrices de Pruebas Estratégicas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</w:rPr>
            <w:t>6</w:t>
          </w:r>
          <w:r>
            <w:fldChar w:fldCharType="end"/>
          </w:r>
        </w:p>
        <w:p w14:paraId="35A1057B" w14:textId="77777777" w:rsidR="00056B7A" w:rsidRDefault="00000000">
          <w:pPr>
            <w:tabs>
              <w:tab w:val="right" w:pos="936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5.1 Módulo de Seguridad y Accesos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6</w:t>
          </w:r>
          <w:r>
            <w:fldChar w:fldCharType="end"/>
          </w:r>
        </w:p>
        <w:p w14:paraId="35A1057C" w14:textId="77777777" w:rsidR="00056B7A" w:rsidRDefault="00000000">
          <w:pPr>
            <w:tabs>
              <w:tab w:val="right" w:pos="936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5.2 Módulo de Ingesta y Sincronización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7</w:t>
          </w:r>
          <w:r>
            <w:fldChar w:fldCharType="end"/>
          </w:r>
        </w:p>
        <w:p w14:paraId="35A1057D" w14:textId="77777777" w:rsidR="00056B7A" w:rsidRDefault="00000000">
          <w:pPr>
            <w:tabs>
              <w:tab w:val="right" w:pos="936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5.3 Módulo de Gestión de Investigación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8</w:t>
          </w:r>
          <w:r>
            <w:fldChar w:fldCharType="end"/>
          </w:r>
        </w:p>
        <w:p w14:paraId="35A1057E" w14:textId="77777777" w:rsidR="00056B7A" w:rsidRDefault="00000000">
          <w:pPr>
            <w:tabs>
              <w:tab w:val="right" w:pos="9360"/>
            </w:tabs>
            <w:spacing w:before="60"/>
            <w:ind w:left="360"/>
            <w:rPr>
              <w:rFonts w:ascii="Times New Roman" w:eastAsia="Times New Roman" w:hAnsi="Times New Roman" w:cs="Times New Roman"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</w:rPr>
              <w:t>5.4 Módulo de Reportes, Búsqueda y Auditoría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8</w:t>
          </w:r>
          <w:r>
            <w:fldChar w:fldCharType="end"/>
          </w:r>
          <w:r>
            <w:fldChar w:fldCharType="end"/>
          </w:r>
        </w:p>
      </w:sdtContent>
    </w:sdt>
    <w:p w14:paraId="35A1057F" w14:textId="77777777" w:rsidR="00056B7A" w:rsidRDefault="00056B7A">
      <w:pPr>
        <w:widowControl/>
        <w:spacing w:line="276" w:lineRule="auto"/>
        <w:rPr>
          <w:rFonts w:ascii="Times New Roman" w:eastAsia="Times New Roman" w:hAnsi="Times New Roman" w:cs="Times New Roman"/>
          <w:b/>
          <w:bCs/>
          <w:color w:val="1F1F1F"/>
        </w:rPr>
      </w:pPr>
    </w:p>
    <w:p w14:paraId="35A10580" w14:textId="77777777" w:rsidR="00056B7A" w:rsidRDefault="00056B7A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35A10581" w14:textId="77777777" w:rsidR="00056B7A" w:rsidRDefault="00056B7A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35A10582" w14:textId="77777777" w:rsidR="00056B7A" w:rsidRDefault="00056B7A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35A10583" w14:textId="77777777" w:rsidR="00056B7A" w:rsidRDefault="00056B7A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35A10584" w14:textId="77777777" w:rsidR="00056B7A" w:rsidRDefault="00056B7A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35A10585" w14:textId="77777777" w:rsidR="00056B7A" w:rsidRDefault="00056B7A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35A10586" w14:textId="77777777" w:rsidR="00056B7A" w:rsidRDefault="00056B7A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35A10587" w14:textId="77777777" w:rsidR="00056B7A" w:rsidRDefault="00056B7A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35A10588" w14:textId="77777777" w:rsidR="00056B7A" w:rsidRDefault="00056B7A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35A10589" w14:textId="77777777" w:rsidR="00056B7A" w:rsidRDefault="00056B7A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3A932528" w14:textId="77777777" w:rsidR="003566BE" w:rsidRDefault="003566BE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78D987CD" w14:textId="77777777" w:rsidR="003566BE" w:rsidRDefault="003566BE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29227460" w14:textId="77777777" w:rsidR="003566BE" w:rsidRDefault="003566BE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</w:p>
    <w:p w14:paraId="35A1058B" w14:textId="4C3BB1D7" w:rsidR="00056B7A" w:rsidRDefault="00000000">
      <w:pPr>
        <w:pStyle w:val="Ttulo2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lastRenderedPageBreak/>
        <w:t>1. Introducción</w:t>
      </w:r>
    </w:p>
    <w:p w14:paraId="35A1058C" w14:textId="77777777" w:rsidR="00056B7A" w:rsidRDefault="00000000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1.1 Propósito</w:t>
      </w:r>
    </w:p>
    <w:p w14:paraId="35A1058D" w14:textId="77777777" w:rsidR="00056B7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El propósito de este Plan de Pruebas es detallar la estrategia, los recursos, el cronograma y las metodologías de aseguramiento de calidad (QA) que se aplicarán al </w:t>
      </w:r>
      <w:r>
        <w:rPr>
          <w:rFonts w:ascii="Times New Roman" w:eastAsia="Times New Roman" w:hAnsi="Times New Roman" w:cs="Times New Roman"/>
          <w:b/>
          <w:bCs/>
          <w:color w:val="1F1F1F"/>
        </w:rPr>
        <w:t>Sistema de Gestión de Proyectos de Investigación (SGPI)</w:t>
      </w:r>
      <w:r>
        <w:rPr>
          <w:rFonts w:ascii="Times New Roman" w:eastAsia="Times New Roman" w:hAnsi="Times New Roman" w:cs="Times New Roman"/>
          <w:color w:val="1F1F1F"/>
        </w:rPr>
        <w:t>. Este documento garantiza que el sistema cumpla con los estándares operativos de la FISI, mitigando riesgos técnicos antes del despliegue en producción y asegurando el correcto funcionamiento de los 14 casos de uso definidos.</w:t>
      </w:r>
    </w:p>
    <w:p w14:paraId="35A1058E" w14:textId="77777777" w:rsidR="00056B7A" w:rsidRDefault="00000000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1.2 Alcance de las Pruebas</w:t>
      </w:r>
    </w:p>
    <w:p w14:paraId="35A1058F" w14:textId="77777777" w:rsidR="00056B7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El ciclo de pruebas cubrirá de manera integral todos los módulos del sistema, validando el procesamiento de datos, integración con fuentes externas (VRIP, RENACYT,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Cybertesis</w:t>
      </w:r>
      <w:proofErr w:type="spellEnd"/>
      <w:r>
        <w:rPr>
          <w:rFonts w:ascii="Times New Roman" w:eastAsia="Times New Roman" w:hAnsi="Times New Roman" w:cs="Times New Roman"/>
          <w:color w:val="1F1F1F"/>
        </w:rPr>
        <w:t>), validación de reglas de negocio e interfaces de usuario, con énfasis crítico en:</w:t>
      </w:r>
    </w:p>
    <w:p w14:paraId="35A10590" w14:textId="77777777" w:rsidR="00056B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Autenticación y Seguridad (CU01, CU13):</w:t>
      </w:r>
      <w:r>
        <w:rPr>
          <w:rFonts w:ascii="Times New Roman" w:eastAsia="Times New Roman" w:hAnsi="Times New Roman" w:cs="Times New Roman"/>
          <w:color w:val="1F1F1F"/>
        </w:rPr>
        <w:t xml:space="preserve"> Control de acceso RBAC, bloqueos por intentos fallidos, gestión de sesiones y configuración de parámetros globales.</w:t>
      </w:r>
    </w:p>
    <w:p w14:paraId="35A10591" w14:textId="77777777" w:rsidR="00056B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Ingesta y Sincronización de Datos (CU02, CU03, CU07):</w:t>
      </w:r>
      <w:r>
        <w:rPr>
          <w:rFonts w:ascii="Times New Roman" w:eastAsia="Times New Roman" w:hAnsi="Times New Roman" w:cs="Times New Roman"/>
          <w:color w:val="1F1F1F"/>
        </w:rPr>
        <w:t xml:space="preserve"> Validaciones de importación masiva (Excel/RAIS),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deduplicación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Upsert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), web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scraping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de fuentes externas, procesamiento de resoluciones (PDF OCR) y cruce de datos por DNI/ORCID.</w:t>
      </w:r>
    </w:p>
    <w:p w14:paraId="35A10592" w14:textId="77777777" w:rsidR="00056B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Gestión Académica (CU04, CU05, CU06):</w:t>
      </w:r>
      <w:r>
        <w:rPr>
          <w:rFonts w:ascii="Times New Roman" w:eastAsia="Times New Roman" w:hAnsi="Times New Roman" w:cs="Times New Roman"/>
          <w:color w:val="1F1F1F"/>
        </w:rPr>
        <w:t xml:space="preserve"> Mantenimiento de perfiles de investigadores, grupos de investigación, hitos de proyectos e historial de carga no lectiva.</w:t>
      </w:r>
    </w:p>
    <w:p w14:paraId="35A10593" w14:textId="77777777" w:rsidR="00056B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Búsqueda, Reportes y Auditoría (CU08, CU09, CU10, CU11, CU12, CU14):</w:t>
      </w:r>
      <w:r>
        <w:rPr>
          <w:rFonts w:ascii="Times New Roman" w:eastAsia="Times New Roman" w:hAnsi="Times New Roman" w:cs="Times New Roman"/>
          <w:color w:val="1F1F1F"/>
        </w:rPr>
        <w:t xml:space="preserve"> Búsqueda transversal unificada, alertas semaforizadas de convocatorias, generación de reportes (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Snapshots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POI) inmutables, exportación a PDF/Excel y trazabilidad estricta de logs de auditoría.</w:t>
      </w:r>
    </w:p>
    <w:p w14:paraId="35A10594" w14:textId="77777777" w:rsidR="00056B7A" w:rsidRDefault="00000000">
      <w:pPr>
        <w:pStyle w:val="Ttulo2"/>
        <w:spacing w:before="12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2. Entorno y Arquitectura de Pruebas</w:t>
      </w:r>
    </w:p>
    <w:p w14:paraId="35A10595" w14:textId="77777777" w:rsidR="00056B7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Las pruebas se ejecutarán sobre la infraestructura de desarrollo y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</w:rPr>
        <w:t>staging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definida en el Documento de Arquitectura (SGPI-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DArq</w:t>
      </w:r>
      <w:proofErr w:type="spellEnd"/>
      <w:r>
        <w:rPr>
          <w:rFonts w:ascii="Times New Roman" w:eastAsia="Times New Roman" w:hAnsi="Times New Roman" w:cs="Times New Roman"/>
          <w:color w:val="1F1F1F"/>
        </w:rPr>
        <w:t>), garantizando que los entornos repliquen las condiciones de producción.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56B7A" w14:paraId="35A1059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96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Componente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97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Tecnología / Herramienta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98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Enfoque de Prueba</w:t>
            </w:r>
          </w:p>
        </w:tc>
      </w:tr>
      <w:tr w:rsidR="00056B7A" w14:paraId="35A1059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9A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9B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/ Desplegado en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Vercel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9C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Pruebas de UI/UX, validación asíncrona de formularios,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responsividad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y validación de flujos de usuario (Alertas, Reportes).</w:t>
            </w:r>
          </w:p>
        </w:tc>
      </w:tr>
      <w:tr w:rsidR="00056B7A" w14:paraId="35A105A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9E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 xml:space="preserve"> (API)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9F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/ Render / Docker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A0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Pruebas unitarias de lógica de negocio, validación de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endpoints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REST y manejo de concurrencia.</w:t>
            </w:r>
          </w:p>
        </w:tc>
      </w:tr>
      <w:tr w:rsidR="00056B7A" w14:paraId="35A105A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A2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lastRenderedPageBreak/>
              <w:t>Base de Datos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A3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Supabase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(PostgreSQL)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A4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Validación de consistencia relacional, inmutabilidad de logs (auditoría), lógica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1F1F1F"/>
              </w:rPr>
              <w:t>Upsert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y políticas de RLS.</w:t>
            </w:r>
          </w:p>
        </w:tc>
      </w:tr>
      <w:tr w:rsidR="00056B7A" w14:paraId="35A105A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A6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Scraping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 xml:space="preserve"> &amp; OCR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A7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PyMuPDF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pdfplumber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Tesseract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A8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Pruebas de integridad de datos extraídos (ETL), tiempos de respuesta de conectores (RENACYT, VRIP) y precisión de lectura PDF.</w:t>
            </w:r>
          </w:p>
        </w:tc>
      </w:tr>
    </w:tbl>
    <w:p w14:paraId="35A105AA" w14:textId="77777777" w:rsidR="00056B7A" w:rsidRDefault="00000000">
      <w:pPr>
        <w:pStyle w:val="Ttulo2"/>
        <w:spacing w:before="48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3. Estrategia y Gestión de Pruebas</w:t>
      </w:r>
    </w:p>
    <w:p w14:paraId="35A105AB" w14:textId="77777777" w:rsidR="00056B7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 xml:space="preserve">La ejecución del aseguramiento de calidad adoptará un modelo de pruebas híbrido, combinando revisión automatizada a nivel de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backend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y validación funcional detallada a nivel de interfaz.</w:t>
      </w:r>
    </w:p>
    <w:p w14:paraId="35A105AC" w14:textId="77777777" w:rsidR="00056B7A" w:rsidRDefault="00000000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3.1 Herramientas Definidas</w:t>
      </w:r>
    </w:p>
    <w:p w14:paraId="35A105AD" w14:textId="77777777" w:rsidR="00056B7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 xml:space="preserve">Para Automatización y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</w:rPr>
        <w:t>APIs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</w:rPr>
        <w:t>:</w:t>
      </w:r>
    </w:p>
    <w:p w14:paraId="35A105AE" w14:textId="77777777" w:rsidR="00056B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</w:rPr>
        <w:t>Pytest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</w:rPr>
        <w:t>:</w:t>
      </w:r>
      <w:r>
        <w:rPr>
          <w:rFonts w:ascii="Times New Roman" w:eastAsia="Times New Roman" w:hAnsi="Times New Roman" w:cs="Times New Roman"/>
          <w:color w:val="1F1F1F"/>
        </w:rPr>
        <w:t xml:space="preserve"> Ejecución de pruebas unitarias sobre la lógica de negocio (Cálculo de semáforos CU12, Lógica de cruce DNI/ORCID) en el pipeline de CI/CD.</w:t>
      </w:r>
    </w:p>
    <w:p w14:paraId="35A105AF" w14:textId="77777777" w:rsidR="00056B7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Postman:</w:t>
      </w:r>
      <w:r>
        <w:rPr>
          <w:rFonts w:ascii="Times New Roman" w:eastAsia="Times New Roman" w:hAnsi="Times New Roman" w:cs="Times New Roman"/>
          <w:color w:val="1F1F1F"/>
        </w:rPr>
        <w:t xml:space="preserve"> Colección de pruebas de integración para validar respuestas JSON y códigos de estado HTTP de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FastAPI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35A105B0" w14:textId="77777777" w:rsidR="00056B7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Times New Roman" w:hAnsi="Times New Roman" w:cs="Times New Roman"/>
          <w:b/>
          <w:bCs/>
          <w:color w:val="1F1F1F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>Para UI, E2E y Gestión de Defectos:</w:t>
      </w:r>
    </w:p>
    <w:p w14:paraId="35A105B1" w14:textId="77777777" w:rsidR="00056B7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</w:rPr>
        <w:t>Selenium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</w:rPr>
        <w:t>:</w:t>
      </w:r>
      <w:r>
        <w:rPr>
          <w:rFonts w:ascii="Times New Roman" w:eastAsia="Times New Roman" w:hAnsi="Times New Roman" w:cs="Times New Roman"/>
          <w:color w:val="1F1F1F"/>
        </w:rPr>
        <w:t xml:space="preserve"> Para pruebas </w:t>
      </w:r>
      <w:r>
        <w:rPr>
          <w:rFonts w:ascii="Times New Roman" w:eastAsia="Times New Roman" w:hAnsi="Times New Roman" w:cs="Times New Roman"/>
          <w:i/>
          <w:iCs/>
          <w:color w:val="1F1F1F"/>
        </w:rPr>
        <w:t>End-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</w:rPr>
        <w:t>to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</w:rPr>
        <w:t>-End</w:t>
      </w:r>
      <w:r>
        <w:rPr>
          <w:rFonts w:ascii="Times New Roman" w:eastAsia="Times New Roman" w:hAnsi="Times New Roman" w:cs="Times New Roman"/>
          <w:color w:val="1F1F1F"/>
        </w:rPr>
        <w:t xml:space="preserve"> en flujos críticos (ej. Exportar reporte CU11, Carga de Evidencias CU12, Carga de RAIS CU02).</w:t>
      </w:r>
    </w:p>
    <w:p w14:paraId="35A105B2" w14:textId="77777777" w:rsidR="00056B7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GitHub Issues:</w:t>
      </w:r>
      <w:r>
        <w:rPr>
          <w:rFonts w:ascii="Times New Roman" w:eastAsia="Times New Roman" w:hAnsi="Times New Roman" w:cs="Times New Roman"/>
          <w:color w:val="1F1F1F"/>
        </w:rPr>
        <w:t xml:space="preserve"> Repositorio central para el reporte, seguimiento (tracking) y 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triaje</w:t>
      </w:r>
      <w:proofErr w:type="spellEnd"/>
      <w:r>
        <w:rPr>
          <w:rFonts w:ascii="Times New Roman" w:eastAsia="Times New Roman" w:hAnsi="Times New Roman" w:cs="Times New Roman"/>
          <w:color w:val="1F1F1F"/>
        </w:rPr>
        <w:t xml:space="preserve"> de defectos detectados.</w:t>
      </w:r>
    </w:p>
    <w:p w14:paraId="35A105B3" w14:textId="77777777" w:rsidR="00056B7A" w:rsidRDefault="00000000">
      <w:pPr>
        <w:pStyle w:val="Ttulo3"/>
        <w:spacing w:before="12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3.2 Criterios de Aceptación y Suspensión</w:t>
      </w:r>
    </w:p>
    <w:p w14:paraId="35A105B4" w14:textId="77777777" w:rsidR="00056B7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Times New Roman" w:eastAsia="Times New Roman" w:hAnsi="Times New Roman" w:cs="Times New Roman"/>
          <w:b/>
          <w:bCs/>
          <w:color w:val="1F1F1F"/>
        </w:rPr>
        <w:t>Criterio de Suspensión:</w:t>
      </w:r>
      <w:r>
        <w:rPr>
          <w:rFonts w:ascii="Times New Roman" w:eastAsia="Times New Roman" w:hAnsi="Times New Roman" w:cs="Times New Roman"/>
          <w:color w:val="1F1F1F"/>
        </w:rPr>
        <w:t xml:space="preserve"> Si se detectan más de 2 errores de severidad </w:t>
      </w:r>
      <w:r>
        <w:rPr>
          <w:rFonts w:ascii="Times New Roman" w:eastAsia="Times New Roman" w:hAnsi="Times New Roman" w:cs="Times New Roman"/>
          <w:i/>
          <w:iCs/>
          <w:color w:val="1F1F1F"/>
        </w:rPr>
        <w:t>Crítica</w:t>
      </w:r>
      <w:r>
        <w:rPr>
          <w:rFonts w:ascii="Times New Roman" w:eastAsia="Times New Roman" w:hAnsi="Times New Roman" w:cs="Times New Roman"/>
          <w:color w:val="1F1F1F"/>
        </w:rPr>
        <w:t xml:space="preserve"> (ej. Caída de base de datos, error 500 recurrente, fallos en autenticación) en un mismo módulo, las pruebas de dicho módulo se suspenden hasta recibir un parche (</w:t>
      </w:r>
      <w:proofErr w:type="spellStart"/>
      <w:r>
        <w:rPr>
          <w:rFonts w:ascii="Times New Roman" w:eastAsia="Times New Roman" w:hAnsi="Times New Roman" w:cs="Times New Roman"/>
          <w:color w:val="1F1F1F"/>
        </w:rPr>
        <w:t>Hotfix</w:t>
      </w:r>
      <w:proofErr w:type="spellEnd"/>
      <w:r>
        <w:rPr>
          <w:rFonts w:ascii="Times New Roman" w:eastAsia="Times New Roman" w:hAnsi="Times New Roman" w:cs="Times New Roman"/>
          <w:color w:val="1F1F1F"/>
        </w:rPr>
        <w:t>).</w:t>
      </w:r>
    </w:p>
    <w:p w14:paraId="35A105B5" w14:textId="77777777" w:rsidR="00056B7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1F1F1F"/>
        </w:rPr>
        <w:t>Criterios de Aceptación para Producción:</w:t>
      </w:r>
    </w:p>
    <w:p w14:paraId="35A105B6" w14:textId="77777777" w:rsidR="00056B7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100% de los Casos de Uso ejecutados en el entorno de </w:t>
      </w:r>
      <w:proofErr w:type="spellStart"/>
      <w:r>
        <w:rPr>
          <w:rFonts w:ascii="Times New Roman" w:eastAsia="Times New Roman" w:hAnsi="Times New Roman" w:cs="Times New Roman"/>
          <w:i/>
          <w:iCs/>
          <w:color w:val="1F1F1F"/>
        </w:rPr>
        <w:t>Staging</w:t>
      </w:r>
      <w:proofErr w:type="spellEnd"/>
      <w:r>
        <w:rPr>
          <w:rFonts w:ascii="Times New Roman" w:eastAsia="Times New Roman" w:hAnsi="Times New Roman" w:cs="Times New Roman"/>
          <w:color w:val="1F1F1F"/>
        </w:rPr>
        <w:t>.</w:t>
      </w:r>
    </w:p>
    <w:p w14:paraId="35A105B7" w14:textId="77777777" w:rsidR="00056B7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 xml:space="preserve">0 defectos abiertos de severidad </w:t>
      </w:r>
      <w:r>
        <w:rPr>
          <w:rFonts w:ascii="Times New Roman" w:eastAsia="Times New Roman" w:hAnsi="Times New Roman" w:cs="Times New Roman"/>
          <w:i/>
          <w:iCs/>
          <w:color w:val="1F1F1F"/>
        </w:rPr>
        <w:t>Crítica</w:t>
      </w:r>
      <w:r>
        <w:rPr>
          <w:rFonts w:ascii="Times New Roman" w:eastAsia="Times New Roman" w:hAnsi="Times New Roman" w:cs="Times New Roman"/>
          <w:color w:val="1F1F1F"/>
        </w:rPr>
        <w:t xml:space="preserve"> o </w:t>
      </w:r>
      <w:r>
        <w:rPr>
          <w:rFonts w:ascii="Times New Roman" w:eastAsia="Times New Roman" w:hAnsi="Times New Roman" w:cs="Times New Roman"/>
          <w:i/>
          <w:iCs/>
          <w:color w:val="1F1F1F"/>
        </w:rPr>
        <w:t>Alta</w:t>
      </w:r>
      <w:r>
        <w:rPr>
          <w:rFonts w:ascii="Times New Roman" w:eastAsia="Times New Roman" w:hAnsi="Times New Roman" w:cs="Times New Roman"/>
          <w:color w:val="1F1F1F"/>
        </w:rPr>
        <w:t>.</w:t>
      </w:r>
    </w:p>
    <w:p w14:paraId="35A105B8" w14:textId="77777777" w:rsidR="00056B7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Módulos de extracción de datos (PDF/VRIP/RENACYT) operando con un margen de precisión &gt; 95%.</w:t>
      </w:r>
    </w:p>
    <w:p w14:paraId="35A105B9" w14:textId="77777777" w:rsidR="00056B7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1F1F"/>
        </w:rPr>
        <w:t>Generación de reportes (PDF/Excel) operando en menos de 10 segundos.</w:t>
      </w:r>
    </w:p>
    <w:p w14:paraId="35A105BA" w14:textId="77777777" w:rsidR="00056B7A" w:rsidRDefault="00000000">
      <w:pPr>
        <w:pStyle w:val="Ttulo2"/>
        <w:spacing w:before="12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4. Cronograma de Ejecución y Equipo</w:t>
      </w:r>
    </w:p>
    <w:p w14:paraId="35A105BB" w14:textId="77777777" w:rsidR="00056B7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lastRenderedPageBreak/>
        <w:t xml:space="preserve">El cronograma de aseguramiento de calidad (QA) está alineado con el </w:t>
      </w:r>
      <w:r>
        <w:rPr>
          <w:rFonts w:ascii="Times New Roman" w:eastAsia="Times New Roman" w:hAnsi="Times New Roman" w:cs="Times New Roman"/>
          <w:b/>
          <w:bCs/>
          <w:color w:val="1F1F1F"/>
        </w:rPr>
        <w:t>Hito 3: Desarrollo y Pruebas</w:t>
      </w:r>
      <w:r>
        <w:rPr>
          <w:rFonts w:ascii="Times New Roman" w:eastAsia="Times New Roman" w:hAnsi="Times New Roman" w:cs="Times New Roman"/>
          <w:color w:val="1F1F1F"/>
        </w:rPr>
        <w:t xml:space="preserve"> del cronograma general del proyecto (G5).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56B7A" w14:paraId="35A105C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BC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Actividad de Pruebas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BD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Inicio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BE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Fin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BF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Responsables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0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Entregable</w:t>
            </w:r>
          </w:p>
        </w:tc>
      </w:tr>
      <w:tr w:rsidR="00056B7A" w14:paraId="35A105C7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2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Control de Calidad y Auditoría GCS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3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03/06/2026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4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09/06/2026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5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Axel (QA/Tester)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6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Auditoría de GCS (SGPI-AG)</w:t>
            </w:r>
          </w:p>
        </w:tc>
      </w:tr>
      <w:tr w:rsidR="00056B7A" w14:paraId="35A105CD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8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Pruebas Funcionales por Módulo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9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03/06/2026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A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05/06/2026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B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Axel (Tester), Poma (QA/Front)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C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Matriz Funcional (SGPI-MPF)</w:t>
            </w:r>
          </w:p>
        </w:tc>
      </w:tr>
      <w:tr w:rsidR="00056B7A" w14:paraId="35A105D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E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Pruebas de Integración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Backend</w:t>
            </w:r>
            <w:proofErr w:type="spellEnd"/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CF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05/06/2026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0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09/06/2026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1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Axel (QA), Marco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2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Reporte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(SGPI-RPB)</w:t>
            </w:r>
          </w:p>
        </w:tc>
      </w:tr>
      <w:tr w:rsidR="00056B7A" w14:paraId="35A105D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4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Pruebas de Integridad de Datos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5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05/06/2026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6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09/06/2026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7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Axel (QA),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Angel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(DBA/Back)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8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Matriz Datos (SGPI-MPB)</w:t>
            </w:r>
          </w:p>
        </w:tc>
      </w:tr>
    </w:tbl>
    <w:p w14:paraId="35A105DA" w14:textId="77777777" w:rsidR="00056B7A" w:rsidRDefault="00000000">
      <w:pPr>
        <w:pStyle w:val="Ttulo2"/>
        <w:spacing w:before="48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5. Matrices de Pruebas Estratégicas</w:t>
      </w:r>
    </w:p>
    <w:p w14:paraId="35A105DB" w14:textId="77777777" w:rsidR="00056B7A" w:rsidRDefault="00000000">
      <w:pPr>
        <w:pStyle w:val="Ttulo3"/>
        <w:spacing w:before="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5.1 Módulo de Seguridad y Accesos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56B7A" w14:paraId="35A105E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C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D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Ref.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E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Descripción / Escenario a Validar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DF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Tipo de Prueba</w:t>
            </w:r>
          </w:p>
        </w:tc>
      </w:tr>
      <w:tr w:rsidR="00056B7A" w14:paraId="35A105E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1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TS-01-01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2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3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Validar bloqueo de cuenta tras 3 intentos fallidos de inicio de sesión.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4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Seguridad</w:t>
            </w:r>
          </w:p>
        </w:tc>
      </w:tr>
      <w:tr w:rsidR="00056B7A" w14:paraId="35A105E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6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TS-01-02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7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8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Verificar denegación de acceso a cuentas marcadas como "Inactivas".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9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Seguridad</w:t>
            </w:r>
          </w:p>
        </w:tc>
      </w:tr>
      <w:tr w:rsidR="00056B7A" w14:paraId="35A105E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B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TS-13-01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C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D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Evitar la creación de un nuevo usuario si el </w:t>
            </w: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correo institucional ya existe en la BD.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EE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Funcional</w:t>
            </w:r>
          </w:p>
        </w:tc>
      </w:tr>
      <w:tr w:rsidR="00056B7A" w14:paraId="35A105F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0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TS-13-02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1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2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Validar que solo el rol "Administrador" puede editar parámetros globales (URL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scraping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, umbrales).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3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Seguridad (RBAC)</w:t>
            </w:r>
          </w:p>
        </w:tc>
      </w:tr>
    </w:tbl>
    <w:p w14:paraId="35A105F5" w14:textId="77777777" w:rsidR="00056B7A" w:rsidRDefault="00000000">
      <w:pPr>
        <w:pStyle w:val="Ttulo3"/>
        <w:spacing w:before="48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5.2 Módulo de Ingesta y Sincronización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56B7A" w14:paraId="35A105F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6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7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Ref.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8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Descripción / Escenario a Validar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9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Tipo de Prueba</w:t>
            </w:r>
          </w:p>
        </w:tc>
      </w:tr>
      <w:tr w:rsidR="00056B7A" w14:paraId="35A105F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B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TS-02-01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C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D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Cargar archivo Excel (RAIS) superior a 10MB y verificar que el sistema lo rechace.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5FE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Validación UI</w:t>
            </w:r>
          </w:p>
        </w:tc>
      </w:tr>
      <w:tr w:rsidR="00056B7A" w14:paraId="35A1060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0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TS-02-02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1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2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Verificar lógica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1F1F1F"/>
              </w:rPr>
              <w:t>Upsert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: al importar un proyecto ya existente, se actualizan datos sin crear duplicados.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3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Integración / BD</w:t>
            </w:r>
          </w:p>
        </w:tc>
      </w:tr>
      <w:tr w:rsidR="00056B7A" w14:paraId="35A106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5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TS-03-01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6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CU03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7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Simular caída de API de RENACYT y verificar que el sistema capture el error (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Timeout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) en el log sin colapsar.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8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Integración</w:t>
            </w:r>
          </w:p>
        </w:tc>
      </w:tr>
      <w:tr w:rsidR="00056B7A" w14:paraId="35A106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A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TS-07-01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B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CU07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C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Validar coincidencias de tesis y artículos asociando correctamente al docente por DNI o coincidencia de nombres.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0D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Integridad</w:t>
            </w:r>
          </w:p>
        </w:tc>
      </w:tr>
    </w:tbl>
    <w:p w14:paraId="35A1060F" w14:textId="77777777" w:rsidR="00056B7A" w:rsidRDefault="00000000">
      <w:pPr>
        <w:pStyle w:val="Ttulo3"/>
        <w:spacing w:before="48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lastRenderedPageBreak/>
        <w:t>5.3 Módulo de Gestión de Investigación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56B7A" w14:paraId="35A1061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0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1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Ref.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2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Descripción / Escenario a Validar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3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Tipo de Prueba</w:t>
            </w:r>
          </w:p>
        </w:tc>
      </w:tr>
      <w:tr w:rsidR="00056B7A" w14:paraId="35A1061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5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TS-04-01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6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CU04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7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Validar la persistencia del historial de puntajes de los últimos 7 años al consultar un docente.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8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Datos</w:t>
            </w:r>
          </w:p>
        </w:tc>
      </w:tr>
      <w:tr w:rsidR="00056B7A" w14:paraId="35A1061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A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TS-05-01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B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CU05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C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Impedir el registro de un grupo de investigación sin que exista al menos un "</w:t>
            </w:r>
            <w:proofErr w:type="gramStart"/>
            <w:r>
              <w:rPr>
                <w:rFonts w:ascii="Times New Roman" w:eastAsia="Times New Roman" w:hAnsi="Times New Roman" w:cs="Times New Roman"/>
                <w:color w:val="1F1F1F"/>
              </w:rPr>
              <w:t>Director</w:t>
            </w:r>
            <w:proofErr w:type="gramEnd"/>
            <w:r>
              <w:rPr>
                <w:rFonts w:ascii="Times New Roman" w:eastAsia="Times New Roman" w:hAnsi="Times New Roman" w:cs="Times New Roman"/>
                <w:color w:val="1F1F1F"/>
              </w:rPr>
              <w:t>" o "Líder" asignado.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D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Regla Negocio</w:t>
            </w:r>
          </w:p>
        </w:tc>
      </w:tr>
      <w:tr w:rsidR="00056B7A" w14:paraId="35A1062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1F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TS-06-01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0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CU06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1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Validar que el campo "Monto Financiado" no pueda ser editado por un usuario con rol de "Consulta".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2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Seguridad</w:t>
            </w:r>
          </w:p>
        </w:tc>
      </w:tr>
    </w:tbl>
    <w:p w14:paraId="35A10624" w14:textId="77777777" w:rsidR="00056B7A" w:rsidRDefault="00000000">
      <w:pPr>
        <w:pStyle w:val="Ttulo3"/>
        <w:spacing w:before="480" w:after="120" w:line="275" w:lineRule="auto"/>
        <w:rPr>
          <w:rFonts w:ascii="Times New Roman" w:eastAsia="Times New Roman" w:hAnsi="Times New Roman" w:cs="Times New Roman"/>
          <w:color w:val="1F1F1F"/>
        </w:rPr>
      </w:pPr>
      <w:r>
        <w:rPr>
          <w:rFonts w:ascii="Times New Roman" w:eastAsia="Times New Roman" w:hAnsi="Times New Roman" w:cs="Times New Roman"/>
          <w:color w:val="1F1F1F"/>
        </w:rPr>
        <w:t>5.4 Módulo de Reportes, Búsqueda y Auditoría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56B7A" w14:paraId="35A1062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5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6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Ref.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7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Descripción / Escenario a Validar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8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Tipo de Prueba</w:t>
            </w:r>
          </w:p>
        </w:tc>
      </w:tr>
      <w:tr w:rsidR="00056B7A" w14:paraId="35A1062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A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TS-08-01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B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CU08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C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Ejecutar búsqueda global cruzada y validar que los resultados se carguen en menos de 3 segundos.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D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Rendimiento</w:t>
            </w:r>
          </w:p>
        </w:tc>
      </w:tr>
      <w:tr w:rsidR="00056B7A" w14:paraId="35A1063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2F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TS-09-01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0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1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Emitir Certificado PDF y verificar que el archivo cuente con protecciones de solo lectura.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2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Seguridad / Doc</w:t>
            </w:r>
          </w:p>
        </w:tc>
      </w:tr>
      <w:tr w:rsidR="00056B7A" w14:paraId="35A1063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4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lastRenderedPageBreak/>
              <w:t>TS-10-01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5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6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"Guardar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</w:rPr>
              <w:t>Snapshot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>" de POI y comprobar que los datos almacenados en ese corte se vuelven inmutables.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7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Integridad Datos</w:t>
            </w:r>
          </w:p>
        </w:tc>
      </w:tr>
      <w:tr w:rsidR="00056B7A" w14:paraId="35A1063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9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TS-11-01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A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B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Exportar grilla a formato Excel (.xlsx) y asegurar que el archivo no muestre advertencias de corrupción al abrir.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C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Funcional</w:t>
            </w:r>
          </w:p>
        </w:tc>
      </w:tr>
      <w:tr w:rsidR="00056B7A" w14:paraId="35A1064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E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TS-12-01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3F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40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Validar el cambio dinámico del semáforo a </w:t>
            </w:r>
            <w:r>
              <w:rPr>
                <w:rFonts w:ascii="Times New Roman" w:eastAsia="Times New Roman" w:hAnsi="Times New Roman" w:cs="Times New Roman"/>
                <w:i/>
                <w:iCs/>
                <w:color w:val="1F1F1F"/>
              </w:rPr>
              <w:t>Rojo</w:t>
            </w:r>
            <w:r>
              <w:rPr>
                <w:rFonts w:ascii="Gungsuh" w:eastAsia="Gungsuh" w:hAnsi="Gungsuh" w:cs="Gungsuh"/>
                <w:color w:val="1F1F1F"/>
              </w:rPr>
              <w:t xml:space="preserve"> para convocatorias con fecha de cierre ≤ 3 días.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41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Funcional</w:t>
            </w:r>
          </w:p>
        </w:tc>
      </w:tr>
      <w:tr w:rsidR="00056B7A" w14:paraId="35A1064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43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TS-14-01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44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CU14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45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 xml:space="preserve">Comprobar mediante la API que no existen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1F1F1F"/>
              </w:rPr>
              <w:t>endpoints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</w:rPr>
              <w:t xml:space="preserve"> habilitados (DELETE/PUT) para alterar registros de auditoría de logs.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0646" w14:textId="77777777" w:rsidR="00056B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F1F1F"/>
              </w:rPr>
            </w:pPr>
            <w:r>
              <w:rPr>
                <w:rFonts w:ascii="Times New Roman" w:eastAsia="Times New Roman" w:hAnsi="Times New Roman" w:cs="Times New Roman"/>
                <w:color w:val="1F1F1F"/>
              </w:rPr>
              <w:t>Seguridad Estricta</w:t>
            </w:r>
          </w:p>
        </w:tc>
      </w:tr>
    </w:tbl>
    <w:p w14:paraId="35A10648" w14:textId="77777777" w:rsidR="00056B7A" w:rsidRDefault="00056B7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1F1F1F"/>
        </w:rPr>
      </w:pPr>
    </w:p>
    <w:sectPr w:rsidR="00056B7A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37431" w14:textId="77777777" w:rsidR="007A5A11" w:rsidRDefault="007A5A11">
      <w:r>
        <w:separator/>
      </w:r>
    </w:p>
  </w:endnote>
  <w:endnote w:type="continuationSeparator" w:id="0">
    <w:p w14:paraId="65DE3CD3" w14:textId="77777777" w:rsidR="007A5A11" w:rsidRDefault="007A5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41D3B96-D834-49F1-AF2A-1ECEC01FE1AB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0CCECD70-4F03-4548-9D6F-FE6478E293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B5E8F7D-4599-46FF-8316-C7A1B86E91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1D2C2D-2E3E-4F9A-9F8B-A687AC9438C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D92B4" w14:textId="77777777" w:rsidR="007A5A11" w:rsidRDefault="007A5A11">
      <w:r>
        <w:separator/>
      </w:r>
    </w:p>
  </w:footnote>
  <w:footnote w:type="continuationSeparator" w:id="0">
    <w:p w14:paraId="494F76F8" w14:textId="77777777" w:rsidR="007A5A11" w:rsidRDefault="007A5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10649" w14:textId="77777777" w:rsidR="00056B7A" w:rsidRDefault="00056B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798D"/>
    <w:multiLevelType w:val="multilevel"/>
    <w:tmpl w:val="B3649C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B974474"/>
    <w:multiLevelType w:val="multilevel"/>
    <w:tmpl w:val="BB5076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78168DA"/>
    <w:multiLevelType w:val="multilevel"/>
    <w:tmpl w:val="78BA06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7857CF8"/>
    <w:multiLevelType w:val="multilevel"/>
    <w:tmpl w:val="F7C4A8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D4D5559"/>
    <w:multiLevelType w:val="multilevel"/>
    <w:tmpl w:val="6A0CE4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98967545">
    <w:abstractNumId w:val="4"/>
  </w:num>
  <w:num w:numId="2" w16cid:durableId="722824787">
    <w:abstractNumId w:val="2"/>
  </w:num>
  <w:num w:numId="3" w16cid:durableId="1908571669">
    <w:abstractNumId w:val="0"/>
  </w:num>
  <w:num w:numId="4" w16cid:durableId="956837490">
    <w:abstractNumId w:val="1"/>
  </w:num>
  <w:num w:numId="5" w16cid:durableId="1100879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B7A"/>
    <w:rsid w:val="00056B7A"/>
    <w:rsid w:val="00261F85"/>
    <w:rsid w:val="003566BE"/>
    <w:rsid w:val="007A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A10523"/>
  <w15:docId w15:val="{FA963637-28C5-496D-BFF3-5308C7DF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1296</Words>
  <Characters>7134</Characters>
  <Application>Microsoft Office Word</Application>
  <DocSecurity>0</DocSecurity>
  <Lines>59</Lines>
  <Paragraphs>16</Paragraphs>
  <ScaleCrop>false</ScaleCrop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axel cueva alcala</cp:lastModifiedBy>
  <cp:revision>2</cp:revision>
  <dcterms:created xsi:type="dcterms:W3CDTF">2026-05-14T19:04:00Z</dcterms:created>
  <dcterms:modified xsi:type="dcterms:W3CDTF">2026-05-14T19:07:00Z</dcterms:modified>
</cp:coreProperties>
</file>