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90CB2" w:rsidRDefault="005264A1">
      <w:pPr>
        <w:pStyle w:val="Ttulo"/>
        <w:rPr>
          <w:b/>
          <w:color w:val="5980BC"/>
          <w:sz w:val="44"/>
          <w:szCs w:val="44"/>
        </w:rPr>
      </w:pPr>
      <w:bookmarkStart w:id="0" w:name="_GoBack"/>
      <w:bookmarkEnd w:id="0"/>
      <w:r>
        <w:rPr>
          <w:b/>
          <w:color w:val="5980BC"/>
          <w:sz w:val="44"/>
          <w:szCs w:val="44"/>
        </w:rPr>
        <w:t xml:space="preserve">Documento de Requisitos de Software (SRS) </w:t>
      </w:r>
    </w:p>
    <w:p w14:paraId="00000002" w14:textId="77777777" w:rsidR="00490CB2" w:rsidRDefault="005264A1">
      <w:pPr>
        <w:pStyle w:val="Ttulo1"/>
        <w:rPr>
          <w:sz w:val="34"/>
          <w:szCs w:val="34"/>
        </w:rPr>
      </w:pPr>
      <w:r>
        <w:rPr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4F81BD"/>
          <w:sz w:val="34"/>
          <w:szCs w:val="34"/>
        </w:rPr>
        <w:t>Visão Geral</w:t>
      </w:r>
    </w:p>
    <w:p w14:paraId="00000003" w14:textId="77777777" w:rsidR="00490CB2" w:rsidRDefault="005264A1">
      <w:pPr>
        <w:pStyle w:val="Ttulo1"/>
        <w:spacing w:befor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>Nome do Projeto: Módulos de ERP para a Agência de Turismo "Destino Certo"</w:t>
      </w:r>
    </w:p>
    <w:p w14:paraId="00000004" w14:textId="77777777" w:rsidR="00490CB2" w:rsidRDefault="00490CB2">
      <w:pPr>
        <w:pStyle w:val="Ttulo1"/>
        <w:spacing w:befor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</w:p>
    <w:p w14:paraId="00000005" w14:textId="77777777" w:rsidR="00490CB2" w:rsidRDefault="005264A1">
      <w:pPr>
        <w:pStyle w:val="Ttulo1"/>
        <w:spacing w:before="0"/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r>
        <w:pict w14:anchorId="0E0F6CAB">
          <v:rect id="_x0000_i1025" style="width:0;height:1.5pt" o:hralign="center" o:hrstd="t" o:hr="t" fillcolor="#a0a0a0" stroked="f"/>
        </w:pict>
      </w:r>
    </w:p>
    <w:p w14:paraId="00000006" w14:textId="77777777" w:rsidR="00490CB2" w:rsidRDefault="005264A1">
      <w:pPr>
        <w:pStyle w:val="Ttulo1"/>
        <w:jc w:val="both"/>
        <w:rPr>
          <w:rFonts w:ascii="Times New Roman" w:eastAsia="Times New Roman" w:hAnsi="Times New Roman" w:cs="Times New Roman"/>
          <w:color w:val="3F5F90"/>
          <w:sz w:val="32"/>
          <w:szCs w:val="32"/>
        </w:rPr>
      </w:pPr>
      <w:r>
        <w:rPr>
          <w:rFonts w:ascii="Times New Roman" w:eastAsia="Times New Roman" w:hAnsi="Times New Roman" w:cs="Times New Roman"/>
          <w:color w:val="4F81BD"/>
          <w:sz w:val="32"/>
          <w:szCs w:val="32"/>
        </w:rPr>
        <w:t>1.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4F81BD"/>
          <w:sz w:val="32"/>
          <w:szCs w:val="32"/>
        </w:rPr>
        <w:t>Gestão de férias e benefícios</w:t>
      </w:r>
    </w:p>
    <w:p w14:paraId="00000007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1.1 Funcionalidade: Solicitação de Férias</w:t>
      </w:r>
    </w:p>
    <w:p w14:paraId="00000008" w14:textId="77777777" w:rsidR="00490CB2" w:rsidRDefault="00526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sistema deve permitir a solicitação de férias, pedindo o nome do solicitante, a quantidade de dias de férias e a data pretendida. Após a confirmação, o sistema deve gerar um código único para aquela solicitação.</w:t>
      </w:r>
    </w:p>
    <w:p w14:paraId="00000009" w14:textId="77777777" w:rsidR="00490CB2" w:rsidRDefault="005264A1">
      <w:pPr>
        <w:pStyle w:val="Ttulo1"/>
        <w:jc w:val="both"/>
        <w:rPr>
          <w:rFonts w:ascii="Times New Roman" w:eastAsia="Times New Roman" w:hAnsi="Times New Roman" w:cs="Times New Roman"/>
        </w:rPr>
      </w:pPr>
      <w:bookmarkStart w:id="1" w:name="_heading=h.lh4tiuuq6s3a" w:colFirst="0" w:colLast="0"/>
      <w:bookmarkEnd w:id="1"/>
      <w:r>
        <w:pict w14:anchorId="104732C1">
          <v:rect id="_x0000_i1026" style="width:0;height:1.5pt" o:hralign="center" o:hrstd="t" o:hr="t" fillcolor="#a0a0a0" stroked="f"/>
        </w:pict>
      </w:r>
    </w:p>
    <w:p w14:paraId="0000000A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1.2 Funcionalidade: Aprovação de Férias</w:t>
      </w:r>
    </w:p>
    <w:p w14:paraId="0000000B" w14:textId="77777777" w:rsidR="00490CB2" w:rsidRDefault="00526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sistema deve emitir as solicitações pendentes, permitindo que o usuário selecione a solicitação desejada pelo código atribuído. Será possível a aprovação ou a desaprovação da solicitação.</w:t>
      </w:r>
    </w:p>
    <w:p w14:paraId="0000000C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2611E213">
          <v:rect id="_x0000_i1027" style="width:0;height:1.5pt" o:hralign="center" o:hrstd="t" o:hr="t" fillcolor="#a0a0a0" stroked="f"/>
        </w:pict>
      </w:r>
    </w:p>
    <w:p w14:paraId="0000000D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1.3 Funcionalidade: Consulta e Gerenciamento de Férias</w:t>
      </w:r>
    </w:p>
    <w:p w14:paraId="0000000E" w14:textId="77777777" w:rsidR="00490CB2" w:rsidRDefault="00526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 ser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possível o gerenciamento das férias, incluindo a visualização de prazos e o status de aprovação de cada solicitação.</w:t>
      </w:r>
    </w:p>
    <w:p w14:paraId="0000000F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33984835">
          <v:rect id="_x0000_i1028" style="width:0;height:1.5pt" o:hralign="center" o:hrstd="t" o:hr="t" fillcolor="#a0a0a0" stroked="f"/>
        </w:pict>
      </w:r>
    </w:p>
    <w:p w14:paraId="00000010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1.4 Funcionalidade: Aquisição de Benefícios</w:t>
      </w:r>
    </w:p>
    <w:p w14:paraId="00000011" w14:textId="77777777" w:rsidR="00490CB2" w:rsidRDefault="00526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sistema deve permitir a emissão de benefícios com base nos dados pessoais do colaborador.</w:t>
      </w:r>
    </w:p>
    <w:p w14:paraId="00000012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3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4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5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6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7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8" w14:textId="77777777" w:rsidR="00490CB2" w:rsidRDefault="005264A1">
      <w:pPr>
        <w:pStyle w:val="Ttulo1"/>
        <w:jc w:val="both"/>
        <w:rPr>
          <w:rFonts w:ascii="Times New Roman" w:eastAsia="Times New Roman" w:hAnsi="Times New Roman" w:cs="Times New Roman"/>
          <w:color w:val="4F81BD"/>
          <w:sz w:val="32"/>
          <w:szCs w:val="32"/>
        </w:rPr>
      </w:pPr>
      <w:bookmarkStart w:id="2" w:name="_heading=h.5t2kohdsow9w" w:colFirst="0" w:colLast="0"/>
      <w:bookmarkEnd w:id="2"/>
      <w:r>
        <w:rPr>
          <w:rFonts w:ascii="Times New Roman" w:eastAsia="Times New Roman" w:hAnsi="Times New Roman" w:cs="Times New Roman"/>
          <w:color w:val="4F81BD"/>
          <w:sz w:val="32"/>
          <w:szCs w:val="32"/>
        </w:rPr>
        <w:t>2. Cadastro e controle de funcionários</w:t>
      </w:r>
    </w:p>
    <w:p w14:paraId="00000019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1A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 Funcionalidade: Cadastrar funcionários</w:t>
      </w:r>
    </w:p>
    <w:p w14:paraId="0000001B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sistema deve permitir gerenciar informações sobre os colaboradores da empresa</w:t>
      </w:r>
    </w:p>
    <w:p w14:paraId="0000001C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1099CF13">
          <v:rect id="_x0000_i1029" style="width:0;height:1.5pt" o:hralign="center" o:hrstd="t" o:hr="t" fillcolor="#a0a0a0" stroked="f"/>
        </w:pict>
      </w:r>
    </w:p>
    <w:p w14:paraId="0000001D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2.2 Funcionalidade: Listar funcionários </w:t>
      </w:r>
    </w:p>
    <w:p w14:paraId="0000001E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deve </w:t>
      </w:r>
      <w:r>
        <w:rPr>
          <w:rFonts w:ascii="Times New Roman" w:eastAsia="Times New Roman" w:hAnsi="Times New Roman" w:cs="Times New Roman"/>
          <w:sz w:val="24"/>
          <w:szCs w:val="24"/>
        </w:rPr>
        <w:t>organizar e armazenar informações sobre os colaboradores, facilitando a busca, seleção e gestão dessas informações</w:t>
      </w:r>
      <w:r>
        <w:rPr>
          <w:rFonts w:ascii="Times New Roman" w:eastAsia="Times New Roman" w:hAnsi="Times New Roman" w:cs="Times New Roman"/>
          <w:color w:val="001D35"/>
          <w:sz w:val="24"/>
          <w:szCs w:val="24"/>
          <w:highlight w:val="white"/>
        </w:rPr>
        <w:t>.</w:t>
      </w:r>
    </w:p>
    <w:p w14:paraId="0000001F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2988E6BA">
          <v:rect id="_x0000_i1030" style="width:0;height:1.5pt" o:hralign="center" o:hrstd="t" o:hr="t" fillcolor="#a0a0a0" stroked="f"/>
        </w:pict>
      </w:r>
    </w:p>
    <w:p w14:paraId="00000020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 Funcionalidade: Buscar por nome</w:t>
      </w:r>
    </w:p>
    <w:p w14:paraId="00000021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 sistema permite que o usuário encontre informações ou dados, geralmente em um sistema de informação, utilizando o nome como critério de busca. A busca por nome pode ser utilizada em diversos contextos, como a pesquisa de usuários em um sistema, a busca d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 processos judiciais, ou a pesquisa de informações em um banco de dados.</w:t>
      </w:r>
    </w:p>
    <w:p w14:paraId="00000022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3" w14:textId="77777777" w:rsidR="00490CB2" w:rsidRDefault="00490CB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5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6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7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8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9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A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B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C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D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2E" w14:textId="77777777" w:rsidR="00490CB2" w:rsidRDefault="005264A1">
      <w:pPr>
        <w:pStyle w:val="Ttulo1"/>
        <w:jc w:val="both"/>
        <w:rPr>
          <w:rFonts w:ascii="Times New Roman" w:eastAsia="Times New Roman" w:hAnsi="Times New Roman" w:cs="Times New Roman"/>
          <w:color w:val="4F81BD"/>
          <w:sz w:val="32"/>
          <w:szCs w:val="32"/>
        </w:rPr>
      </w:pPr>
      <w:bookmarkStart w:id="3" w:name="_heading=h.fiy8a6b1x5zp" w:colFirst="0" w:colLast="0"/>
      <w:bookmarkEnd w:id="3"/>
      <w:r>
        <w:rPr>
          <w:rFonts w:ascii="Times New Roman" w:eastAsia="Times New Roman" w:hAnsi="Times New Roman" w:cs="Times New Roman"/>
          <w:color w:val="4F81BD"/>
          <w:sz w:val="32"/>
          <w:szCs w:val="32"/>
        </w:rPr>
        <w:lastRenderedPageBreak/>
        <w:t>3. Controle de folha de pagamento simplificada</w:t>
      </w:r>
    </w:p>
    <w:p w14:paraId="0000002F" w14:textId="77777777" w:rsidR="00490CB2" w:rsidRDefault="00490CB2">
      <w:pPr>
        <w:jc w:val="both"/>
        <w:rPr>
          <w:rFonts w:ascii="Times New Roman" w:eastAsia="Times New Roman" w:hAnsi="Times New Roman" w:cs="Times New Roman"/>
        </w:rPr>
      </w:pPr>
    </w:p>
    <w:p w14:paraId="00000030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3.1 Funcionalidade: Cálculo Automático de Salários</w:t>
      </w:r>
    </w:p>
    <w:p w14:paraId="00000031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deve </w:t>
      </w:r>
      <w:r>
        <w:rPr>
          <w:rFonts w:ascii="Times New Roman" w:eastAsia="Times New Roman" w:hAnsi="Times New Roman" w:cs="Times New Roman"/>
        </w:rPr>
        <w:t>realizar o cálculo automático do salário bruto, descontos obrigatórios (INSS, IRRF) e benefícios (vale-transporte, vale-refeição), resultando no salário líquido a ser pago.</w:t>
      </w:r>
    </w:p>
    <w:p w14:paraId="00000032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4CA8A1B4">
          <v:rect id="_x0000_i1031" style="width:0;height:1.5pt" o:hralign="center" o:hrstd="t" o:hr="t" fillcolor="#a0a0a0" stroked="f"/>
        </w:pict>
      </w:r>
    </w:p>
    <w:p w14:paraId="00000033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bookmarkStart w:id="4" w:name="_heading=h.jeqqn41fi7x1" w:colFirst="0" w:colLast="0"/>
      <w:bookmarkEnd w:id="4"/>
      <w:r>
        <w:rPr>
          <w:rFonts w:ascii="Times New Roman" w:eastAsia="Times New Roman" w:hAnsi="Times New Roman" w:cs="Times New Roman"/>
        </w:rPr>
        <w:t>3.2 Funcionalidade: Controle de Faltas e Atrasos</w:t>
      </w:r>
    </w:p>
    <w:p w14:paraId="00000034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sistema deve permitir registra</w:t>
      </w:r>
      <w:r>
        <w:rPr>
          <w:rFonts w:ascii="Times New Roman" w:eastAsia="Times New Roman" w:hAnsi="Times New Roman" w:cs="Times New Roman"/>
          <w:sz w:val="24"/>
          <w:szCs w:val="24"/>
        </w:rPr>
        <w:t>r faltas injustificadas, atrasos e licenças, impactando nos descontos e no cálculo final da folha.</w:t>
      </w:r>
    </w:p>
    <w:p w14:paraId="00000035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r>
        <w:pict w14:anchorId="585F4784">
          <v:rect id="_x0000_i1032" style="width:0;height:1.5pt" o:hralign="center" o:hrstd="t" o:hr="t" fillcolor="#a0a0a0" stroked="f"/>
        </w:pict>
      </w:r>
    </w:p>
    <w:p w14:paraId="00000036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bookmarkStart w:id="5" w:name="_heading=h.erepvuompjh5" w:colFirst="0" w:colLast="0"/>
      <w:bookmarkEnd w:id="5"/>
      <w:r>
        <w:rPr>
          <w:rFonts w:ascii="Times New Roman" w:eastAsia="Times New Roman" w:hAnsi="Times New Roman" w:cs="Times New Roman"/>
        </w:rPr>
        <w:t>3.3 Funcionalidade: Geração de Holerites/Contracheques</w:t>
      </w:r>
    </w:p>
    <w:p w14:paraId="00000037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r>
        <w:rPr>
          <w:rFonts w:ascii="Times New Roman" w:eastAsia="Times New Roman" w:hAnsi="Times New Roman" w:cs="Times New Roman"/>
        </w:rPr>
        <w:t>permite emitir holerites detalhados, que podem ser impressos ou enviados eletronicamente a</w:t>
      </w:r>
      <w:r>
        <w:rPr>
          <w:rFonts w:ascii="Times New Roman" w:eastAsia="Times New Roman" w:hAnsi="Times New Roman" w:cs="Times New Roman"/>
        </w:rPr>
        <w:t>os funcionários, contendo todas as informações sobre proventos e descontos.</w:t>
      </w:r>
    </w:p>
    <w:p w14:paraId="00000038" w14:textId="77777777" w:rsidR="00490CB2" w:rsidRDefault="005264A1">
      <w:pPr>
        <w:jc w:val="both"/>
        <w:rPr>
          <w:rFonts w:ascii="Times New Roman" w:eastAsia="Times New Roman" w:hAnsi="Times New Roman" w:cs="Times New Roman"/>
        </w:rPr>
      </w:pPr>
      <w:bookmarkStart w:id="6" w:name="_heading=h.rrf8sulp0i0z" w:colFirst="0" w:colLast="0"/>
      <w:bookmarkEnd w:id="6"/>
      <w:r>
        <w:pict w14:anchorId="78F9C4BE">
          <v:rect id="_x0000_i1033" style="width:0;height:1.5pt" o:hralign="center" o:hrstd="t" o:hr="t" fillcolor="#a0a0a0" stroked="f"/>
        </w:pict>
      </w:r>
    </w:p>
    <w:p w14:paraId="00000039" w14:textId="77777777" w:rsidR="00490CB2" w:rsidRDefault="005264A1">
      <w:pPr>
        <w:pStyle w:val="Ttulo2"/>
        <w:jc w:val="both"/>
        <w:rPr>
          <w:rFonts w:ascii="Times New Roman" w:eastAsia="Times New Roman" w:hAnsi="Times New Roman" w:cs="Times New Roman"/>
        </w:rPr>
      </w:pPr>
      <w:bookmarkStart w:id="7" w:name="_heading=h.lpp5ea5ypy3z" w:colFirst="0" w:colLast="0"/>
      <w:bookmarkEnd w:id="7"/>
      <w:r>
        <w:rPr>
          <w:rFonts w:ascii="Times New Roman" w:eastAsia="Times New Roman" w:hAnsi="Times New Roman" w:cs="Times New Roman"/>
        </w:rPr>
        <w:t xml:space="preserve">3.4 Funcionalidade: Relatórios Básicos </w:t>
      </w:r>
    </w:p>
    <w:p w14:paraId="0000003A" w14:textId="77777777" w:rsidR="00490CB2" w:rsidRDefault="005264A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sistema </w:t>
      </w:r>
      <w:r>
        <w:rPr>
          <w:rFonts w:ascii="Times New Roman" w:eastAsia="Times New Roman" w:hAnsi="Times New Roman" w:cs="Times New Roman"/>
        </w:rPr>
        <w:t>deve permitir a emissão de relatórios simples sobre a folha de pagamento, como custo total com funcionários, listagem de salário</w:t>
      </w:r>
      <w:r>
        <w:rPr>
          <w:rFonts w:ascii="Times New Roman" w:eastAsia="Times New Roman" w:hAnsi="Times New Roman" w:cs="Times New Roman"/>
        </w:rPr>
        <w:t>s e informações para auditoria interna.</w:t>
      </w:r>
    </w:p>
    <w:p w14:paraId="0000003B" w14:textId="77777777" w:rsidR="00490CB2" w:rsidRDefault="00490CB2"/>
    <w:sectPr w:rsidR="00490CB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E6784"/>
    <w:multiLevelType w:val="multilevel"/>
    <w:tmpl w:val="074AE6B8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CB2"/>
    <w:rsid w:val="00490CB2"/>
    <w:rsid w:val="0052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C38AC6-8ECB-45B3-BD38-1321BFE6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2362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16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J7BeWJpBQvbdSULsL4S7CEXbg==">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Luciana Alves Nascimento</cp:lastModifiedBy>
  <cp:revision>2</cp:revision>
  <dcterms:created xsi:type="dcterms:W3CDTF">2025-05-21T18:30:00Z</dcterms:created>
  <dcterms:modified xsi:type="dcterms:W3CDTF">2025-05-21T18:30:00Z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0x010100A5D3753875BA4D4190877C78EEAA0B17</vt:lpwstr>
  </property>
</Properties>
</file>