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FE54" w14:textId="306A191B" w:rsidR="0072081D" w:rsidRPr="00357525" w:rsidRDefault="0072081D" w:rsidP="0072081D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57525">
        <w:rPr>
          <w:rFonts w:ascii="Times New Roman" w:hAnsi="Times New Roman" w:cs="Times New Roman"/>
          <w:b/>
          <w:bCs/>
          <w:sz w:val="30"/>
          <w:szCs w:val="30"/>
        </w:rPr>
        <w:t xml:space="preserve">LUIS EDUARDO DE SOUSA </w:t>
      </w:r>
      <w:r w:rsidRPr="00357525">
        <w:rPr>
          <w:rFonts w:ascii="Times New Roman" w:hAnsi="Times New Roman" w:cs="Times New Roman"/>
          <w:b/>
          <w:bCs/>
          <w:sz w:val="30"/>
          <w:szCs w:val="30"/>
        </w:rPr>
        <w:tab/>
      </w:r>
      <w:r w:rsidRPr="00357525"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</w:t>
      </w:r>
      <w:r w:rsidRPr="00357525">
        <w:rPr>
          <w:rFonts w:ascii="Times New Roman" w:hAnsi="Times New Roman" w:cs="Times New Roman"/>
          <w:b/>
          <w:bCs/>
          <w:sz w:val="30"/>
          <w:szCs w:val="30"/>
        </w:rPr>
        <w:t xml:space="preserve">  2</w:t>
      </w:r>
      <w:r>
        <w:rPr>
          <w:rFonts w:ascii="Times New Roman" w:hAnsi="Times New Roman" w:cs="Times New Roman"/>
          <w:b/>
          <w:bCs/>
          <w:sz w:val="30"/>
          <w:szCs w:val="30"/>
        </w:rPr>
        <w:t>7</w:t>
      </w:r>
      <w:r w:rsidRPr="00357525">
        <w:rPr>
          <w:rFonts w:ascii="Times New Roman" w:hAnsi="Times New Roman" w:cs="Times New Roman"/>
          <w:b/>
          <w:bCs/>
          <w:sz w:val="30"/>
          <w:szCs w:val="30"/>
        </w:rPr>
        <w:t>/09/2025</w:t>
      </w:r>
    </w:p>
    <w:p w14:paraId="2EB5BB00" w14:textId="77777777" w:rsidR="0072081D" w:rsidRPr="00357525" w:rsidRDefault="0072081D" w:rsidP="0072081D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57525">
        <w:rPr>
          <w:rFonts w:ascii="Times New Roman" w:hAnsi="Times New Roman" w:cs="Times New Roman"/>
          <w:b/>
          <w:bCs/>
          <w:sz w:val="30"/>
          <w:szCs w:val="30"/>
        </w:rPr>
        <w:t>TURMA: TÉCNICO EM DESENVOLVIMENTO DE SISTEMAS</w:t>
      </w:r>
    </w:p>
    <w:p w14:paraId="6802F0F2" w14:textId="77777777" w:rsidR="0072081D" w:rsidRPr="0072081D" w:rsidRDefault="0072081D" w:rsidP="0072081D"/>
    <w:p w14:paraId="541ACAF8" w14:textId="56D11732" w:rsidR="0072081D" w:rsidRDefault="0072081D" w:rsidP="007208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2081D">
        <w:rPr>
          <w:rFonts w:ascii="Times New Roman" w:hAnsi="Times New Roman" w:cs="Times New Roman"/>
          <w:b/>
          <w:bCs/>
          <w:sz w:val="30"/>
          <w:szCs w:val="30"/>
        </w:rPr>
        <w:t>O PAPEL DOS GUARDIÕES DE DADOS</w:t>
      </w:r>
    </w:p>
    <w:p w14:paraId="50ECD2F2" w14:textId="77777777" w:rsidR="0072081D" w:rsidRPr="0072081D" w:rsidRDefault="0072081D" w:rsidP="007208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57700A6" w14:textId="77777777" w:rsidR="0072081D" w:rsidRPr="0072081D" w:rsidRDefault="0072081D" w:rsidP="0072081D">
      <w:pPr>
        <w:rPr>
          <w:b/>
          <w:bCs/>
        </w:rPr>
      </w:pPr>
      <w:r w:rsidRPr="0072081D">
        <w:rPr>
          <w:b/>
          <w:bCs/>
        </w:rPr>
        <w:t>1) Atribuições da ANPD (foco: poder de fiscalização e aplicação de penalidades)</w:t>
      </w:r>
    </w:p>
    <w:p w14:paraId="7160C41B" w14:textId="77777777" w:rsidR="0072081D" w:rsidRPr="0072081D" w:rsidRDefault="0072081D" w:rsidP="0072081D">
      <w:r w:rsidRPr="0072081D">
        <w:t>A ANPD é a autoridade regulamentadora da LGPD e tem, entre suas funções centrais:</w:t>
      </w:r>
    </w:p>
    <w:p w14:paraId="28503DEA" w14:textId="77777777" w:rsidR="0072081D" w:rsidRPr="0072081D" w:rsidRDefault="0072081D" w:rsidP="0072081D">
      <w:pPr>
        <w:numPr>
          <w:ilvl w:val="0"/>
          <w:numId w:val="1"/>
        </w:numPr>
      </w:pPr>
      <w:r w:rsidRPr="0072081D">
        <w:rPr>
          <w:u w:val="single"/>
        </w:rPr>
        <w:t>Elaborar normas e orientações técnicas</w:t>
      </w:r>
      <w:r w:rsidRPr="0072081D">
        <w:t xml:space="preserve"> para esclarecer a aplicação da LGPD e uniformizar práticas.</w:t>
      </w:r>
    </w:p>
    <w:p w14:paraId="29640876" w14:textId="77777777" w:rsidR="0072081D" w:rsidRPr="0072081D" w:rsidRDefault="0072081D" w:rsidP="0072081D">
      <w:pPr>
        <w:numPr>
          <w:ilvl w:val="0"/>
          <w:numId w:val="1"/>
        </w:numPr>
      </w:pPr>
      <w:r w:rsidRPr="0072081D">
        <w:rPr>
          <w:u w:val="single"/>
        </w:rPr>
        <w:t>Fiscalizar</w:t>
      </w:r>
      <w:r w:rsidRPr="0072081D">
        <w:t xml:space="preserve"> o cumprimento da LGPD por agentes de tratamento: pode abrir procedimentos administrativos, solicitar documentações, realizar auditorias e diligências.</w:t>
      </w:r>
    </w:p>
    <w:p w14:paraId="7DA55128" w14:textId="77777777" w:rsidR="0072081D" w:rsidRPr="0072081D" w:rsidRDefault="0072081D" w:rsidP="0072081D">
      <w:pPr>
        <w:numPr>
          <w:ilvl w:val="0"/>
          <w:numId w:val="1"/>
        </w:numPr>
      </w:pPr>
      <w:r w:rsidRPr="0072081D">
        <w:rPr>
          <w:u w:val="single"/>
        </w:rPr>
        <w:t>Aplicar sanções administrativas</w:t>
      </w:r>
      <w:r w:rsidRPr="0072081D">
        <w:t xml:space="preserve"> quando houver irregularidades, tais como advertência, multa (limitada pela lei), publicização da infração, bloqueio dos dados pessoais relacionados à infração e outras medidas previstas na legislação.</w:t>
      </w:r>
    </w:p>
    <w:p w14:paraId="4A2777DF" w14:textId="77777777" w:rsidR="0072081D" w:rsidRPr="0072081D" w:rsidRDefault="0072081D" w:rsidP="0072081D">
      <w:pPr>
        <w:numPr>
          <w:ilvl w:val="0"/>
          <w:numId w:val="1"/>
        </w:numPr>
      </w:pPr>
      <w:r w:rsidRPr="0072081D">
        <w:rPr>
          <w:u w:val="single"/>
        </w:rPr>
        <w:t>Promover medidas educativas e orientadoras,</w:t>
      </w:r>
      <w:r w:rsidRPr="0072081D">
        <w:t xml:space="preserve"> mas também atuar de forma corretiva quando houver violação dos direitos dos titulares.</w:t>
      </w:r>
      <w:r w:rsidRPr="0072081D">
        <w:br/>
        <w:t>(Estas são as atribuições que justificam sua capacidade de investigar e sancionar.)</w:t>
      </w:r>
    </w:p>
    <w:p w14:paraId="672E8817" w14:textId="77777777" w:rsidR="0072081D" w:rsidRPr="0072081D" w:rsidRDefault="00000000" w:rsidP="0072081D">
      <w:r>
        <w:pict w14:anchorId="4893367E">
          <v:rect id="_x0000_i1025" style="width:0;height:1.5pt" o:hralign="center" o:hrstd="t" o:hr="t" fillcolor="#a0a0a0" stroked="f"/>
        </w:pict>
      </w:r>
    </w:p>
    <w:p w14:paraId="7F27D1A3" w14:textId="77777777" w:rsidR="0072081D" w:rsidRPr="0072081D" w:rsidRDefault="0072081D" w:rsidP="0072081D">
      <w:pPr>
        <w:rPr>
          <w:b/>
          <w:bCs/>
        </w:rPr>
      </w:pPr>
      <w:r w:rsidRPr="0072081D">
        <w:rPr>
          <w:b/>
          <w:bCs/>
        </w:rPr>
        <w:t>2) Papel e principais responsabilidades do Encarregado de Proteção de Dados (DPO)</w:t>
      </w:r>
    </w:p>
    <w:p w14:paraId="35A26103" w14:textId="77777777" w:rsidR="0072081D" w:rsidRPr="0072081D" w:rsidRDefault="0072081D" w:rsidP="0072081D">
      <w:r w:rsidRPr="0072081D">
        <w:t>O Encarregado (DPO) é o ponto de contato interno e externo para temas de proteção de dados. Suas responsabilidades principais:</w:t>
      </w:r>
    </w:p>
    <w:p w14:paraId="3170813D" w14:textId="072B708C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t xml:space="preserve">Ser canal de comunicação </w:t>
      </w:r>
      <w:r w:rsidRPr="0072081D">
        <w:t>entre titulares, controlador (empresa) e a ANPD — receber reclamações e solicitações dos titulares e encaminhá-las para tratamento.</w:t>
      </w:r>
    </w:p>
    <w:p w14:paraId="441AD022" w14:textId="77777777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t>Receber e responder comunicações da ANPD</w:t>
      </w:r>
      <w:r w:rsidRPr="0072081D">
        <w:t>; apoiar a organização na preparação de respostas e no fornecimento de informações exigidas pela autoridade.</w:t>
      </w:r>
    </w:p>
    <w:p w14:paraId="53AF936C" w14:textId="77777777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lastRenderedPageBreak/>
        <w:t>Orientar e treinar a equipe interna</w:t>
      </w:r>
      <w:r w:rsidRPr="0072081D">
        <w:t xml:space="preserve"> sobre a LGPD, políticas de privacidade e procedimentos operacionais.</w:t>
      </w:r>
    </w:p>
    <w:p w14:paraId="11B785BB" w14:textId="77777777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t>Auxiliar em avaliações de impacto e em planos de resposta a incidentes</w:t>
      </w:r>
      <w:r w:rsidRPr="0072081D">
        <w:t xml:space="preserve"> (por exemplo, vazamentos de dados), coordenando ações e documentação.</w:t>
      </w:r>
    </w:p>
    <w:p w14:paraId="48921533" w14:textId="77777777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t>Manter registros e evidências</w:t>
      </w:r>
      <w:r w:rsidRPr="0072081D">
        <w:t xml:space="preserve"> das solicitações dos titulares e das medidas adotadas (contribui para demonstrar conformidade — </w:t>
      </w:r>
      <w:proofErr w:type="spellStart"/>
      <w:r w:rsidRPr="0072081D">
        <w:t>accountability</w:t>
      </w:r>
      <w:proofErr w:type="spellEnd"/>
      <w:r w:rsidRPr="0072081D">
        <w:t>).</w:t>
      </w:r>
    </w:p>
    <w:p w14:paraId="27441D32" w14:textId="77777777" w:rsidR="0072081D" w:rsidRPr="0072081D" w:rsidRDefault="0072081D" w:rsidP="0072081D">
      <w:pPr>
        <w:numPr>
          <w:ilvl w:val="0"/>
          <w:numId w:val="2"/>
        </w:numPr>
      </w:pPr>
      <w:r w:rsidRPr="0072081D">
        <w:rPr>
          <w:u w:val="single"/>
        </w:rPr>
        <w:t>Divulgar seus contatos</w:t>
      </w:r>
      <w:r w:rsidRPr="0072081D">
        <w:t xml:space="preserve"> para que titulares e a ANPD possam acessá-lo facilmente.</w:t>
      </w:r>
    </w:p>
    <w:p w14:paraId="7B20CE91" w14:textId="77777777" w:rsidR="0072081D" w:rsidRPr="0072081D" w:rsidRDefault="00000000" w:rsidP="0072081D">
      <w:r>
        <w:pict w14:anchorId="529E659A">
          <v:rect id="_x0000_i1026" style="width:0;height:1.5pt" o:hralign="center" o:hrstd="t" o:hr="t" fillcolor="#a0a0a0" stroked="f"/>
        </w:pict>
      </w:r>
    </w:p>
    <w:p w14:paraId="34A194DA" w14:textId="4668BBDF" w:rsidR="0072081D" w:rsidRPr="0072081D" w:rsidRDefault="0072081D" w:rsidP="0072081D">
      <w:pPr>
        <w:rPr>
          <w:b/>
          <w:bCs/>
        </w:rPr>
      </w:pPr>
      <w:r w:rsidRPr="0072081D">
        <w:rPr>
          <w:b/>
          <w:bCs/>
        </w:rPr>
        <w:t>3) Parágrafo explicativo (DPO como ponte)</w:t>
      </w:r>
    </w:p>
    <w:p w14:paraId="35D8328F" w14:textId="77777777" w:rsidR="0072081D" w:rsidRPr="0072081D" w:rsidRDefault="0072081D" w:rsidP="0072081D">
      <w:r w:rsidRPr="0072081D">
        <w:t>O Encarregado de Proteção de Dados (DPO) atua como uma ponte entre a organização, os titulares de dados e a ANPD: ele recebe e organiza solicitações dos titulares (como pedidos de acesso, correção ou exclusão), orienta as equipes internas sobre como cumprir a LGPD e prepara respostas formais ou informações solicitadas pela ANPD. Ao centralizar a comunicação, documentar solicitações e propor medidas corretivas ou preventivas, o DPO facilita a resolução de conflitos, reduz riscos de não conformidade e ajuda a empresa a demonstrar responsabilidade e transparência perante a autoridade reguladora e os titulares.</w:t>
      </w:r>
    </w:p>
    <w:p w14:paraId="421856BD" w14:textId="77777777" w:rsidR="0072081D" w:rsidRPr="0072081D" w:rsidRDefault="00000000" w:rsidP="0072081D">
      <w:r>
        <w:pict w14:anchorId="21AC9904">
          <v:rect id="_x0000_i1027" style="width:0;height:1.5pt" o:hralign="center" o:hrstd="t" o:hr="t" fillcolor="#a0a0a0" stroked="f"/>
        </w:pict>
      </w:r>
    </w:p>
    <w:p w14:paraId="2FBBC986" w14:textId="77777777" w:rsidR="0072081D" w:rsidRDefault="0072081D"/>
    <w:sectPr w:rsidR="00720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452"/>
    <w:multiLevelType w:val="multilevel"/>
    <w:tmpl w:val="823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702B"/>
    <w:multiLevelType w:val="multilevel"/>
    <w:tmpl w:val="0006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F1AEC"/>
    <w:multiLevelType w:val="multilevel"/>
    <w:tmpl w:val="061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72282">
    <w:abstractNumId w:val="2"/>
  </w:num>
  <w:num w:numId="2" w16cid:durableId="1132745971">
    <w:abstractNumId w:val="0"/>
  </w:num>
  <w:num w:numId="3" w16cid:durableId="1350257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D3"/>
    <w:rsid w:val="000B40D3"/>
    <w:rsid w:val="00466E8D"/>
    <w:rsid w:val="006C561D"/>
    <w:rsid w:val="0072081D"/>
    <w:rsid w:val="008663D5"/>
    <w:rsid w:val="00AB76DE"/>
    <w:rsid w:val="00EA3313"/>
    <w:rsid w:val="00F6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ECF74"/>
  <w15:chartTrackingRefBased/>
  <w15:docId w15:val="{9F17EA4B-D2A8-45DD-8426-F3D53293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81D"/>
  </w:style>
  <w:style w:type="paragraph" w:styleId="Ttulo1">
    <w:name w:val="heading 1"/>
    <w:basedOn w:val="Normal"/>
    <w:next w:val="Normal"/>
    <w:link w:val="Ttulo1Char"/>
    <w:uiPriority w:val="9"/>
    <w:qFormat/>
    <w:rsid w:val="000B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40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40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40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40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40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4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40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40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40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40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415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2025-09-28T00:52:00Z</dcterms:created>
  <dcterms:modified xsi:type="dcterms:W3CDTF">2025-10-05T11:50:00Z</dcterms:modified>
</cp:coreProperties>
</file>