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137C" w14:textId="77777777" w:rsidR="00CF49DF" w:rsidRPr="00CF49DF" w:rsidRDefault="00CF49DF" w:rsidP="00CF49D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CF49DF">
        <w:rPr>
          <w:rFonts w:ascii="Arial" w:hAnsi="Arial" w:cs="Arial"/>
          <w:b/>
          <w:bCs/>
          <w:sz w:val="24"/>
          <w:szCs w:val="24"/>
        </w:rPr>
        <w:t xml:space="preserve">In </w:t>
      </w:r>
      <w:proofErr w:type="spellStart"/>
      <w:r w:rsidRPr="00CF49DF">
        <w:rPr>
          <w:rFonts w:ascii="Arial" w:hAnsi="Arial" w:cs="Arial"/>
          <w:b/>
          <w:bCs/>
          <w:sz w:val="24"/>
          <w:szCs w:val="24"/>
        </w:rPr>
        <w:t>what</w:t>
      </w:r>
      <w:proofErr w:type="spellEnd"/>
      <w:r w:rsidRPr="00CF49D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F49DF">
        <w:rPr>
          <w:rFonts w:ascii="Arial" w:hAnsi="Arial" w:cs="Arial"/>
          <w:b/>
          <w:bCs/>
          <w:sz w:val="24"/>
          <w:szCs w:val="24"/>
        </w:rPr>
        <w:t>year</w:t>
      </w:r>
      <w:proofErr w:type="spellEnd"/>
      <w:r w:rsidRPr="00CF49D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F49DF">
        <w:rPr>
          <w:rFonts w:ascii="Arial" w:hAnsi="Arial" w:cs="Arial"/>
          <w:b/>
          <w:bCs/>
          <w:sz w:val="24"/>
          <w:szCs w:val="24"/>
        </w:rPr>
        <w:t>was</w:t>
      </w:r>
      <w:proofErr w:type="spellEnd"/>
      <w:r w:rsidRPr="00CF49D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F49DF">
        <w:rPr>
          <w:rFonts w:ascii="Arial" w:hAnsi="Arial" w:cs="Arial"/>
          <w:b/>
          <w:bCs/>
          <w:sz w:val="24"/>
          <w:szCs w:val="24"/>
        </w:rPr>
        <w:t>Basel</w:t>
      </w:r>
      <w:proofErr w:type="spellEnd"/>
      <w:r w:rsidRPr="00CF49DF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CF49DF">
        <w:rPr>
          <w:rFonts w:ascii="Arial" w:hAnsi="Arial" w:cs="Arial"/>
          <w:b/>
          <w:bCs/>
          <w:sz w:val="24"/>
          <w:szCs w:val="24"/>
        </w:rPr>
        <w:t>established</w:t>
      </w:r>
      <w:proofErr w:type="spellEnd"/>
      <w:r w:rsidRPr="00CF49DF">
        <w:rPr>
          <w:rFonts w:ascii="Arial" w:hAnsi="Arial" w:cs="Arial"/>
          <w:b/>
          <w:bCs/>
          <w:sz w:val="24"/>
          <w:szCs w:val="24"/>
        </w:rPr>
        <w:t>?</w:t>
      </w:r>
      <w:proofErr w:type="gramEnd"/>
    </w:p>
    <w:p w14:paraId="215053C5" w14:textId="2E4ADCF1" w:rsidR="00CF49DF" w:rsidRPr="00CF49DF" w:rsidRDefault="00CF49DF" w:rsidP="00CF49DF">
      <w:pPr>
        <w:jc w:val="both"/>
        <w:rPr>
          <w:rFonts w:ascii="Arial" w:hAnsi="Arial" w:cs="Arial"/>
          <w:sz w:val="24"/>
          <w:szCs w:val="24"/>
        </w:rPr>
      </w:pPr>
      <w:r w:rsidRPr="00CF49DF">
        <w:rPr>
          <w:rFonts w:ascii="Arial" w:hAnsi="Arial" w:cs="Arial"/>
          <w:sz w:val="24"/>
          <w:szCs w:val="24"/>
        </w:rPr>
        <w:t>Basilea 1 se fundó en julio d</w:t>
      </w:r>
      <w:r>
        <w:rPr>
          <w:rFonts w:ascii="Arial" w:hAnsi="Arial" w:cs="Arial"/>
          <w:sz w:val="24"/>
          <w:szCs w:val="24"/>
        </w:rPr>
        <w:t>e 1988</w:t>
      </w:r>
    </w:p>
    <w:p w14:paraId="72AF2CAC" w14:textId="77777777" w:rsidR="00CF49DF" w:rsidRDefault="00CF49DF" w:rsidP="00CF49D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F49DF">
        <w:rPr>
          <w:rFonts w:ascii="Arial" w:hAnsi="Arial" w:cs="Arial"/>
          <w:b/>
          <w:bCs/>
          <w:sz w:val="24"/>
          <w:szCs w:val="24"/>
          <w:lang w:val="en-US"/>
        </w:rPr>
        <w:t xml:space="preserve">How many, and what types of risk did </w:t>
      </w:r>
      <w:proofErr w:type="gramStart"/>
      <w:r w:rsidRPr="00CF49DF">
        <w:rPr>
          <w:rFonts w:ascii="Arial" w:hAnsi="Arial" w:cs="Arial"/>
          <w:b/>
          <w:bCs/>
          <w:sz w:val="24"/>
          <w:szCs w:val="24"/>
          <w:lang w:val="en-US"/>
        </w:rPr>
        <w:t>Basel I</w:t>
      </w:r>
      <w:proofErr w:type="gramEnd"/>
      <w:r w:rsidRPr="00CF49DF">
        <w:rPr>
          <w:rFonts w:ascii="Arial" w:hAnsi="Arial" w:cs="Arial"/>
          <w:b/>
          <w:bCs/>
          <w:sz w:val="24"/>
          <w:szCs w:val="24"/>
          <w:lang w:val="en-US"/>
        </w:rPr>
        <w:t xml:space="preserve"> consider?</w:t>
      </w:r>
    </w:p>
    <w:p w14:paraId="7F6F3FC4" w14:textId="211F628D" w:rsidR="00CF49DF" w:rsidRPr="00CF49DF" w:rsidRDefault="00CF49DF" w:rsidP="00CF49DF">
      <w:pPr>
        <w:jc w:val="both"/>
        <w:rPr>
          <w:rFonts w:ascii="Arial" w:hAnsi="Arial" w:cs="Arial"/>
          <w:sz w:val="24"/>
          <w:szCs w:val="24"/>
        </w:rPr>
      </w:pPr>
      <w:r w:rsidRPr="00CF49DF">
        <w:rPr>
          <w:rFonts w:ascii="Arial" w:hAnsi="Arial" w:cs="Arial"/>
          <w:sz w:val="24"/>
          <w:szCs w:val="24"/>
        </w:rPr>
        <w:t>Únicamente consideró un tipo d</w:t>
      </w:r>
      <w:r>
        <w:rPr>
          <w:rFonts w:ascii="Arial" w:hAnsi="Arial" w:cs="Arial"/>
          <w:sz w:val="24"/>
          <w:szCs w:val="24"/>
        </w:rPr>
        <w:t>e riesgo, el riesgo de crédito.</w:t>
      </w:r>
    </w:p>
    <w:p w14:paraId="4551BE44" w14:textId="4ABEAE78" w:rsidR="00CF49DF" w:rsidRDefault="00CF49DF" w:rsidP="00CF49D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F49DF">
        <w:rPr>
          <w:rFonts w:ascii="Arial" w:hAnsi="Arial" w:cs="Arial"/>
          <w:b/>
          <w:bCs/>
          <w:sz w:val="24"/>
          <w:szCs w:val="24"/>
          <w:lang w:val="en-US"/>
        </w:rPr>
        <w:t>What was the minimum risk capital required?</w:t>
      </w:r>
    </w:p>
    <w:p w14:paraId="528B6271" w14:textId="3D442559" w:rsidR="00CF49DF" w:rsidRPr="00CF49DF" w:rsidRDefault="00CF49DF" w:rsidP="00CF49DF">
      <w:pPr>
        <w:jc w:val="both"/>
        <w:rPr>
          <w:rFonts w:ascii="Arial" w:hAnsi="Arial" w:cs="Arial"/>
          <w:sz w:val="24"/>
          <w:szCs w:val="24"/>
        </w:rPr>
      </w:pPr>
      <w:r w:rsidRPr="00CF49DF">
        <w:rPr>
          <w:rFonts w:ascii="Arial" w:hAnsi="Arial" w:cs="Arial"/>
          <w:sz w:val="24"/>
          <w:szCs w:val="24"/>
        </w:rPr>
        <w:t>El capital mínimo era d</w:t>
      </w:r>
      <w:r>
        <w:rPr>
          <w:rFonts w:ascii="Arial" w:hAnsi="Arial" w:cs="Arial"/>
          <w:sz w:val="24"/>
          <w:szCs w:val="24"/>
        </w:rPr>
        <w:t>el 8%, y este correspondía a los activos que se ponderaban por el riesgo.</w:t>
      </w:r>
    </w:p>
    <w:p w14:paraId="6BFD133D" w14:textId="77777777" w:rsidR="00CF49DF" w:rsidRDefault="00CF49DF" w:rsidP="00CF49D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F49DF">
        <w:rPr>
          <w:rFonts w:ascii="Arial" w:hAnsi="Arial" w:cs="Arial"/>
          <w:b/>
          <w:bCs/>
          <w:sz w:val="24"/>
          <w:szCs w:val="24"/>
          <w:lang w:val="en-US"/>
        </w:rPr>
        <w:t xml:space="preserve">How many categories of credit risk did </w:t>
      </w:r>
      <w:proofErr w:type="gramStart"/>
      <w:r w:rsidRPr="00CF49DF">
        <w:rPr>
          <w:rFonts w:ascii="Arial" w:hAnsi="Arial" w:cs="Arial"/>
          <w:b/>
          <w:bCs/>
          <w:sz w:val="24"/>
          <w:szCs w:val="24"/>
          <w:lang w:val="en-US"/>
        </w:rPr>
        <w:t>Basel I</w:t>
      </w:r>
      <w:proofErr w:type="gramEnd"/>
      <w:r w:rsidRPr="00CF49DF">
        <w:rPr>
          <w:rFonts w:ascii="Arial" w:hAnsi="Arial" w:cs="Arial"/>
          <w:b/>
          <w:bCs/>
          <w:sz w:val="24"/>
          <w:szCs w:val="24"/>
          <w:lang w:val="en-US"/>
        </w:rPr>
        <w:t xml:space="preserve"> consider?</w:t>
      </w:r>
    </w:p>
    <w:p w14:paraId="08B2DA3C" w14:textId="2EF10EBC" w:rsidR="00CF49DF" w:rsidRPr="00B41332" w:rsidRDefault="00CF49DF" w:rsidP="00B41332">
      <w:pPr>
        <w:jc w:val="both"/>
        <w:rPr>
          <w:rFonts w:ascii="Arial" w:hAnsi="Arial" w:cs="Arial"/>
          <w:sz w:val="24"/>
          <w:szCs w:val="24"/>
        </w:rPr>
      </w:pPr>
      <w:r w:rsidRPr="00CF49DF">
        <w:rPr>
          <w:rFonts w:ascii="Arial" w:hAnsi="Arial" w:cs="Arial"/>
          <w:sz w:val="24"/>
          <w:szCs w:val="24"/>
        </w:rPr>
        <w:t>Se consideraban 5 categorías de rie</w:t>
      </w:r>
      <w:r>
        <w:rPr>
          <w:rFonts w:ascii="Arial" w:hAnsi="Arial" w:cs="Arial"/>
          <w:sz w:val="24"/>
          <w:szCs w:val="24"/>
        </w:rPr>
        <w:t>sgo de crédito</w:t>
      </w:r>
      <w:r w:rsidR="00B41332">
        <w:rPr>
          <w:rFonts w:ascii="Arial" w:hAnsi="Arial" w:cs="Arial"/>
          <w:sz w:val="24"/>
          <w:szCs w:val="24"/>
        </w:rPr>
        <w:t>, las cuales se ponderaban de 0, 10, 20, 50 y 100.</w:t>
      </w:r>
    </w:p>
    <w:p w14:paraId="66D7F183" w14:textId="4FF6903F" w:rsidR="00CF49DF" w:rsidRDefault="00CF49DF" w:rsidP="00CF49D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F49DF">
        <w:rPr>
          <w:rFonts w:ascii="Arial" w:hAnsi="Arial" w:cs="Arial"/>
          <w:b/>
          <w:bCs/>
          <w:sz w:val="24"/>
          <w:szCs w:val="24"/>
          <w:lang w:val="en-US"/>
        </w:rPr>
        <w:t>In what year was Basel II established?</w:t>
      </w:r>
    </w:p>
    <w:p w14:paraId="02865ED9" w14:textId="59789F84" w:rsidR="00B41332" w:rsidRPr="00B41332" w:rsidRDefault="00B41332" w:rsidP="00CF49DF">
      <w:pPr>
        <w:jc w:val="both"/>
        <w:rPr>
          <w:rFonts w:ascii="Arial" w:hAnsi="Arial" w:cs="Arial"/>
          <w:sz w:val="24"/>
          <w:szCs w:val="24"/>
        </w:rPr>
      </w:pPr>
      <w:r w:rsidRPr="00B41332">
        <w:rPr>
          <w:rFonts w:ascii="Arial" w:hAnsi="Arial" w:cs="Arial"/>
          <w:sz w:val="24"/>
          <w:szCs w:val="24"/>
        </w:rPr>
        <w:t>Basilea II se estableció e</w:t>
      </w:r>
      <w:r>
        <w:rPr>
          <w:rFonts w:ascii="Arial" w:hAnsi="Arial" w:cs="Arial"/>
          <w:sz w:val="24"/>
          <w:szCs w:val="24"/>
        </w:rPr>
        <w:t>n junio de 2004.</w:t>
      </w:r>
    </w:p>
    <w:p w14:paraId="05590D3A" w14:textId="77777777" w:rsidR="00CF49DF" w:rsidRDefault="00CF49DF" w:rsidP="00CF49D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41332">
        <w:rPr>
          <w:rFonts w:ascii="Arial" w:hAnsi="Arial" w:cs="Arial"/>
          <w:b/>
          <w:bCs/>
          <w:sz w:val="24"/>
          <w:szCs w:val="24"/>
          <w:lang w:val="en-US"/>
        </w:rPr>
        <w:t>How many, and which, were the fundamental pillars of Basel II?</w:t>
      </w:r>
    </w:p>
    <w:p w14:paraId="4A68C097" w14:textId="7FA8B633" w:rsidR="00B41332" w:rsidRDefault="00B41332" w:rsidP="00B413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41332">
        <w:rPr>
          <w:rFonts w:ascii="Arial" w:hAnsi="Arial" w:cs="Arial"/>
          <w:sz w:val="24"/>
          <w:szCs w:val="24"/>
        </w:rPr>
        <w:t>Requerimientos de capital mínimos: p</w:t>
      </w:r>
      <w:r>
        <w:rPr>
          <w:rFonts w:ascii="Arial" w:hAnsi="Arial" w:cs="Arial"/>
          <w:sz w:val="24"/>
          <w:szCs w:val="24"/>
        </w:rPr>
        <w:t>ara enfrentar el mercado, créditos y los riesgos operacionales.</w:t>
      </w:r>
    </w:p>
    <w:p w14:paraId="7641F6F9" w14:textId="713C82AE" w:rsidR="00B41332" w:rsidRDefault="00B41332" w:rsidP="00B413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Supervisión: para promover mejores prácticas en el manejo de riesgos.</w:t>
      </w:r>
    </w:p>
    <w:p w14:paraId="57DBEA69" w14:textId="657BC7E0" w:rsidR="00B41332" w:rsidRPr="00B41332" w:rsidRDefault="00B41332" w:rsidP="00B413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 de mercado: promoviendo la transparencia.</w:t>
      </w:r>
    </w:p>
    <w:p w14:paraId="445D2D5B" w14:textId="77777777" w:rsidR="00CF49DF" w:rsidRDefault="00CF49DF" w:rsidP="00CF49D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41332">
        <w:rPr>
          <w:rFonts w:ascii="Arial" w:hAnsi="Arial" w:cs="Arial"/>
          <w:b/>
          <w:bCs/>
          <w:sz w:val="24"/>
          <w:szCs w:val="24"/>
          <w:lang w:val="en-US"/>
        </w:rPr>
        <w:t>How many, and what types of risk did Basel II consider?</w:t>
      </w:r>
    </w:p>
    <w:p w14:paraId="61845C45" w14:textId="665B3839" w:rsidR="00B41332" w:rsidRDefault="00B41332" w:rsidP="00B413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Riesgo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crédito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1EEBC66" w14:textId="575523D8" w:rsidR="00B41332" w:rsidRDefault="00B41332" w:rsidP="00B413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Riesgo de mercado.</w:t>
      </w:r>
    </w:p>
    <w:p w14:paraId="6C08241C" w14:textId="71CE2194" w:rsidR="00B41332" w:rsidRPr="00B41332" w:rsidRDefault="00B41332" w:rsidP="00B413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Riesgo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operacional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5A1DA3E" w14:textId="77777777" w:rsidR="00CF49DF" w:rsidRDefault="00CF49DF" w:rsidP="00CF49D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41332">
        <w:rPr>
          <w:rFonts w:ascii="Arial" w:hAnsi="Arial" w:cs="Arial"/>
          <w:b/>
          <w:bCs/>
          <w:sz w:val="24"/>
          <w:szCs w:val="24"/>
          <w:lang w:val="en-US"/>
        </w:rPr>
        <w:t>What are the types of methods that were used in Basel II to measure risk?</w:t>
      </w:r>
    </w:p>
    <w:p w14:paraId="3ABC18EA" w14:textId="2E326810" w:rsidR="00B41332" w:rsidRDefault="00B41332" w:rsidP="00CF49D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Riesgo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crédito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4729060E" w14:textId="32910B60" w:rsidR="00B41332" w:rsidRDefault="00B41332" w:rsidP="00B413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41332">
        <w:rPr>
          <w:rFonts w:ascii="Arial" w:hAnsi="Arial" w:cs="Arial"/>
          <w:sz w:val="24"/>
          <w:szCs w:val="24"/>
        </w:rPr>
        <w:t>Método estándar: basado en l</w:t>
      </w:r>
      <w:r>
        <w:rPr>
          <w:rFonts w:ascii="Arial" w:hAnsi="Arial" w:cs="Arial"/>
          <w:sz w:val="24"/>
          <w:szCs w:val="24"/>
        </w:rPr>
        <w:t>os riesgos ponderados.</w:t>
      </w:r>
    </w:p>
    <w:p w14:paraId="7AED648F" w14:textId="1DEA8DD6" w:rsidR="00B41332" w:rsidRDefault="00B41332" w:rsidP="00B413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interno: basado en calificaciones internas (IRB, AIRB).</w:t>
      </w:r>
    </w:p>
    <w:p w14:paraId="7B3FCBD9" w14:textId="6649F401" w:rsidR="00B41332" w:rsidRDefault="00B41332" w:rsidP="00B413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Riesgo de mercado:</w:t>
      </w:r>
    </w:p>
    <w:p w14:paraId="5615A19E" w14:textId="4DBBDBD2" w:rsidR="00B41332" w:rsidRDefault="00B41332" w:rsidP="00B413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estándar.</w:t>
      </w:r>
    </w:p>
    <w:p w14:paraId="2F1D82CA" w14:textId="1EEC7FA2" w:rsidR="00B41332" w:rsidRDefault="00B41332" w:rsidP="00B4133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Modelos internos basados en el valor en riesgo (VaR).</w:t>
      </w:r>
    </w:p>
    <w:p w14:paraId="18DD1CC2" w14:textId="14FB158D" w:rsidR="00B41332" w:rsidRDefault="000C10F5" w:rsidP="000C10F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C10F5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 xml:space="preserve">iesgo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operacional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0270CFF6" w14:textId="6CB09F13" w:rsidR="000C10F5" w:rsidRDefault="000C10F5" w:rsidP="000C10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indicador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básico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2F93D15" w14:textId="085422C8" w:rsidR="000C10F5" w:rsidRDefault="000C10F5" w:rsidP="000C10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estandar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54CD11D1" w14:textId="109D1107" w:rsidR="000C10F5" w:rsidRPr="000C10F5" w:rsidRDefault="000C10F5" w:rsidP="000C10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Modelos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internos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avanzados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6D3E62B9" w14:textId="77777777" w:rsidR="00CF49DF" w:rsidRDefault="00CF49DF" w:rsidP="00CF49D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41332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What are the parameters of the internal method for calculating credit risk in Basel II?</w:t>
      </w:r>
    </w:p>
    <w:p w14:paraId="441D1584" w14:textId="5C496ED2" w:rsidR="00725404" w:rsidRPr="00725404" w:rsidRDefault="00725404" w:rsidP="007254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Probabilidad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impago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(PD).</w:t>
      </w:r>
    </w:p>
    <w:p w14:paraId="3BB77ACE" w14:textId="0C9317EC" w:rsidR="00725404" w:rsidRPr="00725404" w:rsidRDefault="00725404" w:rsidP="007254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25404">
        <w:rPr>
          <w:rFonts w:ascii="Arial" w:hAnsi="Arial" w:cs="Arial"/>
          <w:sz w:val="24"/>
          <w:szCs w:val="24"/>
        </w:rPr>
        <w:t>Pérdida en caso de impago</w:t>
      </w:r>
      <w:r>
        <w:rPr>
          <w:rFonts w:ascii="Arial" w:hAnsi="Arial" w:cs="Arial"/>
          <w:sz w:val="24"/>
          <w:szCs w:val="24"/>
        </w:rPr>
        <w:t xml:space="preserve"> (LGD)</w:t>
      </w:r>
      <w:r w:rsidRPr="00725404">
        <w:rPr>
          <w:rFonts w:ascii="Arial" w:hAnsi="Arial" w:cs="Arial"/>
          <w:sz w:val="24"/>
          <w:szCs w:val="24"/>
        </w:rPr>
        <w:t>.</w:t>
      </w:r>
    </w:p>
    <w:p w14:paraId="00E73F58" w14:textId="3501DB5E" w:rsidR="00725404" w:rsidRPr="00725404" w:rsidRDefault="00725404" w:rsidP="007254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Exposición en caso de impago (EAD).</w:t>
      </w:r>
    </w:p>
    <w:p w14:paraId="2B4BB4E4" w14:textId="583496FB" w:rsidR="000C10F5" w:rsidRPr="00725404" w:rsidRDefault="00725404" w:rsidP="0072540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Plazo del crédito (M).</w:t>
      </w:r>
      <w:r w:rsidRPr="00725404">
        <w:rPr>
          <w:rFonts w:ascii="Arial" w:hAnsi="Arial" w:cs="Arial"/>
          <w:sz w:val="24"/>
          <w:szCs w:val="24"/>
        </w:rPr>
        <w:t xml:space="preserve"> </w:t>
      </w:r>
    </w:p>
    <w:p w14:paraId="7A1FE150" w14:textId="64D15545" w:rsidR="00725404" w:rsidRDefault="00CF49DF" w:rsidP="0072540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725404">
        <w:rPr>
          <w:rFonts w:ascii="Arial" w:hAnsi="Arial" w:cs="Arial"/>
          <w:b/>
          <w:bCs/>
          <w:sz w:val="24"/>
          <w:szCs w:val="24"/>
          <w:lang w:val="en-US"/>
        </w:rPr>
        <w:t>What is the difference between the basic indicator approach and the standardized approach to calculate operational risk in Basel II?</w:t>
      </w:r>
    </w:p>
    <w:p w14:paraId="03DB7751" w14:textId="75A3B32A" w:rsidR="00725404" w:rsidRPr="00725404" w:rsidRDefault="00725404" w:rsidP="00725404">
      <w:pPr>
        <w:jc w:val="both"/>
        <w:rPr>
          <w:rFonts w:ascii="Arial" w:hAnsi="Arial" w:cs="Arial"/>
          <w:sz w:val="24"/>
          <w:szCs w:val="24"/>
        </w:rPr>
      </w:pPr>
      <w:r w:rsidRPr="00725404">
        <w:rPr>
          <w:rFonts w:ascii="Arial" w:hAnsi="Arial" w:cs="Arial"/>
          <w:sz w:val="24"/>
          <w:szCs w:val="24"/>
        </w:rPr>
        <w:t>En el enfoque de i</w:t>
      </w:r>
      <w:r>
        <w:rPr>
          <w:rFonts w:ascii="Arial" w:hAnsi="Arial" w:cs="Arial"/>
          <w:sz w:val="24"/>
          <w:szCs w:val="24"/>
        </w:rPr>
        <w:t xml:space="preserve">ndicador básico, se calcula como el 15% de los ingresos de los últimos 3 años (siempre y cuando sean positivos). </w:t>
      </w:r>
      <w:r w:rsidRPr="00725404">
        <w:rPr>
          <w:rFonts w:ascii="Arial" w:hAnsi="Arial" w:cs="Arial"/>
          <w:sz w:val="24"/>
          <w:szCs w:val="24"/>
        </w:rPr>
        <w:t>Por otro lado, método estandarizado se calcula dividiend</w:t>
      </w:r>
      <w:r>
        <w:rPr>
          <w:rFonts w:ascii="Arial" w:hAnsi="Arial" w:cs="Arial"/>
          <w:sz w:val="24"/>
          <w:szCs w:val="24"/>
        </w:rPr>
        <w:t>o el ingreso en 8 ramas de ingreso diferentes, y con ello, asignando diferentes porcentajes según el tipo.</w:t>
      </w:r>
    </w:p>
    <w:p w14:paraId="754E44ED" w14:textId="77777777" w:rsidR="00CF49DF" w:rsidRDefault="00CF49DF" w:rsidP="00CF49D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725404">
        <w:rPr>
          <w:rFonts w:ascii="Arial" w:hAnsi="Arial" w:cs="Arial"/>
          <w:b/>
          <w:bCs/>
          <w:sz w:val="24"/>
          <w:szCs w:val="24"/>
          <w:lang w:val="en-US"/>
        </w:rPr>
        <w:t>Explain the differences between Basel II and Basel III</w:t>
      </w:r>
    </w:p>
    <w:p w14:paraId="4865A841" w14:textId="06DE4C88" w:rsidR="00236A10" w:rsidRPr="00236A10" w:rsidRDefault="00236A10" w:rsidP="00236A1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36A10">
        <w:rPr>
          <w:rFonts w:ascii="Arial" w:hAnsi="Arial" w:cs="Arial"/>
          <w:sz w:val="24"/>
          <w:szCs w:val="24"/>
        </w:rPr>
        <w:t>Ahora los bancos deberían m</w:t>
      </w:r>
      <w:r>
        <w:rPr>
          <w:rFonts w:ascii="Arial" w:hAnsi="Arial" w:cs="Arial"/>
          <w:sz w:val="24"/>
          <w:szCs w:val="24"/>
        </w:rPr>
        <w:t>antener un porcentaje de apalancamiento de al menos 3%, para evitar el endeudamiento excesivo.</w:t>
      </w:r>
    </w:p>
    <w:p w14:paraId="13D0F6CC" w14:textId="73FF0A40" w:rsidR="00236A10" w:rsidRPr="00236A10" w:rsidRDefault="00236A10" w:rsidP="00236A1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autoridades regulatorias de cada país determinarán un porcentaje de capital </w:t>
      </w:r>
      <w:proofErr w:type="spellStart"/>
      <w:r>
        <w:rPr>
          <w:rFonts w:ascii="Arial" w:hAnsi="Arial" w:cs="Arial"/>
          <w:sz w:val="24"/>
          <w:szCs w:val="24"/>
        </w:rPr>
        <w:t>contracíclico</w:t>
      </w:r>
      <w:proofErr w:type="spellEnd"/>
      <w:r>
        <w:rPr>
          <w:rFonts w:ascii="Arial" w:hAnsi="Arial" w:cs="Arial"/>
          <w:sz w:val="24"/>
          <w:szCs w:val="24"/>
        </w:rPr>
        <w:t xml:space="preserve"> dependiendo de la situación económica de cada país.</w:t>
      </w:r>
    </w:p>
    <w:p w14:paraId="1ED13ABD" w14:textId="3DCD71A1" w:rsidR="00236A10" w:rsidRPr="00236A10" w:rsidRDefault="00236A10" w:rsidP="00236A1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establecieron 2 indicadores con el propósito de mantener la suficiente liquidez:</w:t>
      </w:r>
    </w:p>
    <w:p w14:paraId="74AFC695" w14:textId="2CA5D65C" w:rsidR="00236A10" w:rsidRPr="00236A10" w:rsidRDefault="00236A10" w:rsidP="00236A10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CCL (LCR) Porcentaje de cobertura de liquidez</w:t>
      </w:r>
      <w:r w:rsidR="006B47B3">
        <w:rPr>
          <w:rFonts w:ascii="Arial" w:hAnsi="Arial" w:cs="Arial"/>
          <w:sz w:val="24"/>
          <w:szCs w:val="24"/>
        </w:rPr>
        <w:t>: diseñado ante posibles disrupciones en un periodo de 30 días.</w:t>
      </w:r>
    </w:p>
    <w:p w14:paraId="551EE0E0" w14:textId="259D3AB5" w:rsidR="00236A10" w:rsidRPr="006B47B3" w:rsidRDefault="00236A10" w:rsidP="00236A10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CFEN (NSFR) Porcentaje de financiación estable neta</w:t>
      </w:r>
      <w:r w:rsidR="006B47B3">
        <w:rPr>
          <w:rFonts w:ascii="Arial" w:hAnsi="Arial" w:cs="Arial"/>
          <w:sz w:val="24"/>
          <w:szCs w:val="24"/>
        </w:rPr>
        <w:t>: exige que los bancos mantengan un mínimo de fuentes de financiación.</w:t>
      </w:r>
    </w:p>
    <w:p w14:paraId="27EF55CF" w14:textId="075C6CFA" w:rsidR="006B47B3" w:rsidRPr="006B47B3" w:rsidRDefault="006B47B3" w:rsidP="006B47B3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Ambos deben ser superiores al 100%.</w:t>
      </w:r>
    </w:p>
    <w:p w14:paraId="63B81745" w14:textId="56B724BE" w:rsidR="00C63A4D" w:rsidRDefault="00CF49DF" w:rsidP="00CF49D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6A10">
        <w:rPr>
          <w:rFonts w:ascii="Arial" w:hAnsi="Arial" w:cs="Arial"/>
          <w:b/>
          <w:bCs/>
          <w:sz w:val="24"/>
          <w:szCs w:val="24"/>
          <w:lang w:val="en-US"/>
        </w:rPr>
        <w:t xml:space="preserve">What is the principal type of risk included in Basel III? </w:t>
      </w:r>
      <w:proofErr w:type="spellStart"/>
      <w:r w:rsidRPr="00CF49DF">
        <w:rPr>
          <w:rFonts w:ascii="Arial" w:hAnsi="Arial" w:cs="Arial"/>
          <w:b/>
          <w:bCs/>
          <w:sz w:val="24"/>
          <w:szCs w:val="24"/>
        </w:rPr>
        <w:t>Why</w:t>
      </w:r>
      <w:proofErr w:type="spellEnd"/>
      <w:r w:rsidRPr="00CF49DF">
        <w:rPr>
          <w:rFonts w:ascii="Arial" w:hAnsi="Arial" w:cs="Arial"/>
          <w:b/>
          <w:bCs/>
          <w:sz w:val="24"/>
          <w:szCs w:val="24"/>
        </w:rPr>
        <w:t xml:space="preserve"> do </w:t>
      </w:r>
      <w:proofErr w:type="spellStart"/>
      <w:r w:rsidRPr="00CF49DF">
        <w:rPr>
          <w:rFonts w:ascii="Arial" w:hAnsi="Arial" w:cs="Arial"/>
          <w:b/>
          <w:bCs/>
          <w:sz w:val="24"/>
          <w:szCs w:val="24"/>
        </w:rPr>
        <w:t>you</w:t>
      </w:r>
      <w:proofErr w:type="spellEnd"/>
      <w:r w:rsidRPr="00CF49D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F49DF">
        <w:rPr>
          <w:rFonts w:ascii="Arial" w:hAnsi="Arial" w:cs="Arial"/>
          <w:b/>
          <w:bCs/>
          <w:sz w:val="24"/>
          <w:szCs w:val="24"/>
        </w:rPr>
        <w:t>think</w:t>
      </w:r>
      <w:proofErr w:type="spellEnd"/>
      <w:r w:rsidRPr="00CF49D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F49DF">
        <w:rPr>
          <w:rFonts w:ascii="Arial" w:hAnsi="Arial" w:cs="Arial"/>
          <w:b/>
          <w:bCs/>
          <w:sz w:val="24"/>
          <w:szCs w:val="24"/>
        </w:rPr>
        <w:t>they</w:t>
      </w:r>
      <w:proofErr w:type="spellEnd"/>
      <w:r w:rsidRPr="00CF49D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F49DF">
        <w:rPr>
          <w:rFonts w:ascii="Arial" w:hAnsi="Arial" w:cs="Arial"/>
          <w:b/>
          <w:bCs/>
          <w:sz w:val="24"/>
          <w:szCs w:val="24"/>
        </w:rPr>
        <w:t>included</w:t>
      </w:r>
      <w:proofErr w:type="spellEnd"/>
      <w:r w:rsidRPr="00CF49D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F49DF">
        <w:rPr>
          <w:rFonts w:ascii="Arial" w:hAnsi="Arial" w:cs="Arial"/>
          <w:b/>
          <w:bCs/>
          <w:sz w:val="24"/>
          <w:szCs w:val="24"/>
        </w:rPr>
        <w:t>it</w:t>
      </w:r>
      <w:proofErr w:type="spellEnd"/>
      <w:r w:rsidRPr="00CF49DF">
        <w:rPr>
          <w:rFonts w:ascii="Arial" w:hAnsi="Arial" w:cs="Arial"/>
          <w:b/>
          <w:bCs/>
          <w:sz w:val="24"/>
          <w:szCs w:val="24"/>
        </w:rPr>
        <w:t>?</w:t>
      </w:r>
    </w:p>
    <w:p w14:paraId="72F1DF23" w14:textId="0A6AB9F4" w:rsidR="006B47B3" w:rsidRPr="006B47B3" w:rsidRDefault="006B47B3" w:rsidP="00CF49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Principalmente se incluyó el riesgo de liquidez, sin embargo, también fue añadido en cierta manera el riesgo sistemático. La razón por la que fueron agregados se debe a la crisis del 2008, en dónde los bancos no tuvieron liquidez, ocasionando inestabilidad en todo el sistema.</w:t>
      </w:r>
    </w:p>
    <w:sectPr w:rsidR="006B47B3" w:rsidRPr="006B47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CEF30" w14:textId="77777777" w:rsidR="009257D7" w:rsidRPr="00CF49DF" w:rsidRDefault="009257D7" w:rsidP="00443149">
      <w:pPr>
        <w:spacing w:after="0" w:line="240" w:lineRule="auto"/>
      </w:pPr>
      <w:r w:rsidRPr="00CF49DF">
        <w:separator/>
      </w:r>
    </w:p>
  </w:endnote>
  <w:endnote w:type="continuationSeparator" w:id="0">
    <w:p w14:paraId="0F8B5EC6" w14:textId="77777777" w:rsidR="009257D7" w:rsidRPr="00CF49DF" w:rsidRDefault="009257D7" w:rsidP="00443149">
      <w:pPr>
        <w:spacing w:after="0" w:line="240" w:lineRule="auto"/>
      </w:pPr>
      <w:r w:rsidRPr="00CF49D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63921" w14:textId="77777777" w:rsidR="00443149" w:rsidRPr="00CF49DF" w:rsidRDefault="00443149" w:rsidP="00443149">
    <w:pPr>
      <w:pStyle w:val="Piedepgina"/>
      <w:jc w:val="center"/>
    </w:pPr>
    <w:r w:rsidRPr="00CF49DF">
      <w:drawing>
        <wp:anchor distT="0" distB="0" distL="114300" distR="114300" simplePos="0" relativeHeight="251658240" behindDoc="1" locked="0" layoutInCell="1" allowOverlap="1" wp14:anchorId="416F64E6" wp14:editId="697EB01B">
          <wp:simplePos x="0" y="0"/>
          <wp:positionH relativeFrom="margin">
            <wp:align>center</wp:align>
          </wp:positionH>
          <wp:positionV relativeFrom="paragraph">
            <wp:posOffset>-129540</wp:posOffset>
          </wp:positionV>
          <wp:extent cx="581025" cy="578359"/>
          <wp:effectExtent l="0" t="0" r="0" b="0"/>
          <wp:wrapNone/>
          <wp:docPr id="1" name="Imagen 1" descr="Educación Continua ITESO en App Sto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ucación Continua ITESO en App Stor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398" t="15194" r="31602" b="14655"/>
                  <a:stretch/>
                </pic:blipFill>
                <pic:spPr bwMode="auto">
                  <a:xfrm>
                    <a:off x="0" y="0"/>
                    <a:ext cx="581025" cy="5783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8B2F9" w14:textId="77777777" w:rsidR="009257D7" w:rsidRPr="00CF49DF" w:rsidRDefault="009257D7" w:rsidP="00443149">
      <w:pPr>
        <w:spacing w:after="0" w:line="240" w:lineRule="auto"/>
      </w:pPr>
      <w:r w:rsidRPr="00CF49DF">
        <w:separator/>
      </w:r>
    </w:p>
  </w:footnote>
  <w:footnote w:type="continuationSeparator" w:id="0">
    <w:p w14:paraId="1D850351" w14:textId="77777777" w:rsidR="009257D7" w:rsidRPr="00CF49DF" w:rsidRDefault="009257D7" w:rsidP="00443149">
      <w:pPr>
        <w:spacing w:after="0" w:line="240" w:lineRule="auto"/>
      </w:pPr>
      <w:r w:rsidRPr="00CF49D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706D4" w14:textId="344684B0" w:rsidR="00443149" w:rsidRPr="00CF49DF" w:rsidRDefault="00CF49DF">
    <w:pPr>
      <w:pStyle w:val="Encabezado"/>
      <w:rPr>
        <w:rFonts w:ascii="Arial" w:hAnsi="Arial" w:cs="Arial"/>
        <w:sz w:val="24"/>
        <w:szCs w:val="24"/>
      </w:rPr>
    </w:pPr>
    <w:r w:rsidRPr="00CF49DF">
      <w:rPr>
        <w:rFonts w:ascii="Arial" w:hAnsi="Arial" w:cs="Arial"/>
        <w:sz w:val="24"/>
        <w:szCs w:val="24"/>
      </w:rPr>
      <w:t>Luis Eduardo Jiménez del Muro</w:t>
    </w:r>
    <w:r w:rsidR="00443149" w:rsidRPr="00CF49DF">
      <w:rPr>
        <w:rFonts w:ascii="Arial" w:hAnsi="Arial" w:cs="Arial"/>
        <w:sz w:val="24"/>
        <w:szCs w:val="24"/>
      </w:rPr>
      <w:tab/>
    </w:r>
    <w:r w:rsidR="00443149" w:rsidRPr="00CF49DF">
      <w:rPr>
        <w:rFonts w:ascii="Arial" w:hAnsi="Arial" w:cs="Arial"/>
        <w:sz w:val="24"/>
        <w:szCs w:val="24"/>
      </w:rPr>
      <w:tab/>
    </w:r>
    <w:r w:rsidRPr="00CF49DF">
      <w:rPr>
        <w:rFonts w:ascii="Arial" w:hAnsi="Arial" w:cs="Arial"/>
        <w:sz w:val="24"/>
        <w:szCs w:val="24"/>
      </w:rPr>
      <w:t>07/02/2025</w:t>
    </w:r>
  </w:p>
  <w:p w14:paraId="565DB8C6" w14:textId="112206A0" w:rsidR="00443149" w:rsidRPr="00CF49DF" w:rsidRDefault="00CF49DF">
    <w:pPr>
      <w:pStyle w:val="Encabezado"/>
      <w:rPr>
        <w:rFonts w:ascii="Arial" w:hAnsi="Arial" w:cs="Arial"/>
        <w:sz w:val="24"/>
        <w:szCs w:val="24"/>
      </w:rPr>
    </w:pPr>
    <w:r w:rsidRPr="00CF49DF">
      <w:rPr>
        <w:rFonts w:ascii="Arial" w:hAnsi="Arial" w:cs="Arial"/>
        <w:sz w:val="24"/>
        <w:szCs w:val="24"/>
      </w:rPr>
      <w:t>Análisis del Riesgo</w:t>
    </w:r>
    <w:r w:rsidR="00443149" w:rsidRPr="00CF49DF">
      <w:rPr>
        <w:rFonts w:ascii="Arial" w:hAnsi="Arial" w:cs="Arial"/>
        <w:sz w:val="24"/>
        <w:szCs w:val="24"/>
      </w:rPr>
      <w:tab/>
    </w:r>
    <w:r w:rsidR="00443149" w:rsidRPr="00CF49DF">
      <w:rPr>
        <w:rFonts w:ascii="Arial" w:hAnsi="Arial" w:cs="Arial"/>
        <w:sz w:val="24"/>
        <w:szCs w:val="24"/>
      </w:rPr>
      <w:tab/>
    </w:r>
    <w:r w:rsidRPr="00CF49DF">
      <w:rPr>
        <w:rFonts w:ascii="Arial" w:hAnsi="Arial" w:cs="Arial"/>
        <w:sz w:val="24"/>
        <w:szCs w:val="24"/>
      </w:rPr>
      <w:t xml:space="preserve">HW 2: </w:t>
    </w:r>
    <w:proofErr w:type="spellStart"/>
    <w:r w:rsidRPr="00CF49DF">
      <w:rPr>
        <w:rFonts w:ascii="Arial" w:hAnsi="Arial" w:cs="Arial"/>
        <w:sz w:val="24"/>
        <w:szCs w:val="24"/>
      </w:rPr>
      <w:t>Basel</w:t>
    </w:r>
    <w:proofErr w:type="spellEnd"/>
    <w:r w:rsidRPr="00CF49DF">
      <w:rPr>
        <w:rFonts w:ascii="Arial" w:hAnsi="Arial" w:cs="Arial"/>
        <w:sz w:val="24"/>
        <w:szCs w:val="24"/>
      </w:rPr>
      <w:t xml:space="preserve"> </w:t>
    </w:r>
    <w:proofErr w:type="spellStart"/>
    <w:r w:rsidRPr="00CF49DF">
      <w:rPr>
        <w:rFonts w:ascii="Arial" w:hAnsi="Arial" w:cs="Arial"/>
        <w:sz w:val="24"/>
        <w:szCs w:val="24"/>
      </w:rPr>
      <w:t>Accords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7B1"/>
    <w:multiLevelType w:val="hybridMultilevel"/>
    <w:tmpl w:val="01A0C19A"/>
    <w:lvl w:ilvl="0" w:tplc="462A16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906AD"/>
    <w:multiLevelType w:val="hybridMultilevel"/>
    <w:tmpl w:val="C0306626"/>
    <w:lvl w:ilvl="0" w:tplc="7EE2015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67746"/>
    <w:multiLevelType w:val="multilevel"/>
    <w:tmpl w:val="F35A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18493">
    <w:abstractNumId w:val="2"/>
  </w:num>
  <w:num w:numId="2" w16cid:durableId="1069228491">
    <w:abstractNumId w:val="0"/>
  </w:num>
  <w:num w:numId="3" w16cid:durableId="61421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DF"/>
    <w:rsid w:val="000C10F5"/>
    <w:rsid w:val="00236A10"/>
    <w:rsid w:val="002A24D1"/>
    <w:rsid w:val="00443149"/>
    <w:rsid w:val="006072DB"/>
    <w:rsid w:val="006B47B3"/>
    <w:rsid w:val="00725404"/>
    <w:rsid w:val="0082176D"/>
    <w:rsid w:val="009257D7"/>
    <w:rsid w:val="00B41332"/>
    <w:rsid w:val="00C63A4D"/>
    <w:rsid w:val="00C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7ECC1"/>
  <w15:chartTrackingRefBased/>
  <w15:docId w15:val="{9C6FDAAB-57FC-4280-A5FB-768B0392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31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3149"/>
  </w:style>
  <w:style w:type="paragraph" w:styleId="Piedepgina">
    <w:name w:val="footer"/>
    <w:basedOn w:val="Normal"/>
    <w:link w:val="PiedepginaCar"/>
    <w:uiPriority w:val="99"/>
    <w:unhideWhenUsed/>
    <w:rsid w:val="004431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149"/>
  </w:style>
  <w:style w:type="paragraph" w:styleId="Prrafodelista">
    <w:name w:val="List Paragraph"/>
    <w:basedOn w:val="Normal"/>
    <w:uiPriority w:val="34"/>
    <w:qFormat/>
    <w:rsid w:val="00CF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pile\Documents\Plantillas%20personalizadas%20de%20Office\Trabajo%20ITE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Trabajo ITESO.dotx</Template>
  <TotalTime>53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Jiménez</dc:creator>
  <cp:keywords/>
  <dc:description/>
  <cp:lastModifiedBy>JIMENEZ DEL MURO, LUIS EDUARDO</cp:lastModifiedBy>
  <cp:revision>1</cp:revision>
  <dcterms:created xsi:type="dcterms:W3CDTF">2025-02-07T18:26:00Z</dcterms:created>
  <dcterms:modified xsi:type="dcterms:W3CDTF">2025-02-07T19:22:00Z</dcterms:modified>
</cp:coreProperties>
</file>