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3A25" w14:textId="77777777" w:rsidR="00BA0EB0" w:rsidRDefault="00BA0EB0" w:rsidP="00BA0EB0">
      <w:pPr>
        <w:pStyle w:val="NormalWeb"/>
      </w:pPr>
      <w:proofErr w:type="spellStart"/>
      <w:r>
        <w:rPr>
          <w:rFonts w:ascii="AdvPSA183" w:hAnsi="AdvPSA183"/>
          <w:sz w:val="14"/>
          <w:szCs w:val="14"/>
        </w:rPr>
        <w:t>Ottelin</w:t>
      </w:r>
      <w:proofErr w:type="spellEnd"/>
      <w:r>
        <w:rPr>
          <w:rFonts w:ascii="AdvPSA183" w:hAnsi="AdvPSA183"/>
          <w:sz w:val="14"/>
          <w:szCs w:val="14"/>
        </w:rPr>
        <w:t>, J., Ala-</w:t>
      </w:r>
      <w:proofErr w:type="spellStart"/>
      <w:r>
        <w:rPr>
          <w:rFonts w:ascii="AdvPSA183" w:hAnsi="AdvPSA183"/>
          <w:sz w:val="14"/>
          <w:szCs w:val="14"/>
        </w:rPr>
        <w:t>Mantila</w:t>
      </w:r>
      <w:proofErr w:type="spellEnd"/>
      <w:r>
        <w:rPr>
          <w:rFonts w:ascii="AdvPSA183" w:hAnsi="AdvPSA183"/>
          <w:sz w:val="14"/>
          <w:szCs w:val="14"/>
        </w:rPr>
        <w:t xml:space="preserve">, S., </w:t>
      </w:r>
      <w:proofErr w:type="spellStart"/>
      <w:r>
        <w:rPr>
          <w:rFonts w:ascii="AdvPSA183" w:hAnsi="AdvPSA183"/>
          <w:sz w:val="14"/>
          <w:szCs w:val="14"/>
        </w:rPr>
        <w:t>Heinonen</w:t>
      </w:r>
      <w:proofErr w:type="spellEnd"/>
      <w:r>
        <w:rPr>
          <w:rFonts w:ascii="AdvPSA183" w:hAnsi="AdvPSA183"/>
          <w:sz w:val="14"/>
          <w:szCs w:val="14"/>
        </w:rPr>
        <w:t xml:space="preserve">, J., </w:t>
      </w:r>
      <w:proofErr w:type="spellStart"/>
      <w:r>
        <w:rPr>
          <w:rFonts w:ascii="AdvPSA183" w:hAnsi="AdvPSA183"/>
          <w:sz w:val="14"/>
          <w:szCs w:val="14"/>
        </w:rPr>
        <w:t>Wiedmann</w:t>
      </w:r>
      <w:proofErr w:type="spellEnd"/>
      <w:r>
        <w:rPr>
          <w:rFonts w:ascii="AdvPSA183" w:hAnsi="AdvPSA183"/>
          <w:sz w:val="14"/>
          <w:szCs w:val="14"/>
        </w:rPr>
        <w:t xml:space="preserve">, T.O., Clarke, J., and </w:t>
      </w:r>
      <w:proofErr w:type="spellStart"/>
      <w:r>
        <w:rPr>
          <w:rFonts w:ascii="AdvPSA183" w:hAnsi="AdvPSA183"/>
          <w:sz w:val="14"/>
          <w:szCs w:val="14"/>
        </w:rPr>
        <w:t>Junnila</w:t>
      </w:r>
      <w:proofErr w:type="spellEnd"/>
      <w:r>
        <w:rPr>
          <w:rFonts w:ascii="AdvPSA183" w:hAnsi="AdvPSA183"/>
          <w:sz w:val="14"/>
          <w:szCs w:val="14"/>
        </w:rPr>
        <w:t xml:space="preserve">, S. (2019). What can we learn from consumption- based carbon footprints at different spatial scales? Review of policy implications. Environ. Res. Lett. </w:t>
      </w:r>
      <w:r>
        <w:rPr>
          <w:rFonts w:ascii="AdvPSA183" w:hAnsi="AdvPSA183"/>
          <w:color w:val="2196D1"/>
          <w:sz w:val="14"/>
          <w:szCs w:val="14"/>
        </w:rPr>
        <w:t>https://doi.org/10.1088/1748-9326/ ab2212</w:t>
      </w:r>
      <w:r>
        <w:rPr>
          <w:rFonts w:ascii="AdvPSA183" w:hAnsi="AdvPSA183"/>
          <w:sz w:val="14"/>
          <w:szCs w:val="14"/>
        </w:rPr>
        <w:t xml:space="preserve">. </w:t>
      </w:r>
    </w:p>
    <w:p w14:paraId="212AD9DE" w14:textId="78CCB710" w:rsidR="001E3DD0" w:rsidRDefault="00BA0EB0">
      <w:r>
        <w:t xml:space="preserve">Urbanisation doesn’t drive carbon footprints but is associated with them. Also, look to work from </w:t>
      </w:r>
      <w:proofErr w:type="spellStart"/>
      <w:r>
        <w:t>beerkley</w:t>
      </w:r>
      <w:proofErr w:type="spellEnd"/>
      <w:r>
        <w:t xml:space="preserve"> guys here.</w:t>
      </w:r>
      <w:bookmarkStart w:id="0" w:name="_GoBack"/>
      <w:bookmarkEnd w:id="0"/>
    </w:p>
    <w:p w14:paraId="54C29589" w14:textId="77777777" w:rsidR="00BA0EB0" w:rsidRDefault="00BA0EB0"/>
    <w:sectPr w:rsidR="00BA0EB0" w:rsidSect="000B32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vPSA183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B0"/>
    <w:rsid w:val="000B32F3"/>
    <w:rsid w:val="001E3DD0"/>
    <w:rsid w:val="0072616F"/>
    <w:rsid w:val="00815914"/>
    <w:rsid w:val="00AA1636"/>
    <w:rsid w:val="00BA0EB0"/>
    <w:rsid w:val="00F2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420C1"/>
  <w15:chartTrackingRefBased/>
  <w15:docId w15:val="{90621856-5B5A-F34A-AD73-BC871DEC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E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2019-09-28T16:56:00Z</dcterms:created>
  <dcterms:modified xsi:type="dcterms:W3CDTF">2019-09-28T16:57:00Z</dcterms:modified>
</cp:coreProperties>
</file>