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rPr/>
      </w:pPr>
      <w:r w:rsidDel="00000000" w:rsidR="00000000" w:rsidRPr="00000000">
        <w:rPr>
          <w:b w:val="1"/>
          <w:bCs w:val="1"/>
          <w:color w:val="ff5900"/>
          <w:sz w:val="18"/>
          <w:szCs w:val="18"/>
          <w:rtl w:val="0"/>
        </w:rPr>
        <w:t xml:space="preserve">Identificación del equipo y resumen del entregable</w:t>
      </w:r>
      <w:r w:rsidDel="00000000" w:rsidR="00000000" w:rsidRPr="00000000">
        <w:rPr>
          <w:rtl w:val="0"/>
        </w:rPr>
      </w:r>
    </w:p>
    <w:p w:rsidR="00000000" w:rsidDel="00000000" w:rsidP="00000000" w:rsidRDefault="00000000" w:rsidRPr="00000000" w14:paraId="00000002">
      <w:pPr>
        <w:spacing w:after="80" w:lineRule="auto"/>
        <w:rPr/>
      </w:pPr>
      <w:r w:rsidDel="00000000" w:rsidR="00000000" w:rsidRPr="00000000">
        <w:rPr>
          <w:b w:val="1"/>
          <w:bCs w:val="1"/>
          <w:color w:val="231f20"/>
          <w:sz w:val="50"/>
          <w:szCs w:val="50"/>
          <w:rtl w:val="0"/>
        </w:rPr>
        <w:t xml:space="preserve">Proyecto Final: PgGuardian</w:t>
      </w:r>
      <w:r w:rsidDel="00000000" w:rsidR="00000000" w:rsidRPr="00000000">
        <w:rPr>
          <w:rtl w:val="0"/>
        </w:rPr>
      </w:r>
    </w:p>
    <w:p w:rsidR="00000000" w:rsidDel="00000000" w:rsidP="00000000" w:rsidRDefault="00000000" w:rsidRPr="00000000" w14:paraId="00000003">
      <w:pPr>
        <w:pBdr>
          <w:bottom w:color="ff5900" w:space="1" w:sz="24" w:val="single"/>
        </w:pBdr>
        <w:spacing w:after="24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tcBorders>
              <w:top w:color="ff5900" w:space="0" w:sz="12" w:val="single"/>
              <w:left w:color="ff5900" w:space="0" w:sz="4" w:val="single"/>
              <w:bottom w:color="ff5900" w:space="0" w:sz="4" w:val="single"/>
              <w:right w:color="ff5900" w:space="0" w:sz="4" w:val="single"/>
            </w:tcBorders>
            <w:shd w:fill="ffe5d6" w:val="clear"/>
            <w:tcMar>
              <w:top w:w="160.0" w:type="dxa"/>
              <w:left w:w="200.0" w:type="dxa"/>
              <w:bottom w:w="160.0" w:type="dxa"/>
              <w:right w:w="200.0" w:type="dxa"/>
            </w:tcMar>
          </w:tcPr>
          <w:p w:rsidR="00000000" w:rsidDel="00000000" w:rsidP="00000000" w:rsidRDefault="00000000" w:rsidRPr="00000000" w14:paraId="00000004">
            <w:pPr>
              <w:spacing w:after="60" w:lineRule="auto"/>
              <w:rPr/>
            </w:pPr>
            <w:r w:rsidDel="00000000" w:rsidR="00000000" w:rsidRPr="00000000">
              <w:rPr>
                <w:color w:val="231f20"/>
                <w:sz w:val="20"/>
                <w:szCs w:val="20"/>
                <w:rtl w:val="0"/>
              </w:rPr>
              <w:t xml:space="preserve">Contiene los datos del equipo, el reparto real de roles, los enlaces a los entregables y la declaración obligatoria sobre uso de IA.</w:t>
            </w:r>
            <w:r w:rsidDel="00000000" w:rsidR="00000000" w:rsidRPr="00000000">
              <w:rPr>
                <w:rtl w:val="0"/>
              </w:rPr>
            </w:r>
          </w:p>
          <w:p w:rsidR="00000000" w:rsidDel="00000000" w:rsidP="00000000" w:rsidRDefault="00000000" w:rsidRPr="00000000" w14:paraId="00000005">
            <w:pPr>
              <w:spacing w:after="60" w:lineRule="auto"/>
              <w:rPr/>
            </w:pPr>
            <w:r w:rsidDel="00000000" w:rsidR="00000000" w:rsidRPr="00000000">
              <w:rPr>
                <w:color w:val="231f20"/>
                <w:sz w:val="20"/>
                <w:szCs w:val="20"/>
                <w:rtl w:val="0"/>
              </w:rPr>
              <w:t xml:space="preserve">Súbelo al repositorio como /ENTREGA.md o /ENTREGA.docx en la raíz.</w:t>
            </w:r>
            <w:r w:rsidDel="00000000" w:rsidR="00000000" w:rsidRPr="00000000">
              <w:rPr>
                <w:rtl w:val="0"/>
              </w:rPr>
            </w:r>
          </w:p>
        </w:tc>
      </w:tr>
    </w:tbl>
    <w:p w:rsidR="00000000" w:rsidDel="00000000" w:rsidP="00000000" w:rsidRDefault="00000000" w:rsidRPr="00000000" w14:paraId="00000006">
      <w:pPr>
        <w:pStyle w:val="Heading1"/>
        <w:rPr/>
      </w:pPr>
      <w:r w:rsidDel="00000000" w:rsidR="00000000" w:rsidRPr="00000000">
        <w:rPr>
          <w:rtl w:val="0"/>
        </w:rPr>
        <w:t xml:space="preserve">Datos del proyecto</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6360"/>
        <w:tblGridChange w:id="0">
          <w:tblGrid>
            <w:gridCol w:w="3000"/>
            <w:gridCol w:w="6360"/>
          </w:tblGrid>
        </w:tblGridChange>
      </w:tblGrid>
      <w:tr>
        <w:trPr>
          <w:cantSplit w:val="0"/>
          <w:tblHeader w:val="0"/>
        </w:trPr>
        <w:tc>
          <w:tcPr>
            <w:tcBorders>
              <w:top w:color="000000" w:space="0" w:sz="0" w:val="nil"/>
              <w:left w:color="000000" w:space="0" w:sz="0" w:val="nil"/>
              <w:bottom w:color="ff5900" w:space="0" w:sz="4" w:val="single"/>
              <w:right w:color="000000" w:space="0" w:sz="0" w:val="nil"/>
            </w:tcBorders>
            <w:tcMar>
              <w:top w:w="100.0" w:type="dxa"/>
              <w:left w:w="0.0" w:type="dxa"/>
              <w:bottom w:w="100.0" w:type="dxa"/>
              <w:right w:w="140.0" w:type="dxa"/>
            </w:tcMar>
            <w:vAlign w:val="bottom"/>
          </w:tcPr>
          <w:p w:rsidR="00000000" w:rsidDel="00000000" w:rsidP="00000000" w:rsidRDefault="00000000" w:rsidRPr="00000000" w14:paraId="00000007">
            <w:pPr>
              <w:rPr/>
            </w:pPr>
            <w:r w:rsidDel="00000000" w:rsidR="00000000" w:rsidRPr="00000000">
              <w:rPr>
                <w:b w:val="1"/>
                <w:bCs w:val="1"/>
                <w:color w:val="ff5900"/>
                <w:sz w:val="20"/>
                <w:szCs w:val="20"/>
                <w:rtl w:val="0"/>
              </w:rPr>
              <w:t xml:space="preserve">Nombre del proyecto</w:t>
            </w:r>
            <w:r w:rsidDel="00000000" w:rsidR="00000000" w:rsidRPr="00000000">
              <w:rPr>
                <w:rtl w:val="0"/>
              </w:rPr>
            </w:r>
          </w:p>
        </w:tc>
        <w:tc>
          <w:tcPr>
            <w:tcBorders>
              <w:top w:color="000000" w:space="0" w:sz="0" w:val="nil"/>
              <w:left w:color="000000" w:space="0" w:sz="0" w:val="nil"/>
              <w:bottom w:color="999999" w:space="0" w:sz="4" w:val="single"/>
              <w:right w:color="000000" w:space="0" w:sz="0" w:val="nil"/>
            </w:tcBorders>
            <w:tcMar>
              <w:top w:w="100.0" w:type="dxa"/>
              <w:left w:w="140.0" w:type="dxa"/>
              <w:bottom w:w="100.0" w:type="dxa"/>
              <w:right w:w="0.0" w:type="dxa"/>
            </w:tcMar>
            <w:vAlign w:val="bottom"/>
          </w:tcPr>
          <w:p w:rsidR="00000000" w:rsidDel="00000000" w:rsidP="00000000" w:rsidRDefault="00000000" w:rsidRPr="00000000" w14:paraId="00000008">
            <w:pPr>
              <w:rPr>
                <w:color w:val="bbbbbb"/>
                <w:sz w:val="20"/>
                <w:szCs w:val="20"/>
              </w:rPr>
            </w:pPr>
            <w:r w:rsidDel="00000000" w:rsidR="00000000" w:rsidRPr="00000000">
              <w:rPr>
                <w:sz w:val="20"/>
                <w:szCs w:val="20"/>
                <w:rtl w:val="0"/>
              </w:rPr>
              <w:t xml:space="preserve">PgGuardian</w:t>
            </w:r>
            <w:r w:rsidDel="00000000" w:rsidR="00000000" w:rsidRPr="00000000">
              <w:rPr>
                <w:rtl w:val="0"/>
              </w:rPr>
            </w:r>
          </w:p>
        </w:tc>
      </w:tr>
      <w:tr>
        <w:trPr>
          <w:cantSplit w:val="0"/>
          <w:tblHeader w:val="0"/>
        </w:trPr>
        <w:tc>
          <w:tcPr>
            <w:tcBorders>
              <w:top w:color="000000" w:space="0" w:sz="0" w:val="nil"/>
              <w:left w:color="000000" w:space="0" w:sz="0" w:val="nil"/>
              <w:bottom w:color="ff5900" w:space="0" w:sz="4" w:val="single"/>
              <w:right w:color="000000" w:space="0" w:sz="0" w:val="nil"/>
            </w:tcBorders>
            <w:tcMar>
              <w:top w:w="100.0" w:type="dxa"/>
              <w:left w:w="0.0" w:type="dxa"/>
              <w:bottom w:w="100.0" w:type="dxa"/>
              <w:right w:w="140.0" w:type="dxa"/>
            </w:tcMar>
            <w:vAlign w:val="bottom"/>
          </w:tcPr>
          <w:p w:rsidR="00000000" w:rsidDel="00000000" w:rsidP="00000000" w:rsidRDefault="00000000" w:rsidRPr="00000000" w14:paraId="00000009">
            <w:pPr>
              <w:rPr/>
            </w:pPr>
            <w:r w:rsidDel="00000000" w:rsidR="00000000" w:rsidRPr="00000000">
              <w:rPr>
                <w:b w:val="1"/>
                <w:bCs w:val="1"/>
                <w:color w:val="ff5900"/>
                <w:sz w:val="20"/>
                <w:szCs w:val="20"/>
                <w:rtl w:val="0"/>
              </w:rPr>
              <w:t xml:space="preserve">Nombre del equipo</w:t>
            </w:r>
            <w:r w:rsidDel="00000000" w:rsidR="00000000" w:rsidRPr="00000000">
              <w:rPr>
                <w:rtl w:val="0"/>
              </w:rPr>
            </w:r>
          </w:p>
        </w:tc>
        <w:tc>
          <w:tcPr>
            <w:tcBorders>
              <w:top w:color="000000" w:space="0" w:sz="0" w:val="nil"/>
              <w:left w:color="000000" w:space="0" w:sz="0" w:val="nil"/>
              <w:bottom w:color="999999" w:space="0" w:sz="4" w:val="single"/>
              <w:right w:color="000000" w:space="0" w:sz="0" w:val="nil"/>
            </w:tcBorders>
            <w:tcMar>
              <w:top w:w="100.0" w:type="dxa"/>
              <w:left w:w="140.0" w:type="dxa"/>
              <w:bottom w:w="100.0" w:type="dxa"/>
              <w:right w:w="0.0" w:type="dxa"/>
            </w:tcMar>
            <w:vAlign w:val="bottom"/>
          </w:tcPr>
          <w:p w:rsidR="00000000" w:rsidDel="00000000" w:rsidP="00000000" w:rsidRDefault="00000000" w:rsidRPr="00000000" w14:paraId="0000000A">
            <w:pPr>
              <w:rPr>
                <w:sz w:val="20"/>
                <w:szCs w:val="20"/>
              </w:rPr>
            </w:pPr>
            <w:r w:rsidDel="00000000" w:rsidR="00000000" w:rsidRPr="00000000">
              <w:rPr>
                <w:sz w:val="20"/>
                <w:szCs w:val="20"/>
                <w:rtl w:val="0"/>
              </w:rPr>
              <w:t xml:space="preserve">Hi-5</w:t>
            </w:r>
          </w:p>
        </w:tc>
      </w:tr>
      <w:tr>
        <w:trPr>
          <w:cantSplit w:val="0"/>
          <w:tblHeader w:val="0"/>
        </w:trPr>
        <w:tc>
          <w:tcPr>
            <w:tcBorders>
              <w:top w:color="000000" w:space="0" w:sz="0" w:val="nil"/>
              <w:left w:color="000000" w:space="0" w:sz="0" w:val="nil"/>
              <w:bottom w:color="ff5900" w:space="0" w:sz="4" w:val="single"/>
              <w:right w:color="000000" w:space="0" w:sz="0" w:val="nil"/>
            </w:tcBorders>
            <w:tcMar>
              <w:top w:w="100.0" w:type="dxa"/>
              <w:left w:w="0.0" w:type="dxa"/>
              <w:bottom w:w="100.0" w:type="dxa"/>
              <w:right w:w="140.0" w:type="dxa"/>
            </w:tcMar>
            <w:vAlign w:val="bottom"/>
          </w:tcPr>
          <w:p w:rsidR="00000000" w:rsidDel="00000000" w:rsidP="00000000" w:rsidRDefault="00000000" w:rsidRPr="00000000" w14:paraId="0000000B">
            <w:pPr>
              <w:rPr/>
            </w:pPr>
            <w:r w:rsidDel="00000000" w:rsidR="00000000" w:rsidRPr="00000000">
              <w:rPr>
                <w:b w:val="1"/>
                <w:bCs w:val="1"/>
                <w:color w:val="ff5900"/>
                <w:sz w:val="20"/>
                <w:szCs w:val="20"/>
                <w:rtl w:val="0"/>
              </w:rPr>
              <w:t xml:space="preserve">Slogan de su producto</w:t>
            </w:r>
            <w:r w:rsidDel="00000000" w:rsidR="00000000" w:rsidRPr="00000000">
              <w:rPr>
                <w:rtl w:val="0"/>
              </w:rPr>
            </w:r>
          </w:p>
        </w:tc>
        <w:tc>
          <w:tcPr>
            <w:tcBorders>
              <w:top w:color="000000" w:space="0" w:sz="0" w:val="nil"/>
              <w:left w:color="000000" w:space="0" w:sz="0" w:val="nil"/>
              <w:bottom w:color="999999" w:space="0" w:sz="4" w:val="single"/>
              <w:right w:color="000000" w:space="0" w:sz="0" w:val="nil"/>
            </w:tcBorders>
            <w:tcMar>
              <w:top w:w="100.0" w:type="dxa"/>
              <w:left w:w="140.0" w:type="dxa"/>
              <w:bottom w:w="100.0" w:type="dxa"/>
              <w:right w:w="0.0" w:type="dxa"/>
            </w:tcMar>
            <w:vAlign w:val="bottom"/>
          </w:tcPr>
          <w:p w:rsidR="00000000" w:rsidDel="00000000" w:rsidP="00000000" w:rsidRDefault="00000000" w:rsidRPr="00000000" w14:paraId="0000000C">
            <w:pPr>
              <w:rPr>
                <w:sz w:val="20"/>
                <w:szCs w:val="20"/>
              </w:rPr>
            </w:pPr>
            <w:r w:rsidDel="00000000" w:rsidR="00000000" w:rsidRPr="00000000">
              <w:rPr>
                <w:sz w:val="20"/>
                <w:szCs w:val="20"/>
                <w:rtl w:val="0"/>
              </w:rPr>
              <w:t xml:space="preserve">La única defensa que tú necesitarás</w:t>
            </w:r>
          </w:p>
        </w:tc>
      </w:tr>
      <w:tr>
        <w:trPr>
          <w:cantSplit w:val="0"/>
          <w:tblHeader w:val="0"/>
        </w:trPr>
        <w:tc>
          <w:tcPr>
            <w:tcBorders>
              <w:top w:color="000000" w:space="0" w:sz="0" w:val="nil"/>
              <w:left w:color="000000" w:space="0" w:sz="0" w:val="nil"/>
              <w:bottom w:color="ff5900" w:space="0" w:sz="4" w:val="single"/>
              <w:right w:color="000000" w:space="0" w:sz="0" w:val="nil"/>
            </w:tcBorders>
            <w:tcMar>
              <w:top w:w="100.0" w:type="dxa"/>
              <w:left w:w="0.0" w:type="dxa"/>
              <w:bottom w:w="100.0" w:type="dxa"/>
              <w:right w:w="140.0" w:type="dxa"/>
            </w:tcMar>
            <w:vAlign w:val="bottom"/>
          </w:tcPr>
          <w:p w:rsidR="00000000" w:rsidDel="00000000" w:rsidP="00000000" w:rsidRDefault="00000000" w:rsidRPr="00000000" w14:paraId="0000000D">
            <w:pPr>
              <w:rPr/>
            </w:pPr>
            <w:r w:rsidDel="00000000" w:rsidR="00000000" w:rsidRPr="00000000">
              <w:rPr>
                <w:b w:val="1"/>
                <w:bCs w:val="1"/>
                <w:color w:val="ff5900"/>
                <w:sz w:val="20"/>
                <w:szCs w:val="20"/>
                <w:rtl w:val="0"/>
              </w:rPr>
              <w:t xml:space="preserve">Fecha de entrega</w:t>
            </w:r>
            <w:r w:rsidDel="00000000" w:rsidR="00000000" w:rsidRPr="00000000">
              <w:rPr>
                <w:rtl w:val="0"/>
              </w:rPr>
            </w:r>
          </w:p>
        </w:tc>
        <w:tc>
          <w:tcPr>
            <w:tcBorders>
              <w:top w:color="000000" w:space="0" w:sz="0" w:val="nil"/>
              <w:left w:color="000000" w:space="0" w:sz="0" w:val="nil"/>
              <w:bottom w:color="999999" w:space="0" w:sz="4" w:val="single"/>
              <w:right w:color="000000" w:space="0" w:sz="0" w:val="nil"/>
            </w:tcBorders>
            <w:tcMar>
              <w:top w:w="100.0" w:type="dxa"/>
              <w:left w:w="140.0" w:type="dxa"/>
              <w:bottom w:w="100.0" w:type="dxa"/>
              <w:right w:w="0.0" w:type="dxa"/>
            </w:tcMar>
            <w:vAlign w:val="bottom"/>
          </w:tcPr>
          <w:p w:rsidR="00000000" w:rsidDel="00000000" w:rsidP="00000000" w:rsidRDefault="00000000" w:rsidRPr="00000000" w14:paraId="0000000E">
            <w:pPr>
              <w:spacing w:line="259" w:lineRule="auto"/>
              <w:rPr>
                <w:sz w:val="20"/>
                <w:szCs w:val="20"/>
              </w:rPr>
            </w:pPr>
            <w:r w:rsidDel="00000000" w:rsidR="00000000" w:rsidRPr="00000000">
              <w:rPr>
                <w:sz w:val="20"/>
                <w:szCs w:val="20"/>
                <w:rtl w:val="0"/>
              </w:rPr>
              <w:t xml:space="preserve">Jueves 14 de mayo de 2026</w:t>
            </w:r>
          </w:p>
        </w:tc>
      </w:tr>
    </w:tbl>
    <w:p w:rsidR="00000000" w:rsidDel="00000000" w:rsidP="00000000" w:rsidRDefault="00000000" w:rsidRPr="00000000" w14:paraId="0000000F">
      <w:pPr>
        <w:pStyle w:val="Heading1"/>
        <w:spacing w:after="100" w:lineRule="auto"/>
        <w:rPr/>
      </w:pPr>
      <w:r w:rsidDel="00000000" w:rsidR="00000000" w:rsidRPr="00000000">
        <w:rPr>
          <w:rtl w:val="0"/>
        </w:rPr>
        <w:t xml:space="preserve">Miembros del equipo</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1"/>
        <w:gridCol w:w="1656"/>
        <w:gridCol w:w="2130"/>
        <w:gridCol w:w="3063"/>
        <w:tblGridChange w:id="0">
          <w:tblGrid>
            <w:gridCol w:w="2511"/>
            <w:gridCol w:w="1656"/>
            <w:gridCol w:w="2130"/>
            <w:gridCol w:w="3063"/>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ff5900" w:val="clear"/>
            <w:tcMar>
              <w:top w:w="100.0" w:type="dxa"/>
              <w:left w:w="140.0" w:type="dxa"/>
              <w:bottom w:w="100.0" w:type="dxa"/>
              <w:right w:w="140.0" w:type="dxa"/>
            </w:tcMar>
            <w:vAlign w:val="center"/>
          </w:tcPr>
          <w:p w:rsidR="00000000" w:rsidDel="00000000" w:rsidP="00000000" w:rsidRDefault="00000000" w:rsidRPr="00000000" w14:paraId="00000010">
            <w:pPr>
              <w:rPr/>
            </w:pPr>
            <w:r w:rsidDel="00000000" w:rsidR="00000000" w:rsidRPr="00000000">
              <w:rPr>
                <w:b w:val="1"/>
                <w:bCs w:val="1"/>
                <w:color w:val="ffffff"/>
                <w:sz w:val="20"/>
                <w:szCs w:val="20"/>
                <w:rtl w:val="0"/>
              </w:rPr>
              <w:t xml:space="preserve">Nombre completo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5900" w:val="clear"/>
            <w:tcMar>
              <w:top w:w="100.0" w:type="dxa"/>
              <w:left w:w="140.0" w:type="dxa"/>
              <w:bottom w:w="100.0" w:type="dxa"/>
              <w:right w:w="140.0" w:type="dxa"/>
            </w:tcMar>
            <w:vAlign w:val="center"/>
          </w:tcPr>
          <w:p w:rsidR="00000000" w:rsidDel="00000000" w:rsidP="00000000" w:rsidRDefault="00000000" w:rsidRPr="00000000" w14:paraId="00000011">
            <w:pPr>
              <w:rPr/>
            </w:pPr>
            <w:r w:rsidDel="00000000" w:rsidR="00000000" w:rsidRPr="00000000">
              <w:rPr>
                <w:b w:val="1"/>
                <w:bCs w:val="1"/>
                <w:color w:val="ffffff"/>
                <w:sz w:val="20"/>
                <w:szCs w:val="20"/>
                <w:rtl w:val="0"/>
              </w:rPr>
              <w:t xml:space="preserve">Matrícula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5900" w:val="clear"/>
            <w:tcMar>
              <w:top w:w="100.0" w:type="dxa"/>
              <w:left w:w="140.0" w:type="dxa"/>
              <w:bottom w:w="100.0" w:type="dxa"/>
              <w:right w:w="140.0" w:type="dxa"/>
            </w:tcMar>
            <w:vAlign w:val="center"/>
          </w:tcPr>
          <w:p w:rsidR="00000000" w:rsidDel="00000000" w:rsidP="00000000" w:rsidRDefault="00000000" w:rsidRPr="00000000" w14:paraId="00000012">
            <w:pPr>
              <w:rPr/>
            </w:pPr>
            <w:r w:rsidDel="00000000" w:rsidR="00000000" w:rsidRPr="00000000">
              <w:rPr>
                <w:b w:val="1"/>
                <w:bCs w:val="1"/>
                <w:color w:val="ffffff"/>
                <w:sz w:val="20"/>
                <w:szCs w:val="20"/>
                <w:rtl w:val="0"/>
              </w:rPr>
              <w:t xml:space="preserve">Rol principal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5900" w:val="clear"/>
            <w:tcMar>
              <w:top w:w="100.0" w:type="dxa"/>
              <w:left w:w="140.0" w:type="dxa"/>
              <w:bottom w:w="100.0" w:type="dxa"/>
              <w:right w:w="140.0" w:type="dxa"/>
            </w:tcMar>
            <w:vAlign w:val="center"/>
          </w:tcPr>
          <w:p w:rsidR="00000000" w:rsidDel="00000000" w:rsidP="00000000" w:rsidRDefault="00000000" w:rsidRPr="00000000" w14:paraId="00000013">
            <w:pPr>
              <w:rPr/>
            </w:pPr>
            <w:r w:rsidDel="00000000" w:rsidR="00000000" w:rsidRPr="00000000">
              <w:rPr>
                <w:b w:val="1"/>
                <w:bCs w:val="1"/>
                <w:color w:val="ffffff"/>
                <w:sz w:val="20"/>
                <w:szCs w:val="20"/>
                <w:rtl w:val="0"/>
              </w:rPr>
              <w:t xml:space="preserve">Email</w:t>
            </w:r>
            <w:r w:rsidDel="00000000" w:rsidR="00000000" w:rsidRPr="00000000">
              <w:rPr>
                <w:rtl w:val="0"/>
              </w:rPr>
            </w:r>
          </w:p>
        </w:tc>
      </w:tr>
      <w:tr>
        <w:trPr>
          <w:cantSplit w:val="0"/>
          <w:trHeight w:val="600"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14">
            <w:pPr>
              <w:rPr>
                <w:sz w:val="20"/>
                <w:szCs w:val="20"/>
              </w:rPr>
            </w:pPr>
            <w:r w:rsidDel="00000000" w:rsidR="00000000" w:rsidRPr="00000000">
              <w:rPr>
                <w:sz w:val="20"/>
                <w:szCs w:val="20"/>
                <w:rtl w:val="0"/>
              </w:rPr>
              <w:t xml:space="preserve">Luis Alberto Arias Llaguno</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15">
            <w:pPr>
              <w:rPr>
                <w:sz w:val="20"/>
                <w:szCs w:val="20"/>
              </w:rPr>
            </w:pPr>
            <w:r w:rsidDel="00000000" w:rsidR="00000000" w:rsidRPr="00000000">
              <w:rPr>
                <w:sz w:val="20"/>
                <w:szCs w:val="20"/>
                <w:rtl w:val="0"/>
              </w:rPr>
              <w:t xml:space="preserve">00483701</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16">
            <w:pPr>
              <w:rPr>
                <w:sz w:val="20"/>
                <w:szCs w:val="20"/>
              </w:rPr>
            </w:pPr>
            <w:r w:rsidDel="00000000" w:rsidR="00000000" w:rsidRPr="00000000">
              <w:rPr>
                <w:sz w:val="20"/>
                <w:szCs w:val="20"/>
                <w:rtl w:val="0"/>
              </w:rPr>
              <w:t xml:space="preserve">Full Stack e Índices</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17">
            <w:pPr>
              <w:rPr>
                <w:sz w:val="20"/>
                <w:szCs w:val="20"/>
              </w:rPr>
            </w:pPr>
            <w:r w:rsidDel="00000000" w:rsidR="00000000" w:rsidRPr="00000000">
              <w:rPr>
                <w:sz w:val="20"/>
                <w:szCs w:val="20"/>
                <w:rtl w:val="0"/>
              </w:rPr>
              <w:t xml:space="preserve">luis.llaguno@anahuac.mx</w:t>
            </w:r>
          </w:p>
        </w:tc>
      </w:tr>
      <w:tr>
        <w:trPr>
          <w:cantSplit w:val="0"/>
          <w:trHeight w:val="600" w:hRule="atLeast"/>
          <w:tblHeader w:val="0"/>
        </w:trPr>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018">
            <w:pPr>
              <w:rPr>
                <w:sz w:val="20"/>
                <w:szCs w:val="20"/>
              </w:rPr>
            </w:pPr>
            <w:r w:rsidDel="00000000" w:rsidR="00000000" w:rsidRPr="00000000">
              <w:rPr>
                <w:sz w:val="20"/>
                <w:szCs w:val="20"/>
                <w:rtl w:val="0"/>
              </w:rPr>
              <w:t xml:space="preserve">Jesús Elias Avila Sauza</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019">
            <w:pPr>
              <w:rPr>
                <w:sz w:val="20"/>
                <w:szCs w:val="20"/>
              </w:rPr>
            </w:pPr>
            <w:r w:rsidDel="00000000" w:rsidR="00000000" w:rsidRPr="00000000">
              <w:rPr>
                <w:sz w:val="20"/>
                <w:szCs w:val="20"/>
                <w:rtl w:val="0"/>
              </w:rPr>
              <w:t xml:space="preserve">00521518</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01A">
            <w:pPr>
              <w:rPr>
                <w:sz w:val="20"/>
                <w:szCs w:val="20"/>
              </w:rPr>
            </w:pPr>
            <w:r w:rsidDel="00000000" w:rsidR="00000000" w:rsidRPr="00000000">
              <w:rPr>
                <w:sz w:val="20"/>
                <w:szCs w:val="20"/>
                <w:rtl w:val="0"/>
              </w:rPr>
              <w:t xml:space="preserve">Backend Developer y Estadísticas avanzadas</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01B">
            <w:pPr>
              <w:rPr>
                <w:sz w:val="20"/>
                <w:szCs w:val="20"/>
              </w:rPr>
            </w:pPr>
            <w:r w:rsidDel="00000000" w:rsidR="00000000" w:rsidRPr="00000000">
              <w:rPr>
                <w:sz w:val="20"/>
                <w:szCs w:val="20"/>
                <w:rtl w:val="0"/>
              </w:rPr>
              <w:t xml:space="preserve">jesus_avila@anahuac.mx</w:t>
            </w:r>
          </w:p>
        </w:tc>
      </w:tr>
      <w:tr>
        <w:trPr>
          <w:cantSplit w:val="0"/>
          <w:trHeight w:val="600" w:hRule="atLeast"/>
          <w:tblHeader w:val="0"/>
        </w:trPr>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01C">
            <w:pPr>
              <w:rPr>
                <w:sz w:val="20"/>
                <w:szCs w:val="20"/>
              </w:rPr>
            </w:pPr>
            <w:r w:rsidDel="00000000" w:rsidR="00000000" w:rsidRPr="00000000">
              <w:rPr>
                <w:sz w:val="20"/>
                <w:szCs w:val="20"/>
                <w:rtl w:val="0"/>
              </w:rPr>
              <w:t xml:space="preserve">David Ceballos Mata </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01D">
            <w:pPr>
              <w:rPr>
                <w:sz w:val="20"/>
                <w:szCs w:val="20"/>
              </w:rPr>
            </w:pPr>
            <w:r w:rsidDel="00000000" w:rsidR="00000000" w:rsidRPr="00000000">
              <w:rPr>
                <w:sz w:val="20"/>
                <w:szCs w:val="20"/>
                <w:rtl w:val="0"/>
              </w:rPr>
              <w:t xml:space="preserve">00476577</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01E">
            <w:pPr>
              <w:rPr>
                <w:sz w:val="20"/>
                <w:szCs w:val="20"/>
              </w:rPr>
            </w:pPr>
            <w:r w:rsidDel="00000000" w:rsidR="00000000" w:rsidRPr="00000000">
              <w:rPr>
                <w:sz w:val="20"/>
                <w:szCs w:val="20"/>
                <w:rtl w:val="0"/>
              </w:rPr>
              <w:t xml:space="preserve">Arquitecto Técnico (Documento de arquitectura) y Observabilidad</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01F">
            <w:pPr>
              <w:rPr>
                <w:sz w:val="20"/>
                <w:szCs w:val="20"/>
              </w:rPr>
            </w:pPr>
            <w:r w:rsidDel="00000000" w:rsidR="00000000" w:rsidRPr="00000000">
              <w:rPr>
                <w:sz w:val="20"/>
                <w:szCs w:val="20"/>
                <w:rtl w:val="0"/>
              </w:rPr>
              <w:t xml:space="preserve">david.ceballos24@anahuac.mx</w:t>
            </w:r>
          </w:p>
        </w:tc>
      </w:tr>
      <w:tr>
        <w:trPr>
          <w:cantSplit w:val="0"/>
          <w:trHeight w:val="600" w:hRule="atLeast"/>
          <w:tblHeader w:val="0"/>
        </w:trPr>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020">
            <w:pPr>
              <w:rPr>
                <w:sz w:val="20"/>
                <w:szCs w:val="20"/>
              </w:rPr>
            </w:pPr>
            <w:r w:rsidDel="00000000" w:rsidR="00000000" w:rsidRPr="00000000">
              <w:rPr>
                <w:sz w:val="20"/>
                <w:szCs w:val="20"/>
                <w:rtl w:val="0"/>
              </w:rPr>
              <w:t xml:space="preserve">Ana Sofía Ruiz Castillo</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021">
            <w:pPr>
              <w:rPr>
                <w:sz w:val="20"/>
                <w:szCs w:val="20"/>
              </w:rPr>
            </w:pPr>
            <w:r w:rsidDel="00000000" w:rsidR="00000000" w:rsidRPr="00000000">
              <w:rPr>
                <w:sz w:val="20"/>
                <w:szCs w:val="20"/>
                <w:rtl w:val="0"/>
              </w:rPr>
              <w:t xml:space="preserve">00485692</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022">
            <w:pPr>
              <w:rPr>
                <w:sz w:val="20"/>
                <w:szCs w:val="20"/>
              </w:rPr>
            </w:pPr>
            <w:r w:rsidDel="00000000" w:rsidR="00000000" w:rsidRPr="00000000">
              <w:rPr>
                <w:sz w:val="20"/>
                <w:szCs w:val="20"/>
                <w:rtl w:val="0"/>
              </w:rPr>
              <w:t xml:space="preserve">Arquitecta Técnica (Documento de arquitectura) y Memoria</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023">
            <w:pPr>
              <w:rPr>
                <w:sz w:val="20"/>
                <w:szCs w:val="20"/>
              </w:rPr>
            </w:pPr>
            <w:r w:rsidDel="00000000" w:rsidR="00000000" w:rsidRPr="00000000">
              <w:rPr>
                <w:sz w:val="20"/>
                <w:szCs w:val="20"/>
                <w:rtl w:val="0"/>
              </w:rPr>
              <w:t xml:space="preserve">aruiz2604@anahuac.mx</w:t>
            </w:r>
          </w:p>
        </w:tc>
      </w:tr>
      <w:tr>
        <w:trPr>
          <w:cantSplit w:val="0"/>
          <w:trHeight w:val="600" w:hRule="atLeast"/>
          <w:tblHeader w:val="0"/>
        </w:trPr>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024">
            <w:pPr>
              <w:rPr>
                <w:sz w:val="20"/>
                <w:szCs w:val="20"/>
              </w:rPr>
            </w:pPr>
            <w:r w:rsidDel="00000000" w:rsidR="00000000" w:rsidRPr="00000000">
              <w:rPr>
                <w:sz w:val="20"/>
                <w:szCs w:val="20"/>
                <w:rtl w:val="0"/>
              </w:rPr>
              <w:t xml:space="preserve">Isabel Ixchel Torres Sánchez</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025">
            <w:pPr>
              <w:rPr>
                <w:sz w:val="20"/>
                <w:szCs w:val="20"/>
              </w:rPr>
            </w:pPr>
            <w:r w:rsidDel="00000000" w:rsidR="00000000" w:rsidRPr="00000000">
              <w:rPr>
                <w:sz w:val="20"/>
                <w:szCs w:val="20"/>
                <w:rtl w:val="0"/>
              </w:rPr>
              <w:t xml:space="preserve">00507838</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026">
            <w:pPr>
              <w:rPr>
                <w:sz w:val="20"/>
                <w:szCs w:val="20"/>
              </w:rPr>
            </w:pPr>
            <w:r w:rsidDel="00000000" w:rsidR="00000000" w:rsidRPr="00000000">
              <w:rPr>
                <w:sz w:val="20"/>
                <w:szCs w:val="20"/>
                <w:rtl w:val="0"/>
              </w:rPr>
              <w:t xml:space="preserve">Analista de Negocio (Documento de negocio) y Bloat/Vacuum</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027">
            <w:pPr>
              <w:rPr>
                <w:sz w:val="20"/>
                <w:szCs w:val="20"/>
              </w:rPr>
            </w:pPr>
            <w:r w:rsidDel="00000000" w:rsidR="00000000" w:rsidRPr="00000000">
              <w:rPr>
                <w:sz w:val="20"/>
                <w:szCs w:val="20"/>
                <w:rtl w:val="0"/>
              </w:rPr>
              <w:t xml:space="preserve">ixchel_torres@anahuac.mx</w:t>
            </w:r>
          </w:p>
        </w:tc>
      </w:tr>
    </w:tbl>
    <w:p w:rsidR="00000000" w:rsidDel="00000000" w:rsidP="00000000" w:rsidRDefault="00000000" w:rsidRPr="00000000" w14:paraId="00000028">
      <w:pPr>
        <w:rPr/>
      </w:pPr>
      <w:r w:rsidDel="00000000" w:rsidR="00000000" w:rsidRPr="00000000">
        <w:rPr>
          <w:rtl w:val="0"/>
        </w:rPr>
      </w:r>
    </w:p>
    <w:tbl>
      <w:tblPr>
        <w:tblStyle w:val="Table4"/>
        <w:tblW w:w="9360.0" w:type="dxa"/>
        <w:jc w:val="left"/>
        <w:tblLayout w:type="fixed"/>
        <w:tblLook w:val="0400"/>
      </w:tblPr>
      <w:tblGrid>
        <w:gridCol w:w="3000"/>
        <w:gridCol w:w="6360"/>
        <w:tblGridChange w:id="0">
          <w:tblGrid>
            <w:gridCol w:w="3000"/>
            <w:gridCol w:w="6360"/>
          </w:tblGrid>
        </w:tblGridChange>
      </w:tblGrid>
      <w:tr>
        <w:trPr>
          <w:cantSplit w:val="0"/>
          <w:tblHeader w:val="0"/>
        </w:trPr>
        <w:tc>
          <w:tcPr/>
          <w:p w:rsidR="00000000" w:rsidDel="00000000" w:rsidP="00000000" w:rsidRDefault="00000000" w:rsidRPr="00000000" w14:paraId="00000029">
            <w:pPr>
              <w:rPr/>
            </w:pPr>
            <w:r w:rsidDel="00000000" w:rsidR="00000000" w:rsidRPr="00000000">
              <w:rPr>
                <w:b w:val="1"/>
                <w:bCs w:val="1"/>
                <w:color w:val="ff5900"/>
                <w:sz w:val="20"/>
                <w:szCs w:val="20"/>
                <w:rtl w:val="0"/>
              </w:rPr>
              <w:t xml:space="preserve">Repositorio Git</w:t>
            </w:r>
            <w:r w:rsidDel="00000000" w:rsidR="00000000" w:rsidRPr="00000000">
              <w:rPr>
                <w:rtl w:val="0"/>
              </w:rPr>
            </w:r>
          </w:p>
        </w:tc>
        <w:tc>
          <w:tcPr/>
          <w:p w:rsidR="00000000" w:rsidDel="00000000" w:rsidP="00000000" w:rsidRDefault="00000000" w:rsidRPr="00000000" w14:paraId="0000002A">
            <w:pPr>
              <w:rPr>
                <w:i w:val="1"/>
                <w:iCs w:val="1"/>
                <w:sz w:val="20"/>
                <w:szCs w:val="20"/>
              </w:rPr>
            </w:pPr>
            <w:r w:rsidDel="00000000" w:rsidR="00000000" w:rsidRPr="00000000">
              <w:rPr>
                <w:i w:val="1"/>
                <w:iCs w:val="1"/>
                <w:sz w:val="20"/>
                <w:szCs w:val="20"/>
                <w:rtl w:val="0"/>
              </w:rPr>
              <w:t xml:space="preserve">https://github.com/luiselodeon/PgGuardian</w:t>
            </w:r>
          </w:p>
        </w:tc>
      </w:tr>
      <w:tr>
        <w:trPr>
          <w:cantSplit w:val="0"/>
          <w:tblHeader w:val="0"/>
        </w:trPr>
        <w:tc>
          <w:tcPr/>
          <w:p w:rsidR="00000000" w:rsidDel="00000000" w:rsidP="00000000" w:rsidRDefault="00000000" w:rsidRPr="00000000" w14:paraId="0000002B">
            <w:pPr>
              <w:rPr/>
            </w:pPr>
            <w:r w:rsidDel="00000000" w:rsidR="00000000" w:rsidRPr="00000000">
              <w:rPr>
                <w:b w:val="1"/>
                <w:bCs w:val="1"/>
                <w:color w:val="ff5900"/>
                <w:sz w:val="20"/>
                <w:szCs w:val="20"/>
                <w:rtl w:val="0"/>
              </w:rPr>
              <w:t xml:space="preserve">Video demo (3-5 min)</w:t>
            </w:r>
            <w:r w:rsidDel="00000000" w:rsidR="00000000" w:rsidRPr="00000000">
              <w:rPr>
                <w:rtl w:val="0"/>
              </w:rPr>
            </w:r>
          </w:p>
        </w:tc>
        <w:tc>
          <w:tcPr/>
          <w:p w:rsidR="00000000" w:rsidDel="00000000" w:rsidP="00000000" w:rsidRDefault="00000000" w:rsidRPr="00000000" w14:paraId="0000002C">
            <w:pPr>
              <w:rPr>
                <w:i w:val="1"/>
                <w:iCs w:val="1"/>
                <w:color w:val="bbbbbb"/>
                <w:sz w:val="20"/>
                <w:szCs w:val="20"/>
              </w:rPr>
            </w:pPr>
            <w:sdt>
              <w:sdtPr>
                <w:id w:val="-1520442300"/>
                <w:tag w:val="goog_rdk_0"/>
              </w:sdtPr>
              <w:sdtContent>
                <w:commentRangeStart w:id="0"/>
              </w:sdtContent>
            </w:sdt>
            <w:r w:rsidDel="00000000" w:rsidR="00000000" w:rsidRPr="00000000">
              <w:rPr>
                <w:i w:val="1"/>
                <w:iCs w:val="1"/>
                <w:color w:val="bbbbbb"/>
                <w:sz w:val="20"/>
                <w:szCs w:val="20"/>
                <w:rtl w:val="0"/>
              </w:rPr>
              <w:t xml:space="preserve">Link a YouTube, Drive, Loom, etc.</w:t>
            </w:r>
            <w:commentRangeEnd w:id="0"/>
            <w:r w:rsidDel="00000000" w:rsidR="00000000" w:rsidRPr="00000000">
              <w:commentReference w:id="0"/>
            </w:r>
            <w:r w:rsidDel="00000000" w:rsidR="00000000" w:rsidRPr="00000000">
              <w:rPr>
                <w:rtl w:val="0"/>
              </w:rPr>
            </w:r>
          </w:p>
        </w:tc>
      </w:tr>
      <w:tr>
        <w:trPr>
          <w:cantSplit w:val="0"/>
          <w:tblHeader w:val="0"/>
        </w:trPr>
        <w:tc>
          <w:tcPr/>
          <w:p w:rsidR="00000000" w:rsidDel="00000000" w:rsidP="00000000" w:rsidRDefault="00000000" w:rsidRPr="00000000" w14:paraId="0000002D">
            <w:pPr>
              <w:rPr/>
            </w:pPr>
            <w:r w:rsidDel="00000000" w:rsidR="00000000" w:rsidRPr="00000000">
              <w:rPr>
                <w:b w:val="1"/>
                <w:bCs w:val="1"/>
                <w:color w:val="ff5900"/>
                <w:sz w:val="20"/>
                <w:szCs w:val="20"/>
                <w:rtl w:val="0"/>
              </w:rPr>
              <w:t xml:space="preserve">Landing page (si aplica)</w:t>
            </w:r>
            <w:r w:rsidDel="00000000" w:rsidR="00000000" w:rsidRPr="00000000">
              <w:rPr>
                <w:rtl w:val="0"/>
              </w:rPr>
            </w:r>
          </w:p>
        </w:tc>
        <w:tc>
          <w:tcPr/>
          <w:p w:rsidR="00000000" w:rsidDel="00000000" w:rsidP="00000000" w:rsidRDefault="00000000" w:rsidRPr="00000000" w14:paraId="0000002E">
            <w:pPr>
              <w:rPr>
                <w:sz w:val="20"/>
                <w:szCs w:val="20"/>
              </w:rPr>
            </w:pPr>
            <w:r w:rsidDel="00000000" w:rsidR="00000000" w:rsidRPr="00000000">
              <w:rPr>
                <w:i w:val="1"/>
                <w:iCs w:val="1"/>
                <w:color w:val="bbbbbb"/>
                <w:sz w:val="20"/>
                <w:szCs w:val="20"/>
                <w:rtl w:val="0"/>
              </w:rPr>
              <w:t xml:space="preserve">Solo si tomaron el bonus</w:t>
            </w:r>
            <w:r w:rsidDel="00000000" w:rsidR="00000000" w:rsidRPr="00000000">
              <w:rPr>
                <w:rtl w:val="0"/>
              </w:rPr>
            </w:r>
          </w:p>
        </w:tc>
      </w:tr>
      <w:tr>
        <w:trPr>
          <w:cantSplit w:val="0"/>
          <w:tblHeader w:val="0"/>
        </w:trPr>
        <w:tc>
          <w:tcPr/>
          <w:p w:rsidR="00000000" w:rsidDel="00000000" w:rsidP="00000000" w:rsidRDefault="00000000" w:rsidRPr="00000000" w14:paraId="0000002F">
            <w:pPr>
              <w:rPr/>
            </w:pPr>
            <w:r w:rsidDel="00000000" w:rsidR="00000000" w:rsidRPr="00000000">
              <w:rPr>
                <w:b w:val="1"/>
                <w:bCs w:val="1"/>
                <w:color w:val="ff5900"/>
                <w:sz w:val="20"/>
                <w:szCs w:val="20"/>
                <w:rtl w:val="0"/>
              </w:rPr>
              <w:t xml:space="preserve">Producto desplegado (si aplica)</w:t>
            </w:r>
            <w:r w:rsidDel="00000000" w:rsidR="00000000" w:rsidRPr="00000000">
              <w:rPr>
                <w:rtl w:val="0"/>
              </w:rPr>
            </w:r>
          </w:p>
        </w:tc>
        <w:tc>
          <w:tcPr/>
          <w:p w:rsidR="00000000" w:rsidDel="00000000" w:rsidP="00000000" w:rsidRDefault="00000000" w:rsidRPr="00000000" w14:paraId="00000030">
            <w:pPr>
              <w:rPr>
                <w:sz w:val="24"/>
                <w:szCs w:val="24"/>
              </w:rPr>
            </w:pPr>
            <w:r w:rsidDel="00000000" w:rsidR="00000000" w:rsidRPr="00000000">
              <w:rPr>
                <w:sz w:val="20"/>
                <w:szCs w:val="20"/>
                <w:rtl w:val="0"/>
              </w:rPr>
              <w:t xml:space="preserve">https://pgguardian-frontend.onrender.com</w:t>
            </w:r>
            <w:r w:rsidDel="00000000" w:rsidR="00000000" w:rsidRPr="00000000">
              <w:rPr>
                <w:rtl w:val="0"/>
              </w:rPr>
            </w:r>
          </w:p>
        </w:tc>
      </w:tr>
    </w:tbl>
    <w:p w:rsidR="00000000" w:rsidDel="00000000" w:rsidP="00000000" w:rsidRDefault="00000000" w:rsidRPr="00000000" w14:paraId="00000031">
      <w:pPr>
        <w:pStyle w:val="Heading1"/>
        <w:rPr/>
      </w:pPr>
      <w:r w:rsidDel="00000000" w:rsidR="00000000" w:rsidRPr="00000000">
        <w:rPr>
          <w:rtl w:val="0"/>
        </w:rPr>
        <w:t xml:space="preserve">Resumen ejecutivo</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rHeight w:val="1800" w:hRule="atLeast"/>
          <w:tblHeader w:val="0"/>
        </w:trPr>
        <w:tc>
          <w:tcPr>
            <w:tcBorders>
              <w:top w:color="e5c100" w:space="0" w:sz="4" w:val="single"/>
              <w:left w:color="e5c100" w:space="0" w:sz="4" w:val="single"/>
              <w:bottom w:color="e5c100" w:space="0" w:sz="4" w:val="single"/>
              <w:right w:color="e5c100" w:space="0" w:sz="4" w:val="single"/>
            </w:tcBorders>
            <w:shd w:fill="fff8e7" w:val="clear"/>
            <w:tcMar>
              <w:top w:w="140.0" w:type="dxa"/>
              <w:left w:w="200.0" w:type="dxa"/>
              <w:bottom w:w="140.0" w:type="dxa"/>
              <w:right w:w="200.0" w:type="dxa"/>
            </w:tcMar>
          </w:tcPr>
          <w:p w:rsidR="00000000" w:rsidDel="00000000" w:rsidP="00000000" w:rsidRDefault="00000000" w:rsidRPr="00000000" w14:paraId="00000032">
            <w:pPr>
              <w:jc w:val="both"/>
              <w:rPr>
                <w:sz w:val="20"/>
                <w:szCs w:val="20"/>
              </w:rPr>
            </w:pPr>
            <w:r w:rsidDel="00000000" w:rsidR="00000000" w:rsidRPr="00000000">
              <w:rPr>
                <w:sz w:val="20"/>
                <w:szCs w:val="20"/>
                <w:rtl w:val="0"/>
              </w:rPr>
              <w:t xml:space="preserve">Las PyMEs mexicanas que usan PostgreSQL en producción enfrentan un problema: su base de datos se degrada con el timepo, pero no tiene un especialista (DBA) que la monitoree. Los desarrolladores, enfocados en sus nuevas funcionalidades no ven el problema hasta que suceden caídas inesperadas o pérdida de transacciones, generalmente a las 3:00 a.m.</w:t>
            </w:r>
          </w:p>
          <w:p w:rsidR="00000000" w:rsidDel="00000000" w:rsidP="00000000" w:rsidRDefault="00000000" w:rsidRPr="00000000" w14:paraId="00000033">
            <w:pPr>
              <w:jc w:val="both"/>
              <w:rPr>
                <w:sz w:val="20"/>
                <w:szCs w:val="20"/>
              </w:rPr>
            </w:pPr>
            <w:r w:rsidDel="00000000" w:rsidR="00000000" w:rsidRPr="00000000">
              <w:rPr>
                <w:rtl w:val="0"/>
              </w:rPr>
            </w:r>
          </w:p>
          <w:p w:rsidR="00000000" w:rsidDel="00000000" w:rsidP="00000000" w:rsidRDefault="00000000" w:rsidRPr="00000000" w14:paraId="00000034">
            <w:pPr>
              <w:jc w:val="both"/>
              <w:rPr>
                <w:sz w:val="20"/>
                <w:szCs w:val="20"/>
              </w:rPr>
            </w:pPr>
            <w:r w:rsidDel="00000000" w:rsidR="00000000" w:rsidRPr="00000000">
              <w:rPr>
                <w:sz w:val="20"/>
                <w:szCs w:val="20"/>
                <w:rtl w:val="0"/>
              </w:rPr>
              <w:t xml:space="preserve">PgGuardian es un auditor automático que se conecta de forma segura y solo de lectura a la base de datos del cliente. En menos de 24 horas entrega un reporte claro y priorizado con los problemas encontrados. No se necesita ser un experto en base de datos para entenderlo.</w:t>
            </w:r>
          </w:p>
          <w:p w:rsidR="00000000" w:rsidDel="00000000" w:rsidP="00000000" w:rsidRDefault="00000000" w:rsidRPr="00000000" w14:paraId="00000035">
            <w:pPr>
              <w:jc w:val="both"/>
              <w:rPr>
                <w:sz w:val="20"/>
                <w:szCs w:val="20"/>
              </w:rPr>
            </w:pPr>
            <w:r w:rsidDel="00000000" w:rsidR="00000000" w:rsidRPr="00000000">
              <w:rPr>
                <w:rtl w:val="0"/>
              </w:rPr>
            </w:r>
          </w:p>
          <w:p w:rsidR="00000000" w:rsidDel="00000000" w:rsidP="00000000" w:rsidRDefault="00000000" w:rsidRPr="00000000" w14:paraId="00000036">
            <w:pPr>
              <w:jc w:val="both"/>
              <w:rPr>
                <w:sz w:val="20"/>
                <w:szCs w:val="20"/>
              </w:rPr>
            </w:pPr>
            <w:r w:rsidDel="00000000" w:rsidR="00000000" w:rsidRPr="00000000">
              <w:rPr>
                <w:sz w:val="20"/>
                <w:szCs w:val="20"/>
                <w:rtl w:val="0"/>
              </w:rPr>
              <w:t xml:space="preserve">Nuestro usuario objetivo son PyMEs mexicanas de 5 a 50 desarrolladores que tienen PostgreSQL en producción, pero carecen de un DBA dedicado, como candidatos tenemos a sectores de logística o Fintech. </w:t>
            </w:r>
          </w:p>
          <w:p w:rsidR="00000000" w:rsidDel="00000000" w:rsidP="00000000" w:rsidRDefault="00000000" w:rsidRPr="00000000" w14:paraId="00000037">
            <w:pPr>
              <w:jc w:val="both"/>
              <w:rPr>
                <w:sz w:val="20"/>
                <w:szCs w:val="20"/>
              </w:rPr>
            </w:pPr>
            <w:r w:rsidDel="00000000" w:rsidR="00000000" w:rsidRPr="00000000">
              <w:rPr>
                <w:rtl w:val="0"/>
              </w:rPr>
            </w:r>
          </w:p>
          <w:p w:rsidR="00000000" w:rsidDel="00000000" w:rsidP="00000000" w:rsidRDefault="00000000" w:rsidRPr="00000000" w14:paraId="00000038">
            <w:pPr>
              <w:jc w:val="both"/>
              <w:rPr>
                <w:sz w:val="20"/>
                <w:szCs w:val="20"/>
              </w:rPr>
            </w:pPr>
            <w:r w:rsidDel="00000000" w:rsidR="00000000" w:rsidRPr="00000000">
              <w:rPr>
                <w:sz w:val="20"/>
                <w:szCs w:val="20"/>
                <w:rtl w:val="0"/>
              </w:rPr>
              <w:t xml:space="preserve">Frente a competidores internacionales como pganalyze o Datadog. PgGuardian se diferencia por tres razones: es accesible para el mercado latinoamericano, tiene soporte nativo en español con documentación legislada a las leyes mexicanas y ofrece una opción self-hosted para Fintechs que no puedan enviar su metadada a servidores externos. No solo somos más baratos sino que somos un producto específicamente para las necesidades y realidades de las empresas de la región.</w:t>
            </w:r>
          </w:p>
        </w:tc>
      </w:tr>
    </w:tbl>
    <w:p w:rsidR="00000000" w:rsidDel="00000000" w:rsidP="00000000" w:rsidRDefault="00000000" w:rsidRPr="00000000" w14:paraId="00000039">
      <w:pPr>
        <w:pStyle w:val="Heading1"/>
        <w:spacing w:after="100" w:lineRule="auto"/>
        <w:rPr/>
      </w:pPr>
      <w:r w:rsidDel="00000000" w:rsidR="00000000" w:rsidRPr="00000000">
        <w:rPr>
          <w:rtl w:val="0"/>
        </w:rPr>
        <w:t xml:space="preserve">Cobertura sobre BD demo oficia</w:t>
      </w:r>
      <w:sdt>
        <w:sdtPr>
          <w:id w:val="1231219098"/>
          <w:tag w:val="goog_rdk_1"/>
        </w:sdtPr>
        <w:sdtContent>
          <w:commentRangeStart w:id="1"/>
        </w:sdtContent>
      </w:sdt>
      <w:r w:rsidDel="00000000" w:rsidR="00000000" w:rsidRPr="00000000">
        <w:rPr>
          <w:rtl w:val="0"/>
        </w:rPr>
        <w:t xml:space="preserve">l</w:t>
      </w:r>
      <w:commentRangeEnd w:id="1"/>
      <w:r w:rsidDel="00000000" w:rsidR="00000000" w:rsidRPr="00000000">
        <w:commentReference w:id="1"/>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6360"/>
        <w:tblGridChange w:id="0">
          <w:tblGrid>
            <w:gridCol w:w="3000"/>
            <w:gridCol w:w="6360"/>
          </w:tblGrid>
        </w:tblGridChange>
      </w:tblGrid>
      <w:tr>
        <w:trPr>
          <w:cantSplit w:val="0"/>
          <w:tblHeader w:val="0"/>
        </w:trPr>
        <w:tc>
          <w:tcPr>
            <w:tcBorders>
              <w:top w:color="000000" w:space="0" w:sz="0" w:val="nil"/>
              <w:left w:color="000000" w:space="0" w:sz="0" w:val="nil"/>
              <w:bottom w:color="ff5900" w:space="0" w:sz="4" w:val="single"/>
              <w:right w:color="000000" w:space="0" w:sz="0" w:val="nil"/>
            </w:tcBorders>
            <w:tcMar>
              <w:top w:w="100.0" w:type="dxa"/>
              <w:left w:w="0.0" w:type="dxa"/>
              <w:bottom w:w="100.0" w:type="dxa"/>
              <w:right w:w="140.0" w:type="dxa"/>
            </w:tcMar>
            <w:vAlign w:val="bottom"/>
          </w:tcPr>
          <w:p w:rsidR="00000000" w:rsidDel="00000000" w:rsidP="00000000" w:rsidRDefault="00000000" w:rsidRPr="00000000" w14:paraId="0000003A">
            <w:pPr>
              <w:rPr/>
            </w:pPr>
            <w:r w:rsidDel="00000000" w:rsidR="00000000" w:rsidRPr="00000000">
              <w:rPr>
                <w:b w:val="1"/>
                <w:bCs w:val="1"/>
                <w:color w:val="ff5900"/>
                <w:sz w:val="20"/>
                <w:szCs w:val="20"/>
                <w:rtl w:val="0"/>
              </w:rPr>
              <w:t xml:space="preserve">BD demo utilizada</w:t>
            </w:r>
            <w:r w:rsidDel="00000000" w:rsidR="00000000" w:rsidRPr="00000000">
              <w:rPr>
                <w:rtl w:val="0"/>
              </w:rPr>
            </w:r>
          </w:p>
        </w:tc>
        <w:tc>
          <w:tcPr>
            <w:tcBorders>
              <w:top w:color="000000" w:space="0" w:sz="0" w:val="nil"/>
              <w:left w:color="000000" w:space="0" w:sz="0" w:val="nil"/>
              <w:bottom w:color="999999" w:space="0" w:sz="4" w:val="single"/>
              <w:right w:color="000000" w:space="0" w:sz="0" w:val="nil"/>
            </w:tcBorders>
            <w:tcMar>
              <w:top w:w="100.0" w:type="dxa"/>
              <w:left w:w="140.0" w:type="dxa"/>
              <w:bottom w:w="100.0" w:type="dxa"/>
              <w:right w:w="0.0" w:type="dxa"/>
            </w:tcMar>
            <w:vAlign w:val="bottom"/>
          </w:tcPr>
          <w:p w:rsidR="00000000" w:rsidDel="00000000" w:rsidP="00000000" w:rsidRDefault="00000000" w:rsidRPr="00000000" w14:paraId="0000003B">
            <w:pPr>
              <w:rPr>
                <w:sz w:val="20"/>
                <w:szCs w:val="20"/>
              </w:rPr>
            </w:pPr>
            <w:r w:rsidDel="00000000" w:rsidR="00000000" w:rsidRPr="00000000">
              <w:rPr>
                <w:sz w:val="20"/>
                <w:szCs w:val="20"/>
                <w:rtl w:val="0"/>
              </w:rPr>
              <w:t xml:space="preserve">TiendaDB </w:t>
            </w:r>
          </w:p>
        </w:tc>
      </w:tr>
      <w:tr>
        <w:trPr>
          <w:cantSplit w:val="0"/>
          <w:tblHeader w:val="0"/>
        </w:trPr>
        <w:tc>
          <w:tcPr>
            <w:tcBorders>
              <w:top w:color="000000" w:space="0" w:sz="0" w:val="nil"/>
              <w:left w:color="000000" w:space="0" w:sz="0" w:val="nil"/>
              <w:bottom w:color="ff5900" w:space="0" w:sz="4" w:val="single"/>
              <w:right w:color="000000" w:space="0" w:sz="0" w:val="nil"/>
            </w:tcBorders>
            <w:tcMar>
              <w:top w:w="100.0" w:type="dxa"/>
              <w:left w:w="0.0" w:type="dxa"/>
              <w:bottom w:w="100.0" w:type="dxa"/>
              <w:right w:w="140.0" w:type="dxa"/>
            </w:tcMar>
            <w:vAlign w:val="bottom"/>
          </w:tcPr>
          <w:p w:rsidR="00000000" w:rsidDel="00000000" w:rsidP="00000000" w:rsidRDefault="00000000" w:rsidRPr="00000000" w14:paraId="0000003C">
            <w:pPr>
              <w:rPr/>
            </w:pPr>
            <w:r w:rsidDel="00000000" w:rsidR="00000000" w:rsidRPr="00000000">
              <w:rPr>
                <w:b w:val="1"/>
                <w:bCs w:val="1"/>
                <w:color w:val="ff5900"/>
                <w:sz w:val="20"/>
                <w:szCs w:val="20"/>
                <w:rtl w:val="0"/>
              </w:rPr>
              <w:t xml:space="preserve">Total de problemas plantados</w:t>
            </w:r>
            <w:r w:rsidDel="00000000" w:rsidR="00000000" w:rsidRPr="00000000">
              <w:rPr>
                <w:rtl w:val="0"/>
              </w:rPr>
            </w:r>
          </w:p>
        </w:tc>
        <w:tc>
          <w:tcPr>
            <w:tcBorders>
              <w:top w:color="000000" w:space="0" w:sz="0" w:val="nil"/>
              <w:left w:color="000000" w:space="0" w:sz="0" w:val="nil"/>
              <w:bottom w:color="999999" w:space="0" w:sz="4" w:val="single"/>
              <w:right w:color="000000" w:space="0" w:sz="0" w:val="nil"/>
            </w:tcBorders>
            <w:tcMar>
              <w:top w:w="100.0" w:type="dxa"/>
              <w:left w:w="140.0" w:type="dxa"/>
              <w:bottom w:w="100.0" w:type="dxa"/>
              <w:right w:w="0.0" w:type="dxa"/>
            </w:tcMar>
            <w:vAlign w:val="bottom"/>
          </w:tcPr>
          <w:p w:rsidR="00000000" w:rsidDel="00000000" w:rsidP="00000000" w:rsidRDefault="00000000" w:rsidRPr="00000000" w14:paraId="0000003D">
            <w:pPr>
              <w:rPr>
                <w:sz w:val="20"/>
                <w:szCs w:val="20"/>
              </w:rPr>
            </w:pPr>
            <w:r w:rsidDel="00000000" w:rsidR="00000000" w:rsidRPr="00000000">
              <w:rPr>
                <w:i w:val="1"/>
                <w:iCs w:val="1"/>
                <w:color w:val="bbbbbb"/>
                <w:sz w:val="20"/>
                <w:szCs w:val="20"/>
                <w:rtl w:val="0"/>
              </w:rPr>
              <w:t xml:space="preserve">18</w:t>
            </w:r>
            <w:r w:rsidDel="00000000" w:rsidR="00000000" w:rsidRPr="00000000">
              <w:rPr>
                <w:rtl w:val="0"/>
              </w:rPr>
            </w:r>
          </w:p>
        </w:tc>
      </w:tr>
      <w:tr>
        <w:trPr>
          <w:cantSplit w:val="0"/>
          <w:tblHeader w:val="0"/>
        </w:trPr>
        <w:tc>
          <w:tcPr>
            <w:tcBorders>
              <w:top w:color="000000" w:space="0" w:sz="0" w:val="nil"/>
              <w:left w:color="000000" w:space="0" w:sz="0" w:val="nil"/>
              <w:bottom w:color="ff5900" w:space="0" w:sz="4" w:val="single"/>
              <w:right w:color="000000" w:space="0" w:sz="0" w:val="nil"/>
            </w:tcBorders>
            <w:tcMar>
              <w:top w:w="100.0" w:type="dxa"/>
              <w:left w:w="0.0" w:type="dxa"/>
              <w:bottom w:w="100.0" w:type="dxa"/>
              <w:right w:w="140.0" w:type="dxa"/>
            </w:tcMar>
            <w:vAlign w:val="bottom"/>
          </w:tcPr>
          <w:p w:rsidR="00000000" w:rsidDel="00000000" w:rsidP="00000000" w:rsidRDefault="00000000" w:rsidRPr="00000000" w14:paraId="0000003E">
            <w:pPr>
              <w:rPr/>
            </w:pPr>
            <w:r w:rsidDel="00000000" w:rsidR="00000000" w:rsidRPr="00000000">
              <w:rPr>
                <w:b w:val="1"/>
                <w:bCs w:val="1"/>
                <w:color w:val="ff5900"/>
                <w:sz w:val="20"/>
                <w:szCs w:val="20"/>
                <w:rtl w:val="0"/>
              </w:rPr>
              <w:t xml:space="preserve">Problemas detectados correctamente</w:t>
            </w:r>
            <w:r w:rsidDel="00000000" w:rsidR="00000000" w:rsidRPr="00000000">
              <w:rPr>
                <w:rtl w:val="0"/>
              </w:rPr>
            </w:r>
          </w:p>
        </w:tc>
        <w:tc>
          <w:tcPr>
            <w:tcBorders>
              <w:top w:color="000000" w:space="0" w:sz="0" w:val="nil"/>
              <w:left w:color="000000" w:space="0" w:sz="0" w:val="nil"/>
              <w:bottom w:color="999999" w:space="0" w:sz="4" w:val="single"/>
              <w:right w:color="000000" w:space="0" w:sz="0" w:val="nil"/>
            </w:tcBorders>
            <w:tcMar>
              <w:top w:w="100.0" w:type="dxa"/>
              <w:left w:w="140.0" w:type="dxa"/>
              <w:bottom w:w="100.0" w:type="dxa"/>
              <w:right w:w="0.0" w:type="dxa"/>
            </w:tcMar>
            <w:vAlign w:val="bottom"/>
          </w:tcPr>
          <w:p w:rsidR="00000000" w:rsidDel="00000000" w:rsidP="00000000" w:rsidRDefault="00000000" w:rsidRPr="00000000" w14:paraId="0000003F">
            <w:pPr>
              <w:rPr>
                <w:sz w:val="20"/>
                <w:szCs w:val="20"/>
              </w:rPr>
            </w:pPr>
            <w:r w:rsidDel="00000000" w:rsidR="00000000" w:rsidRPr="00000000">
              <w:rPr>
                <w:i w:val="1"/>
                <w:iCs w:val="1"/>
                <w:color w:val="bbbbbb"/>
                <w:sz w:val="20"/>
                <w:szCs w:val="20"/>
                <w:rtl w:val="0"/>
              </w:rPr>
              <w:t xml:space="preserve">22</w:t>
            </w:r>
            <w:r w:rsidDel="00000000" w:rsidR="00000000" w:rsidRPr="00000000">
              <w:rPr>
                <w:rtl w:val="0"/>
              </w:rPr>
            </w:r>
          </w:p>
        </w:tc>
      </w:tr>
      <w:tr>
        <w:trPr>
          <w:cantSplit w:val="0"/>
          <w:tblHeader w:val="0"/>
        </w:trPr>
        <w:tc>
          <w:tcPr>
            <w:tcBorders>
              <w:top w:color="000000" w:space="0" w:sz="0" w:val="nil"/>
              <w:left w:color="000000" w:space="0" w:sz="0" w:val="nil"/>
              <w:bottom w:color="ff5900" w:space="0" w:sz="4" w:val="single"/>
              <w:right w:color="000000" w:space="0" w:sz="0" w:val="nil"/>
            </w:tcBorders>
            <w:tcMar>
              <w:top w:w="100.0" w:type="dxa"/>
              <w:left w:w="0.0" w:type="dxa"/>
              <w:bottom w:w="100.0" w:type="dxa"/>
              <w:right w:w="140.0" w:type="dxa"/>
            </w:tcMar>
            <w:vAlign w:val="bottom"/>
          </w:tcPr>
          <w:p w:rsidR="00000000" w:rsidDel="00000000" w:rsidP="00000000" w:rsidRDefault="00000000" w:rsidRPr="00000000" w14:paraId="00000040">
            <w:pPr>
              <w:rPr/>
            </w:pPr>
            <w:r w:rsidDel="00000000" w:rsidR="00000000" w:rsidRPr="00000000">
              <w:rPr>
                <w:b w:val="1"/>
                <w:bCs w:val="1"/>
                <w:color w:val="ff5900"/>
                <w:sz w:val="20"/>
                <w:szCs w:val="20"/>
                <w:rtl w:val="0"/>
              </w:rPr>
              <w:t xml:space="preserve">Falsos positivos reportados</w:t>
            </w:r>
            <w:r w:rsidDel="00000000" w:rsidR="00000000" w:rsidRPr="00000000">
              <w:rPr>
                <w:rtl w:val="0"/>
              </w:rPr>
            </w:r>
          </w:p>
        </w:tc>
        <w:tc>
          <w:tcPr>
            <w:tcBorders>
              <w:top w:color="000000" w:space="0" w:sz="0" w:val="nil"/>
              <w:left w:color="000000" w:space="0" w:sz="0" w:val="nil"/>
              <w:bottom w:color="999999" w:space="0" w:sz="4" w:val="single"/>
              <w:right w:color="000000" w:space="0" w:sz="0" w:val="nil"/>
            </w:tcBorders>
            <w:tcMar>
              <w:top w:w="100.0" w:type="dxa"/>
              <w:left w:w="140.0" w:type="dxa"/>
              <w:bottom w:w="100.0" w:type="dxa"/>
              <w:right w:w="0.0" w:type="dxa"/>
            </w:tcMar>
            <w:vAlign w:val="bottom"/>
          </w:tcPr>
          <w:p w:rsidR="00000000" w:rsidDel="00000000" w:rsidP="00000000" w:rsidRDefault="00000000" w:rsidRPr="00000000" w14:paraId="00000041">
            <w:pPr>
              <w:rPr>
                <w:sz w:val="20"/>
                <w:szCs w:val="20"/>
              </w:rPr>
            </w:pPr>
            <w:r w:rsidDel="00000000" w:rsidR="00000000" w:rsidRPr="00000000">
              <w:rPr>
                <w:i w:val="1"/>
                <w:iCs w:val="1"/>
                <w:color w:val="bbbbbb"/>
                <w:sz w:val="20"/>
                <w:szCs w:val="20"/>
                <w:rtl w:val="0"/>
              </w:rPr>
              <w:t xml:space="preserve">0</w:t>
            </w:r>
            <w:r w:rsidDel="00000000" w:rsidR="00000000" w:rsidRPr="00000000">
              <w:rPr>
                <w:rtl w:val="0"/>
              </w:rPr>
            </w:r>
          </w:p>
        </w:tc>
      </w:tr>
      <w:tr>
        <w:trPr>
          <w:cantSplit w:val="0"/>
          <w:tblHeader w:val="0"/>
        </w:trPr>
        <w:tc>
          <w:tcPr>
            <w:tcBorders>
              <w:top w:color="000000" w:space="0" w:sz="0" w:val="nil"/>
              <w:left w:color="000000" w:space="0" w:sz="0" w:val="nil"/>
              <w:bottom w:color="ff5900" w:space="0" w:sz="4" w:val="single"/>
              <w:right w:color="000000" w:space="0" w:sz="0" w:val="nil"/>
            </w:tcBorders>
            <w:tcMar>
              <w:top w:w="100.0" w:type="dxa"/>
              <w:left w:w="0.0" w:type="dxa"/>
              <w:bottom w:w="100.0" w:type="dxa"/>
              <w:right w:w="140.0" w:type="dxa"/>
            </w:tcMar>
            <w:vAlign w:val="bottom"/>
          </w:tcPr>
          <w:p w:rsidR="00000000" w:rsidDel="00000000" w:rsidP="00000000" w:rsidRDefault="00000000" w:rsidRPr="00000000" w14:paraId="00000042">
            <w:pPr>
              <w:rPr/>
            </w:pPr>
            <w:r w:rsidDel="00000000" w:rsidR="00000000" w:rsidRPr="00000000">
              <w:rPr>
                <w:b w:val="1"/>
                <w:bCs w:val="1"/>
                <w:color w:val="ff5900"/>
                <w:sz w:val="20"/>
                <w:szCs w:val="20"/>
                <w:rtl w:val="0"/>
              </w:rPr>
              <w:t xml:space="preserve">% de cobertura calculado</w:t>
            </w:r>
            <w:r w:rsidDel="00000000" w:rsidR="00000000" w:rsidRPr="00000000">
              <w:rPr>
                <w:rtl w:val="0"/>
              </w:rPr>
            </w:r>
          </w:p>
        </w:tc>
        <w:tc>
          <w:tcPr>
            <w:tcBorders>
              <w:top w:color="000000" w:space="0" w:sz="0" w:val="nil"/>
              <w:left w:color="000000" w:space="0" w:sz="0" w:val="nil"/>
              <w:bottom w:color="999999" w:space="0" w:sz="4" w:val="single"/>
              <w:right w:color="000000" w:space="0" w:sz="0" w:val="nil"/>
            </w:tcBorders>
            <w:tcMar>
              <w:top w:w="100.0" w:type="dxa"/>
              <w:left w:w="140.0" w:type="dxa"/>
              <w:bottom w:w="100.0" w:type="dxa"/>
              <w:right w:w="0.0" w:type="dxa"/>
            </w:tcMar>
            <w:vAlign w:val="bottom"/>
          </w:tcPr>
          <w:p w:rsidR="00000000" w:rsidDel="00000000" w:rsidP="00000000" w:rsidRDefault="00000000" w:rsidRPr="00000000" w14:paraId="00000043">
            <w:pPr>
              <w:rPr>
                <w:sz w:val="20"/>
                <w:szCs w:val="20"/>
              </w:rPr>
            </w:pPr>
            <w:r w:rsidDel="00000000" w:rsidR="00000000" w:rsidRPr="00000000">
              <w:rPr>
                <w:i w:val="1"/>
                <w:iCs w:val="1"/>
                <w:color w:val="bbbbbb"/>
                <w:sz w:val="20"/>
                <w:szCs w:val="20"/>
                <w:rtl w:val="0"/>
              </w:rPr>
              <w:t xml:space="preserve">100%</w:t>
            </w:r>
            <w:r w:rsidDel="00000000" w:rsidR="00000000" w:rsidRPr="00000000">
              <w:rPr>
                <w:rtl w:val="0"/>
              </w:rPr>
            </w:r>
          </w:p>
        </w:tc>
      </w:tr>
    </w:tbl>
    <w:p w:rsidR="00000000" w:rsidDel="00000000" w:rsidP="00000000" w:rsidRDefault="00000000" w:rsidRPr="00000000" w14:paraId="00000044">
      <w:pPr>
        <w:pStyle w:val="Heading1"/>
        <w:rPr/>
      </w:pPr>
      <w:r w:rsidDel="00000000" w:rsidR="00000000" w:rsidRPr="00000000">
        <w:rPr>
          <w:rtl w:val="0"/>
        </w:rPr>
        <w:t xml:space="preserve">Declaración de uso de IA</w:t>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tcBorders>
              <w:top w:color="ff5900" w:space="0" w:sz="12" w:val="single"/>
              <w:left w:color="ff5900" w:space="0" w:sz="4" w:val="single"/>
              <w:bottom w:color="ff5900" w:space="0" w:sz="4" w:val="single"/>
              <w:right w:color="ff5900" w:space="0" w:sz="4" w:val="single"/>
            </w:tcBorders>
            <w:shd w:fill="ffe5d6" w:val="clear"/>
            <w:tcMar>
              <w:top w:w="160.0" w:type="dxa"/>
              <w:left w:w="200.0" w:type="dxa"/>
              <w:bottom w:w="160.0" w:type="dxa"/>
              <w:right w:w="200.0" w:type="dxa"/>
            </w:tcMar>
          </w:tcPr>
          <w:p w:rsidR="00000000" w:rsidDel="00000000" w:rsidP="00000000" w:rsidRDefault="00000000" w:rsidRPr="00000000" w14:paraId="00000045">
            <w:pPr>
              <w:spacing w:after="100" w:lineRule="auto"/>
              <w:rPr/>
            </w:pPr>
            <w:r w:rsidDel="00000000" w:rsidR="00000000" w:rsidRPr="00000000">
              <w:rPr>
                <w:b w:val="1"/>
                <w:bCs w:val="1"/>
                <w:color w:val="ff5900"/>
                <w:rtl w:val="0"/>
              </w:rPr>
              <w:t xml:space="preserve">Por qué es obligatoria esta sección</w:t>
            </w:r>
            <w:r w:rsidDel="00000000" w:rsidR="00000000" w:rsidRPr="00000000">
              <w:rPr>
                <w:rtl w:val="0"/>
              </w:rPr>
            </w:r>
          </w:p>
          <w:p w:rsidR="00000000" w:rsidDel="00000000" w:rsidP="00000000" w:rsidRDefault="00000000" w:rsidRPr="00000000" w14:paraId="00000046">
            <w:pPr>
              <w:spacing w:after="60" w:lineRule="auto"/>
              <w:rPr/>
            </w:pPr>
            <w:r w:rsidDel="00000000" w:rsidR="00000000" w:rsidRPr="00000000">
              <w:rPr>
                <w:color w:val="231f20"/>
                <w:sz w:val="20"/>
                <w:szCs w:val="20"/>
                <w:rtl w:val="0"/>
              </w:rPr>
              <w:t xml:space="preserve">El uso de IA generativa está permitido. Lo que NO está permitido es no declararlo.</w:t>
            </w:r>
            <w:r w:rsidDel="00000000" w:rsidR="00000000" w:rsidRPr="00000000">
              <w:rPr>
                <w:rtl w:val="0"/>
              </w:rPr>
            </w:r>
          </w:p>
          <w:p w:rsidR="00000000" w:rsidDel="00000000" w:rsidP="00000000" w:rsidRDefault="00000000" w:rsidRPr="00000000" w14:paraId="00000047">
            <w:pPr>
              <w:spacing w:after="60" w:lineRule="auto"/>
              <w:rPr/>
            </w:pPr>
            <w:sdt>
              <w:sdtPr>
                <w:id w:val="-1027309964"/>
                <w:tag w:val="goog_rdk_2"/>
              </w:sdtPr>
              <w:sdtContent>
                <w:r w:rsidDel="00000000" w:rsidR="00000000" w:rsidRPr="00000000">
                  <w:rPr>
                    <w:rFonts w:ascii="Arial Unicode MS" w:cs="Arial Unicode MS" w:eastAsia="Arial Unicode MS" w:hAnsi="Arial Unicode MS"/>
                    <w:color w:val="231f20"/>
                    <w:sz w:val="20"/>
                    <w:szCs w:val="20"/>
                    <w:rtl w:val="0"/>
                  </w:rPr>
                  <w:t xml:space="preserve">Penalización por no declarar: −5 pts en la nota final.</w:t>
                </w:r>
              </w:sdtContent>
            </w:sdt>
            <w:r w:rsidDel="00000000" w:rsidR="00000000" w:rsidRPr="00000000">
              <w:rPr>
                <w:rtl w:val="0"/>
              </w:rPr>
            </w:r>
          </w:p>
          <w:p w:rsidR="00000000" w:rsidDel="00000000" w:rsidP="00000000" w:rsidRDefault="00000000" w:rsidRPr="00000000" w14:paraId="00000048">
            <w:pPr>
              <w:spacing w:after="60" w:lineRule="auto"/>
              <w:rPr/>
            </w:pPr>
            <w:r w:rsidDel="00000000" w:rsidR="00000000" w:rsidRPr="00000000">
              <w:rPr>
                <w:color w:val="231f20"/>
                <w:sz w:val="20"/>
                <w:szCs w:val="20"/>
                <w:rtl w:val="0"/>
              </w:rPr>
              <w:t xml:space="preserve">Sé honesto. Es mejor declarar uso amplio que ocultarlo y que se note en el Q&amp;A.</w:t>
            </w:r>
            <w:r w:rsidDel="00000000" w:rsidR="00000000" w:rsidRPr="00000000">
              <w:rPr>
                <w:rtl w:val="0"/>
              </w:rPr>
            </w:r>
          </w:p>
        </w:tc>
      </w:tr>
    </w:tbl>
    <w:p w:rsidR="00000000" w:rsidDel="00000000" w:rsidP="00000000" w:rsidRDefault="00000000" w:rsidRPr="00000000" w14:paraId="00000049">
      <w:pPr>
        <w:spacing w:after="120" w:lineRule="auto"/>
        <w:rPr>
          <w:color w:val="231f20"/>
        </w:rPr>
      </w:pPr>
      <w:r w:rsidDel="00000000" w:rsidR="00000000" w:rsidRPr="00000000">
        <w:rPr>
          <w:rtl w:val="0"/>
        </w:rPr>
      </w:r>
    </w:p>
    <w:p w:rsidR="00000000" w:rsidDel="00000000" w:rsidP="00000000" w:rsidRDefault="00000000" w:rsidRPr="00000000" w14:paraId="0000004A">
      <w:pPr>
        <w:spacing w:after="120" w:lineRule="auto"/>
        <w:rPr>
          <w:color w:val="231f20"/>
        </w:rPr>
      </w:pPr>
      <w:r w:rsidDel="00000000" w:rsidR="00000000" w:rsidRPr="00000000">
        <w:rPr>
          <w:color w:val="231f20"/>
          <w:rtl w:val="0"/>
        </w:rPr>
        <w:t xml:space="preserve">Herramientas de IA utilizadas durante el desarrollo</w:t>
      </w:r>
      <w:sdt>
        <w:sdtPr>
          <w:id w:val="122421210"/>
          <w:tag w:val="goog_rdk_3"/>
        </w:sdtPr>
        <w:sdtContent>
          <w:commentRangeStart w:id="2"/>
        </w:sdtContent>
      </w:sdt>
      <w:r w:rsidDel="00000000" w:rsidR="00000000" w:rsidRPr="00000000">
        <w:rPr>
          <w:color w:val="231f20"/>
          <w:rtl w:val="0"/>
        </w:rPr>
        <w:t xml:space="preserve">:</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w:t>
      </w:r>
      <w:r w:rsidDel="00000000" w:rsidR="00000000" w:rsidRPr="00000000">
        <w:rPr>
          <w:color w:val="231f20"/>
          <w:rtl w:val="0"/>
        </w:rPr>
        <w:t xml:space="preserve">x</w:t>
      </w: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 ChatGPT / GPT-4 / GPT-5</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[x] Claude (Anthropic)</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 ] GitHub Copilot</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 ] Cursor / Windsurf / similar</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[x] Gemini</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Arial" w:cs="Arial" w:eastAsia="Arial" w:hAnsi="Arial"/>
          <w:b w:val="0"/>
          <w:bCs w:val="0"/>
          <w:i w:val="0"/>
          <w:iCs w:val="0"/>
          <w:smallCaps w:val="0"/>
          <w:strike w:val="0"/>
          <w:color w:val="231f2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 ] Otras: __________</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Arial" w:cs="Arial" w:eastAsia="Arial" w:hAnsi="Arial"/>
          <w:b w:val="0"/>
          <w:bCs w:val="0"/>
          <w:i w:val="0"/>
          <w:iCs w:val="0"/>
          <w:smallCaps w:val="0"/>
          <w:strike w:val="0"/>
          <w:color w:val="231f2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color w:val="231f20"/>
          <w:rtl w:val="0"/>
        </w:rPr>
        <w:t xml:space="preserve">Áreas donde se usó IA (marquen con [x] las que apliquen):</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[x ] Generación de código (boilerplate, funciones, scripts)</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[x] Debugging y resolución de errores</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[x] Generación de queries SQL complejas</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[x] Documentación técnica</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w:t>
      </w:r>
      <w:r w:rsidDel="00000000" w:rsidR="00000000" w:rsidRPr="00000000">
        <w:rPr>
          <w:color w:val="231f20"/>
          <w:rtl w:val="0"/>
        </w:rPr>
        <w:t xml:space="preserve">x</w:t>
      </w: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 Documento de negocio</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 ] Diseño de arquitectura</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 ] Generación de datos sintéticos para pruebas</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 ] Como parte del producto en runtime (ej: PgPilot)</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[x] Otra: Generación de logo del producto</w:t>
      </w:r>
      <w:r w:rsidDel="00000000" w:rsidR="00000000" w:rsidRPr="00000000">
        <w:rPr>
          <w:rtl w:val="0"/>
        </w:rPr>
      </w:r>
    </w:p>
    <w:p w:rsidR="00000000" w:rsidDel="00000000" w:rsidP="00000000" w:rsidRDefault="00000000" w:rsidRPr="00000000" w14:paraId="0000005C">
      <w:pPr>
        <w:spacing w:after="120" w:lineRule="auto"/>
        <w:rPr/>
      </w:pPr>
      <w:sdt>
        <w:sdtPr>
          <w:id w:val="1522986051"/>
          <w:tag w:val="goog_rdk_4"/>
        </w:sdtPr>
        <w:sdtContent>
          <w:commentRangeStart w:id="3"/>
        </w:sdtContent>
      </w:sdt>
      <w:r w:rsidDel="00000000" w:rsidR="00000000" w:rsidRPr="00000000">
        <w:rPr>
          <w:color w:val="231f20"/>
          <w:rtl w:val="0"/>
        </w:rPr>
        <w:t xml:space="preserve">Descripción detallada del uso de IA</w:t>
      </w:r>
      <w:commentRangeEnd w:id="3"/>
      <w:r w:rsidDel="00000000" w:rsidR="00000000" w:rsidRPr="00000000">
        <w:commentReference w:id="3"/>
      </w:r>
      <w:r w:rsidDel="00000000" w:rsidR="00000000" w:rsidRPr="00000000">
        <w:rPr>
          <w:color w:val="231f20"/>
          <w:rtl w:val="0"/>
        </w:rPr>
        <w:t xml:space="preserve"> en el proyecto:</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rHeight w:val="1500" w:hRule="atLeast"/>
          <w:tblHeader w:val="0"/>
        </w:trPr>
        <w:tc>
          <w:tcPr>
            <w:tcBorders>
              <w:top w:color="e5c100" w:space="0" w:sz="4" w:val="single"/>
              <w:left w:color="e5c100" w:space="0" w:sz="4" w:val="single"/>
              <w:bottom w:color="e5c100" w:space="0" w:sz="4" w:val="single"/>
              <w:right w:color="e5c100" w:space="0" w:sz="4" w:val="single"/>
            </w:tcBorders>
            <w:shd w:fill="fff8e7" w:val="clear"/>
            <w:tcMar>
              <w:top w:w="140.0" w:type="dxa"/>
              <w:left w:w="200.0" w:type="dxa"/>
              <w:bottom w:w="140.0" w:type="dxa"/>
              <w:right w:w="200.0" w:type="dxa"/>
            </w:tcMar>
          </w:tcPr>
          <w:p w:rsidR="00000000" w:rsidDel="00000000" w:rsidP="00000000" w:rsidRDefault="00000000" w:rsidRPr="00000000" w14:paraId="0000005D">
            <w:pPr>
              <w:jc w:val="both"/>
              <w:rPr>
                <w:color w:val="231f20"/>
              </w:rPr>
            </w:pPr>
            <w:r w:rsidDel="00000000" w:rsidR="00000000" w:rsidRPr="00000000">
              <w:rPr>
                <w:color w:val="231f20"/>
                <w:rtl w:val="0"/>
              </w:rPr>
              <w:t xml:space="preserve">Usamos Claude (Anthropic) como herramienta principal de asistencia durante el desarrollo. En la fase de detección, nos ayudó a generar el boilerplate inicial de las funciones de conexión a pg_stat_user_indexes y pg_constraint, pero la lógica de cada detector (umbrales de severidad, filtros para evitar falsos positivos, queries al catálogo) fue diseñada y validada manualmente por el equipo ejecutando cada query contra TiendaDB.</w:t>
            </w:r>
          </w:p>
          <w:p w:rsidR="00000000" w:rsidDel="00000000" w:rsidP="00000000" w:rsidRDefault="00000000" w:rsidRPr="00000000" w14:paraId="0000005E">
            <w:pPr>
              <w:jc w:val="both"/>
              <w:rPr>
                <w:color w:val="231f20"/>
              </w:rPr>
            </w:pPr>
            <w:r w:rsidDel="00000000" w:rsidR="00000000" w:rsidRPr="00000000">
              <w:rPr>
                <w:rtl w:val="0"/>
              </w:rPr>
            </w:r>
          </w:p>
          <w:p w:rsidR="00000000" w:rsidDel="00000000" w:rsidP="00000000" w:rsidRDefault="00000000" w:rsidRPr="00000000" w14:paraId="0000005F">
            <w:pPr>
              <w:jc w:val="both"/>
              <w:rPr>
                <w:i w:val="1"/>
                <w:iCs w:val="1"/>
                <w:color w:val="a0826d"/>
                <w:sz w:val="20"/>
                <w:szCs w:val="20"/>
              </w:rPr>
            </w:pPr>
            <w:r w:rsidDel="00000000" w:rsidR="00000000" w:rsidRPr="00000000">
              <w:rPr>
                <w:color w:val="231f20"/>
                <w:rtl w:val="0"/>
              </w:rPr>
              <w:t xml:space="preserve">Para los queries SQL complejos (como el cálculo de bloat basado en pg_class y el análisis de distribución estadística con pg_stats), usamos Claude para entender la documentación de PostgreSQL y generar versiones iniciales que luego corregimos con debugging propio. Gemini se usó para generar el logo del producto. Del documento de negocio en la parte de las entrevistas se utilizó ChatGPT para hacer los resúmenes y transcripts de las mismas, con respecto al análisis competitivo fueron realizados por el equipo sin asistencia de IA.</w:t>
            </w:r>
            <w:r w:rsidDel="00000000" w:rsidR="00000000" w:rsidRPr="00000000">
              <w:rPr>
                <w:rtl w:val="0"/>
              </w:rPr>
            </w:r>
          </w:p>
        </w:tc>
      </w:tr>
    </w:tbl>
    <w:p w:rsidR="00000000" w:rsidDel="00000000" w:rsidP="00000000" w:rsidRDefault="00000000" w:rsidRPr="00000000" w14:paraId="00000060">
      <w:pPr>
        <w:pStyle w:val="Heading1"/>
        <w:rPr/>
      </w:pPr>
      <w:r w:rsidDel="00000000" w:rsidR="00000000" w:rsidRPr="00000000">
        <w:rPr>
          <w:rtl w:val="0"/>
        </w:rPr>
        <w:t xml:space="preserve">Checklist de entregables</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w:t>
      </w:r>
      <w:r w:rsidDel="00000000" w:rsidR="00000000" w:rsidRPr="00000000">
        <w:rPr>
          <w:color w:val="231f20"/>
          <w:rtl w:val="0"/>
        </w:rPr>
        <w:t xml:space="preserve"> </w:t>
      </w: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 README claro con instrucciones de instalación y uso</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w:t>
      </w:r>
      <w:r w:rsidDel="00000000" w:rsidR="00000000" w:rsidRPr="00000000">
        <w:rPr>
          <w:color w:val="231f20"/>
          <w:rtl w:val="0"/>
        </w:rPr>
        <w:t xml:space="preserve">x</w:t>
      </w: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 docker-compose.yml funcional probado en máquina limpia</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 ] Documento de arquitectura (esta plantilla, sección 2)</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 ] Documento de negocio (esta plantilla, sección 3)</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 ] Catálogo de reglas / detectores / anti-patterns implementados</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 ] Video demo de 3-5 minutos accesible</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 ] Historial de Git con contribuciones de los 5 miembros</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31f20"/>
          <w:sz w:val="22"/>
          <w:szCs w:val="22"/>
          <w:u w:val="none"/>
          <w:shd w:fill="auto" w:val="clear"/>
          <w:vertAlign w:val="baseline"/>
          <w:rtl w:val="0"/>
        </w:rPr>
        <w:t xml:space="preserve">[ ] Esta carátula completa con todos los datos</w:t>
      </w:r>
      <w:r w:rsidDel="00000000" w:rsidR="00000000" w:rsidRPr="00000000">
        <w:rPr>
          <w:rtl w:val="0"/>
        </w:rPr>
      </w:r>
    </w:p>
    <w:p w:rsidR="00000000" w:rsidDel="00000000" w:rsidP="00000000" w:rsidRDefault="00000000" w:rsidRPr="00000000" w14:paraId="00000069">
      <w:pPr>
        <w:spacing w:before="24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tcBorders>
              <w:top w:color="ff5900" w:space="0" w:sz="12" w:val="single"/>
              <w:left w:color="ff5900" w:space="0" w:sz="4" w:val="single"/>
              <w:bottom w:color="ff5900" w:space="0" w:sz="4" w:val="single"/>
              <w:right w:color="ff5900" w:space="0" w:sz="4" w:val="single"/>
            </w:tcBorders>
            <w:shd w:fill="ffe5d6" w:val="clear"/>
            <w:tcMar>
              <w:top w:w="160.0" w:type="dxa"/>
              <w:left w:w="200.0" w:type="dxa"/>
              <w:bottom w:w="160.0" w:type="dxa"/>
              <w:right w:w="200.0" w:type="dxa"/>
            </w:tcMar>
          </w:tcPr>
          <w:p w:rsidR="00000000" w:rsidDel="00000000" w:rsidP="00000000" w:rsidRDefault="00000000" w:rsidRPr="00000000" w14:paraId="0000006A">
            <w:pPr>
              <w:spacing w:after="100" w:lineRule="auto"/>
              <w:rPr/>
            </w:pPr>
            <w:r w:rsidDel="00000000" w:rsidR="00000000" w:rsidRPr="00000000">
              <w:rPr>
                <w:b w:val="1"/>
                <w:bCs w:val="1"/>
                <w:color w:val="ff5900"/>
                <w:rtl w:val="0"/>
              </w:rPr>
              <w:t xml:space="preserve">Antes de entregar</w:t>
            </w:r>
            <w:r w:rsidDel="00000000" w:rsidR="00000000" w:rsidRPr="00000000">
              <w:rPr>
                <w:rtl w:val="0"/>
              </w:rPr>
            </w:r>
          </w:p>
          <w:p w:rsidR="00000000" w:rsidDel="00000000" w:rsidP="00000000" w:rsidRDefault="00000000" w:rsidRPr="00000000" w14:paraId="0000006B">
            <w:pPr>
              <w:spacing w:after="60" w:lineRule="auto"/>
              <w:rPr/>
            </w:pPr>
            <w:r w:rsidDel="00000000" w:rsidR="00000000" w:rsidRPr="00000000">
              <w:rPr>
                <w:color w:val="231f20"/>
                <w:sz w:val="20"/>
                <w:szCs w:val="20"/>
                <w:rtl w:val="0"/>
              </w:rPr>
              <w:t xml:space="preserve">1. Borren todas las cajas amarillas con el texto reemplazado por el contenido real.</w:t>
            </w:r>
            <w:r w:rsidDel="00000000" w:rsidR="00000000" w:rsidRPr="00000000">
              <w:rPr>
                <w:rtl w:val="0"/>
              </w:rPr>
            </w:r>
          </w:p>
          <w:p w:rsidR="00000000" w:rsidDel="00000000" w:rsidP="00000000" w:rsidRDefault="00000000" w:rsidRPr="00000000" w14:paraId="0000006C">
            <w:pPr>
              <w:spacing w:after="60" w:lineRule="auto"/>
              <w:rPr/>
            </w:pPr>
            <w:r w:rsidDel="00000000" w:rsidR="00000000" w:rsidRPr="00000000">
              <w:rPr>
                <w:color w:val="231f20"/>
                <w:sz w:val="20"/>
                <w:szCs w:val="20"/>
                <w:rtl w:val="0"/>
              </w:rPr>
              <w:t xml:space="preserve">2. Borren todas las instrucciones en gris cursiva (las que están entre corchetes).</w:t>
            </w:r>
            <w:r w:rsidDel="00000000" w:rsidR="00000000" w:rsidRPr="00000000">
              <w:rPr>
                <w:rtl w:val="0"/>
              </w:rPr>
            </w:r>
          </w:p>
          <w:p w:rsidR="00000000" w:rsidDel="00000000" w:rsidP="00000000" w:rsidRDefault="00000000" w:rsidRPr="00000000" w14:paraId="0000006D">
            <w:pPr>
              <w:spacing w:after="60" w:lineRule="auto"/>
              <w:rPr/>
            </w:pPr>
            <w:r w:rsidDel="00000000" w:rsidR="00000000" w:rsidRPr="00000000">
              <w:rPr>
                <w:color w:val="231f20"/>
                <w:sz w:val="20"/>
                <w:szCs w:val="20"/>
                <w:rtl w:val="0"/>
              </w:rPr>
              <w:t xml:space="preserve">3. Verifiquen que todos los enlaces funcionen desde una sesión incógnita / sin login.</w:t>
            </w:r>
            <w:r w:rsidDel="00000000" w:rsidR="00000000" w:rsidRPr="00000000">
              <w:rPr>
                <w:rtl w:val="0"/>
              </w:rPr>
            </w:r>
          </w:p>
          <w:p w:rsidR="00000000" w:rsidDel="00000000" w:rsidP="00000000" w:rsidRDefault="00000000" w:rsidRPr="00000000" w14:paraId="0000006E">
            <w:pPr>
              <w:spacing w:after="60" w:lineRule="auto"/>
              <w:rPr/>
            </w:pPr>
            <w:r w:rsidDel="00000000" w:rsidR="00000000" w:rsidRPr="00000000">
              <w:rPr>
                <w:color w:val="231f20"/>
                <w:sz w:val="20"/>
                <w:szCs w:val="20"/>
                <w:rtl w:val="0"/>
              </w:rPr>
              <w:t xml:space="preserve">4. Hagan que un miembro externo al equipo intente correr el repo siguiendo solo el README.</w:t>
            </w:r>
            <w:r w:rsidDel="00000000" w:rsidR="00000000" w:rsidRPr="00000000">
              <w:rPr>
                <w:rtl w:val="0"/>
              </w:rPr>
            </w:r>
          </w:p>
          <w:p w:rsidR="00000000" w:rsidDel="00000000" w:rsidP="00000000" w:rsidRDefault="00000000" w:rsidRPr="00000000" w14:paraId="0000006F">
            <w:pPr>
              <w:spacing w:after="60" w:lineRule="auto"/>
              <w:rPr/>
            </w:pPr>
            <w:r w:rsidDel="00000000" w:rsidR="00000000" w:rsidRPr="00000000">
              <w:rPr>
                <w:color w:val="231f20"/>
                <w:sz w:val="20"/>
                <w:szCs w:val="20"/>
                <w:rtl w:val="0"/>
              </w:rPr>
              <w:t xml:space="preserve">5. Si encuentran inconsistencias, ajusten antes del Demo Day.</w:t>
            </w:r>
            <w:r w:rsidDel="00000000" w:rsidR="00000000" w:rsidRPr="00000000">
              <w:rPr>
                <w:rtl w:val="0"/>
              </w:rPr>
            </w:r>
          </w:p>
        </w:tc>
      </w:tr>
    </w:tbl>
    <w:p w:rsidR="00000000" w:rsidDel="00000000" w:rsidP="00000000" w:rsidRDefault="00000000" w:rsidRPr="00000000" w14:paraId="00000070">
      <w:pPr>
        <w:spacing w:after="160" w:before="400" w:lineRule="auto"/>
        <w:jc w:val="left"/>
        <w:rPr/>
      </w:pPr>
      <w:r w:rsidDel="00000000" w:rsidR="00000000" w:rsidRPr="00000000">
        <w:rPr>
          <w:rtl w:val="0"/>
        </w:rPr>
      </w:r>
    </w:p>
    <w:sectPr>
      <w:headerReference r:id="rId9" w:type="default"/>
      <w:footerReference r:id="rId10" w:type="default"/>
      <w:pgSz w:h="15840" w:w="12240" w:orient="portrait"/>
      <w:pgMar w:bottom="1100" w:top="170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uis Arias Llaguno" w:id="0" w:date="2026-05-08T18:49:00Z">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Falta poner el link del demo cuando lo tenngamos</w:t>
      </w:r>
    </w:p>
  </w:comment>
  <w:comment w:author="Jesús Avila" w:id="3" w:date="2026-05-14T01:05:22Z">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opiniones?</w:t>
      </w:r>
    </w:p>
  </w:comment>
  <w:comment w:author="Ana Ruiz Castillo" w:id="2" w:date="2026-05-09T14:47:00Z">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[Instrucción: Marquen con [x] las opciones aplicables y describan cómo se usó la IA en su proyecto. Pueden marcar varias.] </w:t>
      </w:r>
    </w:p>
  </w:comment>
  <w:comment w:author="Ana Ruiz Castillo" w:id="1" w:date="2026-05-09T14:47:00Z">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Instrucción: Reporte honesto del desempeño del producto sobre la BD demo oficial. El profesor lo va a verificar.</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76" w15:done="0"/>
  <w15:commentEx w15:paraId="00000077" w15:done="0"/>
  <w15:commentEx w15:paraId="00000078" w15:done="0"/>
  <w15:commentEx w15:paraId="0000007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pBdr>
        <w:top w:color="ff5900" w:space="4" w:sz="6" w:val="single"/>
      </w:pBdr>
      <w:jc w:val="center"/>
      <w:rPr/>
    </w:pPr>
    <w:r w:rsidDel="00000000" w:rsidR="00000000" w:rsidRPr="00000000">
      <w:rPr>
        <w:color w:val="565354"/>
        <w:sz w:val="16"/>
        <w:szCs w:val="16"/>
        <w:rtl w:val="0"/>
      </w:rPr>
      <w:t xml:space="preserve">Proyecto Final  |  Plantillas de Entrega  |  Página </w:t>
    </w:r>
    <w:r w:rsidDel="00000000" w:rsidR="00000000" w:rsidRPr="00000000">
      <w:rPr>
        <w:color w:val="565354"/>
        <w:sz w:val="16"/>
        <w:szCs w:val="16"/>
      </w:rPr>
      <w:fldChar w:fldCharType="begin"/>
      <w:instrText xml:space="preserve">PAGE</w:instrText>
      <w:fldChar w:fldCharType="separate"/>
      <w:fldChar w:fldCharType="end"/>
    </w:r>
    <w:r w:rsidDel="00000000" w:rsidR="00000000" w:rsidRPr="00000000">
      <w:rPr>
        <w:color w:val="565354"/>
        <w:sz w:val="16"/>
        <w:szCs w:val="16"/>
        <w:rtl w:val="0"/>
      </w:rPr>
      <w:t xml:space="preserve"> de </w:t>
    </w:r>
    <w:r w:rsidDel="00000000" w:rsidR="00000000" w:rsidRPr="00000000">
      <w:rPr>
        <w:color w:val="565354"/>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ff5900" w:space="0" w:sz="18" w:val="single"/>
            <w:right w:color="000000" w:space="0" w:sz="0" w:val="nil"/>
          </w:tcBorders>
          <w:tcMar>
            <w:top w:w="0.0" w:type="dxa"/>
            <w:left w:w="0.0" w:type="dxa"/>
            <w:bottom w:w="80.0" w:type="dxa"/>
            <w:right w:w="0.0" w:type="dxa"/>
          </w:tcMar>
        </w:tcPr>
        <w:p w:rsidR="00000000" w:rsidDel="00000000" w:rsidP="00000000" w:rsidRDefault="00000000" w:rsidRPr="00000000" w14:paraId="00000072">
          <w:pPr>
            <w:rPr/>
          </w:pPr>
          <w:r w:rsidDel="00000000" w:rsidR="00000000" w:rsidRPr="00000000">
            <w:rPr>
              <w:b w:val="1"/>
              <w:bCs w:val="1"/>
              <w:color w:val="231f20"/>
              <w:sz w:val="18"/>
              <w:szCs w:val="18"/>
              <w:rtl w:val="0"/>
            </w:rPr>
            <w:t xml:space="preserve">UNIVERSIDAD ANÁHUAC QUERÉTARO</w:t>
          </w:r>
          <w:r w:rsidDel="00000000" w:rsidR="00000000" w:rsidRPr="00000000">
            <w:rPr>
              <w:rtl w:val="0"/>
            </w:rPr>
          </w:r>
        </w:p>
        <w:p w:rsidR="00000000" w:rsidDel="00000000" w:rsidP="00000000" w:rsidRDefault="00000000" w:rsidRPr="00000000" w14:paraId="00000073">
          <w:pPr>
            <w:spacing w:after="60" w:lineRule="auto"/>
            <w:rPr/>
          </w:pPr>
          <w:r w:rsidDel="00000000" w:rsidR="00000000" w:rsidRPr="00000000">
            <w:rPr>
              <w:color w:val="565354"/>
              <w:sz w:val="16"/>
              <w:szCs w:val="16"/>
              <w:rtl w:val="0"/>
            </w:rPr>
            <w:t xml:space="preserve">Facultad de Ingeniería</w:t>
          </w:r>
          <w:r w:rsidDel="00000000" w:rsidR="00000000" w:rsidRPr="00000000">
            <w:rPr>
              <w:b w:val="1"/>
              <w:bCs w:val="1"/>
              <w:color w:val="ff5900"/>
              <w:sz w:val="16"/>
              <w:szCs w:val="16"/>
              <w:rtl w:val="0"/>
            </w:rPr>
            <w:t xml:space="preserve">  |  </w:t>
          </w:r>
          <w:r w:rsidDel="00000000" w:rsidR="00000000" w:rsidRPr="00000000">
            <w:rPr>
              <w:color w:val="565354"/>
              <w:sz w:val="16"/>
              <w:szCs w:val="16"/>
              <w:rtl w:val="0"/>
            </w:rPr>
            <w:t xml:space="preserve">SIS2404 — Bases de Datos Avanzadas</w:t>
          </w:r>
          <w:r w:rsidDel="00000000" w:rsidR="00000000" w:rsidRPr="00000000">
            <w:rPr>
              <w:rtl w:val="0"/>
            </w:rPr>
          </w:r>
        </w:p>
      </w:tc>
    </w:tr>
  </w:tbl>
  <w:p w:rsidR="00000000" w:rsidDel="00000000" w:rsidP="00000000" w:rsidRDefault="00000000" w:rsidRPr="00000000" w14:paraId="0000007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MX"/>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40" w:line="240" w:lineRule="auto"/>
      <w:ind w:left="0" w:right="0" w:firstLine="0"/>
      <w:jc w:val="left"/>
    </w:pPr>
    <w:rPr>
      <w:rFonts w:ascii="Arial" w:cs="Arial" w:eastAsia="Arial" w:hAnsi="Arial"/>
      <w:b w:val="1"/>
      <w:bCs w:val="1"/>
      <w:i w:val="0"/>
      <w:iCs w:val="0"/>
      <w:smallCaps w:val="0"/>
      <w:strike w:val="0"/>
      <w:color w:val="ff590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231f2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60" w:line="240" w:lineRule="auto"/>
      <w:ind w:left="0" w:right="0" w:firstLine="0"/>
      <w:jc w:val="left"/>
    </w:pPr>
    <w:rPr>
      <w:rFonts w:ascii="Arial" w:cs="Arial" w:eastAsia="Arial" w:hAnsi="Arial"/>
      <w:b w:val="1"/>
      <w:bCs w:val="1"/>
      <w:i w:val="0"/>
      <w:iCs w:val="0"/>
      <w:smallCaps w:val="0"/>
      <w:strike w:val="0"/>
      <w:color w:val="565354"/>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GWBWilnF1R8qimDx4m9M42OPbg==">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0x01010083BD3949417B6E44BF1B62A21CB54D6F</vt:lpwstr>
  </property>
</Properties>
</file>