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32A93" w14:textId="77777777" w:rsidR="00EB779C" w:rsidRPr="00C825A0" w:rsidRDefault="00EB779C" w:rsidP="00E06DF0">
      <w:pPr>
        <w:jc w:val="center"/>
        <w:rPr>
          <w:rFonts w:ascii="Arial" w:hAnsi="Arial" w:cs="Arial"/>
          <w:b/>
          <w:bCs/>
          <w:sz w:val="26"/>
          <w:szCs w:val="26"/>
        </w:rPr>
      </w:pPr>
      <w:r w:rsidRPr="00C825A0">
        <w:rPr>
          <w:rFonts w:ascii="Arial" w:hAnsi="Arial" w:cs="Arial"/>
          <w:b/>
          <w:bCs/>
          <w:sz w:val="26"/>
          <w:szCs w:val="26"/>
        </w:rPr>
        <w:t>UNIVERSIDAD AUTÓNOMA DE NUEVO LEÓN</w:t>
      </w:r>
    </w:p>
    <w:p w14:paraId="45251F7F" w14:textId="77777777" w:rsidR="00EB779C" w:rsidRPr="00C825A0" w:rsidRDefault="00EB779C" w:rsidP="00E06DF0">
      <w:pPr>
        <w:jc w:val="center"/>
        <w:rPr>
          <w:rFonts w:ascii="Arial" w:hAnsi="Arial" w:cs="Arial"/>
          <w:b/>
          <w:bCs/>
          <w:sz w:val="26"/>
          <w:szCs w:val="26"/>
        </w:rPr>
      </w:pPr>
    </w:p>
    <w:p w14:paraId="3C3619AA" w14:textId="77777777" w:rsidR="00EB779C" w:rsidRPr="00C825A0" w:rsidRDefault="00EB779C" w:rsidP="00E06DF0">
      <w:pPr>
        <w:jc w:val="center"/>
        <w:rPr>
          <w:rFonts w:ascii="Arial" w:hAnsi="Arial" w:cs="Arial"/>
          <w:b/>
          <w:bCs/>
          <w:sz w:val="26"/>
          <w:szCs w:val="26"/>
        </w:rPr>
      </w:pPr>
      <w:r w:rsidRPr="00C825A0">
        <w:rPr>
          <w:rFonts w:ascii="Arial" w:hAnsi="Arial" w:cs="Arial"/>
          <w:sz w:val="26"/>
          <w:szCs w:val="26"/>
        </w:rPr>
        <w:t>FACULTAD DE CIENCIAS FÍSICO MATEMÁTICAS</w:t>
      </w:r>
    </w:p>
    <w:p w14:paraId="02835006" w14:textId="77777777" w:rsidR="00EB779C" w:rsidRPr="00C825A0" w:rsidRDefault="00EB779C" w:rsidP="00E06DF0">
      <w:pPr>
        <w:jc w:val="center"/>
        <w:rPr>
          <w:rFonts w:ascii="Arial" w:hAnsi="Arial" w:cs="Arial"/>
          <w:b/>
          <w:bCs/>
          <w:sz w:val="26"/>
          <w:szCs w:val="26"/>
        </w:rPr>
      </w:pPr>
    </w:p>
    <w:p w14:paraId="02A1B1AD" w14:textId="77777777" w:rsidR="00EB779C" w:rsidRPr="00C825A0" w:rsidRDefault="00EB779C" w:rsidP="00E06DF0">
      <w:pPr>
        <w:jc w:val="center"/>
        <w:rPr>
          <w:rFonts w:ascii="Arial" w:hAnsi="Arial" w:cs="Arial"/>
          <w:b/>
          <w:bCs/>
          <w:sz w:val="26"/>
          <w:szCs w:val="26"/>
        </w:rPr>
      </w:pPr>
    </w:p>
    <w:p w14:paraId="1029F5DF" w14:textId="77777777" w:rsidR="00EB779C" w:rsidRPr="00C825A0" w:rsidRDefault="00EB779C" w:rsidP="00E06DF0">
      <w:pPr>
        <w:jc w:val="center"/>
        <w:rPr>
          <w:rFonts w:ascii="Arial" w:hAnsi="Arial" w:cs="Arial"/>
          <w:b/>
          <w:bCs/>
          <w:sz w:val="26"/>
          <w:szCs w:val="26"/>
        </w:rPr>
      </w:pPr>
      <w:r w:rsidRPr="00C825A0">
        <w:rPr>
          <w:rFonts w:ascii="Arial" w:hAnsi="Arial" w:cs="Arial"/>
          <w:noProof/>
          <w:sz w:val="26"/>
          <w:szCs w:val="26"/>
          <w:lang w:eastAsia="es-MX"/>
        </w:rPr>
        <w:drawing>
          <wp:inline distT="0" distB="0" distL="0" distR="0" wp14:anchorId="4F58FDD5" wp14:editId="240EC021">
            <wp:extent cx="1786928" cy="1800000"/>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86928" cy="1800000"/>
                    </a:xfrm>
                    <a:prstGeom prst="rect">
                      <a:avLst/>
                    </a:prstGeom>
                    <a:noFill/>
                    <a:ln>
                      <a:noFill/>
                    </a:ln>
                  </pic:spPr>
                </pic:pic>
              </a:graphicData>
            </a:graphic>
          </wp:inline>
        </w:drawing>
      </w:r>
    </w:p>
    <w:p w14:paraId="34CA2315" w14:textId="77777777" w:rsidR="00EB779C" w:rsidRPr="00C825A0" w:rsidRDefault="00EB779C" w:rsidP="00E06DF0">
      <w:pPr>
        <w:jc w:val="center"/>
        <w:rPr>
          <w:rFonts w:ascii="Arial" w:hAnsi="Arial" w:cs="Arial"/>
          <w:b/>
          <w:bCs/>
          <w:sz w:val="26"/>
          <w:szCs w:val="26"/>
        </w:rPr>
      </w:pPr>
    </w:p>
    <w:p w14:paraId="49B09BE3" w14:textId="77777777" w:rsidR="00EB779C" w:rsidRPr="00C825A0" w:rsidRDefault="00EB779C" w:rsidP="00E06DF0">
      <w:pPr>
        <w:jc w:val="center"/>
        <w:rPr>
          <w:rFonts w:ascii="Arial" w:hAnsi="Arial" w:cs="Arial"/>
          <w:b/>
          <w:bCs/>
          <w:sz w:val="26"/>
          <w:szCs w:val="26"/>
        </w:rPr>
      </w:pPr>
    </w:p>
    <w:p w14:paraId="287778E4" w14:textId="77777777" w:rsidR="002E06A9" w:rsidRPr="00C565F9" w:rsidRDefault="00B44F3F" w:rsidP="002E06A9">
      <w:pPr>
        <w:jc w:val="center"/>
        <w:rPr>
          <w:rFonts w:ascii="Arial" w:hAnsi="Arial" w:cs="Arial"/>
          <w:sz w:val="24"/>
          <w:szCs w:val="26"/>
        </w:rPr>
      </w:pPr>
      <w:r w:rsidRPr="00C565F9">
        <w:rPr>
          <w:rFonts w:ascii="Arial" w:hAnsi="Arial" w:cs="Arial"/>
          <w:sz w:val="24"/>
          <w:szCs w:val="26"/>
        </w:rPr>
        <w:t>DETECCIÓN DE PUNT</w:t>
      </w:r>
      <w:r w:rsidR="002E06A9" w:rsidRPr="00C565F9">
        <w:rPr>
          <w:rFonts w:ascii="Arial" w:hAnsi="Arial" w:cs="Arial"/>
          <w:sz w:val="24"/>
          <w:szCs w:val="26"/>
        </w:rPr>
        <w:t>O DE CAMBIO EN SERIE DE TIEMPO</w:t>
      </w:r>
    </w:p>
    <w:p w14:paraId="0CE1EC4A" w14:textId="7C119C72" w:rsidR="002E06A9" w:rsidRPr="00C565F9" w:rsidRDefault="002E06A9" w:rsidP="002E06A9">
      <w:pPr>
        <w:jc w:val="center"/>
        <w:rPr>
          <w:rFonts w:ascii="Arial" w:hAnsi="Arial" w:cs="Arial"/>
          <w:sz w:val="24"/>
          <w:szCs w:val="26"/>
        </w:rPr>
      </w:pPr>
      <w:r w:rsidRPr="00C565F9">
        <w:rPr>
          <w:rFonts w:ascii="Arial" w:hAnsi="Arial" w:cs="Arial"/>
          <w:sz w:val="24"/>
          <w:szCs w:val="26"/>
        </w:rPr>
        <w:t>D</w:t>
      </w:r>
      <w:r w:rsidR="00C17534" w:rsidRPr="00C565F9">
        <w:rPr>
          <w:rFonts w:ascii="Arial" w:hAnsi="Arial" w:cs="Arial"/>
          <w:sz w:val="24"/>
          <w:szCs w:val="26"/>
        </w:rPr>
        <w:t xml:space="preserve">E </w:t>
      </w:r>
      <w:r w:rsidRPr="00C565F9">
        <w:rPr>
          <w:rFonts w:ascii="Arial" w:hAnsi="Arial" w:cs="Arial"/>
          <w:sz w:val="24"/>
          <w:szCs w:val="26"/>
        </w:rPr>
        <w:t xml:space="preserve"> REPORTES DE VIOLENCIA DE GÉNERO</w:t>
      </w:r>
    </w:p>
    <w:p w14:paraId="7685E5CF" w14:textId="4AABB328" w:rsidR="002E06A9" w:rsidRPr="00C565F9" w:rsidRDefault="002E06A9" w:rsidP="002E06A9">
      <w:pPr>
        <w:jc w:val="center"/>
        <w:rPr>
          <w:rFonts w:ascii="Arial" w:hAnsi="Arial" w:cs="Arial"/>
          <w:sz w:val="24"/>
          <w:szCs w:val="26"/>
        </w:rPr>
      </w:pPr>
      <w:r w:rsidRPr="00C565F9">
        <w:rPr>
          <w:rFonts w:ascii="Arial" w:hAnsi="Arial" w:cs="Arial"/>
          <w:sz w:val="24"/>
          <w:szCs w:val="26"/>
        </w:rPr>
        <w:t xml:space="preserve">EN LA </w:t>
      </w:r>
      <w:r w:rsidR="00C17534" w:rsidRPr="00C565F9">
        <w:rPr>
          <w:rFonts w:ascii="Arial" w:hAnsi="Arial" w:cs="Arial"/>
          <w:sz w:val="24"/>
          <w:szCs w:val="26"/>
        </w:rPr>
        <w:t xml:space="preserve"> CIUDAD DE </w:t>
      </w:r>
      <w:r w:rsidRPr="00C565F9">
        <w:rPr>
          <w:rFonts w:ascii="Arial" w:hAnsi="Arial" w:cs="Arial"/>
          <w:sz w:val="24"/>
          <w:szCs w:val="26"/>
        </w:rPr>
        <w:t>MONTERREY</w:t>
      </w:r>
    </w:p>
    <w:p w14:paraId="4C84CD8A" w14:textId="77777777" w:rsidR="00EB779C" w:rsidRPr="00C825A0" w:rsidRDefault="00EB779C" w:rsidP="002E06A9">
      <w:pPr>
        <w:rPr>
          <w:rFonts w:ascii="Arial" w:hAnsi="Arial" w:cs="Arial"/>
          <w:b/>
          <w:bCs/>
          <w:sz w:val="26"/>
          <w:szCs w:val="26"/>
        </w:rPr>
      </w:pPr>
    </w:p>
    <w:p w14:paraId="1DCE0878" w14:textId="77777777" w:rsidR="00EB779C" w:rsidRPr="00C825A0" w:rsidRDefault="00EB779C" w:rsidP="00E06DF0">
      <w:pPr>
        <w:jc w:val="center"/>
        <w:rPr>
          <w:rFonts w:ascii="Arial" w:hAnsi="Arial" w:cs="Arial"/>
          <w:sz w:val="26"/>
          <w:szCs w:val="26"/>
        </w:rPr>
      </w:pPr>
      <w:r w:rsidRPr="00C825A0">
        <w:rPr>
          <w:rFonts w:ascii="Arial" w:hAnsi="Arial" w:cs="Arial"/>
          <w:sz w:val="26"/>
          <w:szCs w:val="26"/>
        </w:rPr>
        <w:t>Por</w:t>
      </w:r>
    </w:p>
    <w:p w14:paraId="04279533" w14:textId="77777777" w:rsidR="00EB779C" w:rsidRPr="00C825A0" w:rsidRDefault="00EB779C" w:rsidP="00E06DF0">
      <w:pPr>
        <w:rPr>
          <w:rFonts w:ascii="Arial" w:hAnsi="Arial" w:cs="Arial"/>
          <w:sz w:val="26"/>
          <w:szCs w:val="26"/>
        </w:rPr>
      </w:pPr>
    </w:p>
    <w:p w14:paraId="7D938271" w14:textId="62C2B787" w:rsidR="00EB779C" w:rsidRPr="00C825A0" w:rsidRDefault="00B44F3F" w:rsidP="00E06DF0">
      <w:pPr>
        <w:jc w:val="center"/>
        <w:rPr>
          <w:rFonts w:ascii="Arial" w:hAnsi="Arial" w:cs="Arial"/>
          <w:sz w:val="26"/>
          <w:szCs w:val="26"/>
        </w:rPr>
      </w:pPr>
      <w:r>
        <w:rPr>
          <w:rFonts w:ascii="Arial" w:hAnsi="Arial" w:cs="Arial"/>
          <w:sz w:val="26"/>
          <w:szCs w:val="26"/>
        </w:rPr>
        <w:t>LUIS ENRIQUE LÓPEZ NERIO</w:t>
      </w:r>
    </w:p>
    <w:p w14:paraId="1F001CBE" w14:textId="77777777" w:rsidR="00EB779C" w:rsidRPr="00C825A0" w:rsidRDefault="00EB779C" w:rsidP="00E06DF0">
      <w:pPr>
        <w:jc w:val="center"/>
        <w:rPr>
          <w:rFonts w:ascii="Arial" w:hAnsi="Arial" w:cs="Arial"/>
          <w:sz w:val="26"/>
          <w:szCs w:val="26"/>
        </w:rPr>
      </w:pPr>
    </w:p>
    <w:p w14:paraId="625B69E1" w14:textId="77777777" w:rsidR="00EB779C" w:rsidRPr="00C825A0" w:rsidRDefault="00EB779C" w:rsidP="00E06DF0">
      <w:pPr>
        <w:jc w:val="center"/>
        <w:rPr>
          <w:rFonts w:ascii="Arial" w:hAnsi="Arial" w:cs="Arial"/>
          <w:sz w:val="26"/>
          <w:szCs w:val="26"/>
        </w:rPr>
      </w:pPr>
    </w:p>
    <w:p w14:paraId="67F9DA2B" w14:textId="77777777" w:rsidR="00EB779C" w:rsidRPr="00C825A0" w:rsidRDefault="00EB779C" w:rsidP="00E06DF0">
      <w:pPr>
        <w:jc w:val="center"/>
        <w:rPr>
          <w:rFonts w:ascii="Arial" w:hAnsi="Arial" w:cs="Arial"/>
          <w:sz w:val="26"/>
          <w:szCs w:val="26"/>
        </w:rPr>
      </w:pPr>
      <w:r w:rsidRPr="00C825A0">
        <w:rPr>
          <w:rFonts w:ascii="Arial" w:hAnsi="Arial" w:cs="Arial"/>
          <w:sz w:val="26"/>
          <w:szCs w:val="26"/>
        </w:rPr>
        <w:t>Como requisito parcial para obtener el Grado de</w:t>
      </w:r>
    </w:p>
    <w:p w14:paraId="77338001" w14:textId="77777777" w:rsidR="00EB779C" w:rsidRPr="00C825A0" w:rsidRDefault="00EB779C" w:rsidP="00E06DF0">
      <w:pPr>
        <w:jc w:val="center"/>
        <w:rPr>
          <w:rFonts w:ascii="Arial" w:hAnsi="Arial" w:cs="Arial"/>
          <w:sz w:val="26"/>
          <w:szCs w:val="26"/>
        </w:rPr>
      </w:pPr>
      <w:r w:rsidRPr="00C825A0">
        <w:rPr>
          <w:rFonts w:ascii="Arial" w:hAnsi="Arial" w:cs="Arial"/>
          <w:sz w:val="26"/>
          <w:szCs w:val="26"/>
        </w:rPr>
        <w:t>MAESTRÍA EN CIENCIA DE DATOS</w:t>
      </w:r>
    </w:p>
    <w:p w14:paraId="0DC2A525" w14:textId="77777777" w:rsidR="00EB779C" w:rsidRPr="00C825A0" w:rsidRDefault="00EB779C" w:rsidP="00E06DF0">
      <w:pPr>
        <w:jc w:val="center"/>
        <w:rPr>
          <w:rFonts w:ascii="Arial" w:hAnsi="Arial" w:cs="Arial"/>
          <w:sz w:val="26"/>
          <w:szCs w:val="26"/>
        </w:rPr>
      </w:pPr>
    </w:p>
    <w:p w14:paraId="7F463CCD" w14:textId="77777777" w:rsidR="00EB779C" w:rsidRPr="00C825A0" w:rsidRDefault="00EB779C" w:rsidP="00E06DF0">
      <w:pPr>
        <w:jc w:val="center"/>
        <w:rPr>
          <w:rFonts w:ascii="Arial" w:hAnsi="Arial" w:cs="Arial"/>
          <w:sz w:val="26"/>
          <w:szCs w:val="26"/>
        </w:rPr>
      </w:pPr>
    </w:p>
    <w:p w14:paraId="03F4D0BC" w14:textId="5BEEEB27" w:rsidR="00EB779C" w:rsidRPr="00C17534" w:rsidRDefault="00B44F3F" w:rsidP="00C17534">
      <w:pPr>
        <w:jc w:val="center"/>
        <w:rPr>
          <w:rFonts w:ascii="Arial" w:hAnsi="Arial" w:cs="Arial"/>
          <w:sz w:val="26"/>
          <w:szCs w:val="26"/>
        </w:rPr>
      </w:pPr>
      <w:r>
        <w:rPr>
          <w:rFonts w:ascii="Arial" w:hAnsi="Arial" w:cs="Arial"/>
          <w:sz w:val="26"/>
          <w:szCs w:val="26"/>
        </w:rPr>
        <w:t>MAYO</w:t>
      </w:r>
      <w:r w:rsidR="00EB779C" w:rsidRPr="00C825A0">
        <w:rPr>
          <w:rFonts w:ascii="Arial" w:hAnsi="Arial" w:cs="Arial"/>
          <w:sz w:val="26"/>
          <w:szCs w:val="26"/>
        </w:rPr>
        <w:t>, 2023</w:t>
      </w:r>
      <w:r w:rsidR="00EB779C" w:rsidRPr="00C825A0">
        <w:rPr>
          <w:rFonts w:ascii="Arial" w:hAnsi="Arial" w:cs="Arial"/>
          <w:sz w:val="24"/>
          <w:szCs w:val="24"/>
        </w:rPr>
        <w:br w:type="page"/>
      </w:r>
    </w:p>
    <w:p w14:paraId="406F3F78" w14:textId="77777777" w:rsidR="00EC5F76" w:rsidRPr="00EF0C9A" w:rsidRDefault="00EC5F76" w:rsidP="00EC5F76">
      <w:pPr>
        <w:spacing w:line="360" w:lineRule="auto"/>
        <w:jc w:val="center"/>
        <w:rPr>
          <w:rFonts w:ascii="Arial" w:hAnsi="Arial" w:cs="Arial"/>
          <w:sz w:val="28"/>
          <w:szCs w:val="28"/>
        </w:rPr>
      </w:pPr>
      <w:r w:rsidRPr="00EF0C9A">
        <w:rPr>
          <w:rFonts w:ascii="Arial" w:hAnsi="Arial" w:cs="Arial"/>
          <w:sz w:val="28"/>
          <w:szCs w:val="28"/>
        </w:rPr>
        <w:lastRenderedPageBreak/>
        <w:t>Universidad Autónoma de Nuevo León</w:t>
      </w:r>
    </w:p>
    <w:p w14:paraId="5197A595" w14:textId="77777777" w:rsidR="00EC5F76" w:rsidRDefault="00EC5F76" w:rsidP="00EC5F76">
      <w:pPr>
        <w:spacing w:line="360" w:lineRule="auto"/>
        <w:jc w:val="center"/>
        <w:rPr>
          <w:rFonts w:ascii="Arial" w:hAnsi="Arial" w:cs="Arial"/>
          <w:sz w:val="24"/>
          <w:szCs w:val="24"/>
        </w:rPr>
      </w:pPr>
      <w:r>
        <w:rPr>
          <w:rFonts w:ascii="Arial" w:hAnsi="Arial" w:cs="Arial"/>
          <w:sz w:val="24"/>
          <w:szCs w:val="24"/>
        </w:rPr>
        <w:t>Facultad de Ciencias Físico Matemáticas</w:t>
      </w:r>
    </w:p>
    <w:p w14:paraId="4FB3FFD3" w14:textId="77777777" w:rsidR="00EC5F76" w:rsidRDefault="00EC5F76" w:rsidP="00EC5F76">
      <w:pPr>
        <w:spacing w:line="360" w:lineRule="auto"/>
        <w:jc w:val="center"/>
        <w:rPr>
          <w:rFonts w:ascii="Arial" w:hAnsi="Arial" w:cs="Arial"/>
          <w:sz w:val="24"/>
          <w:szCs w:val="24"/>
        </w:rPr>
      </w:pPr>
    </w:p>
    <w:p w14:paraId="4ED8497C" w14:textId="7212E4CE" w:rsidR="00EC5F76" w:rsidRPr="00C17534" w:rsidRDefault="00EC5F76" w:rsidP="00C565F9">
      <w:pPr>
        <w:jc w:val="both"/>
        <w:rPr>
          <w:rFonts w:cs="Arial"/>
          <w:sz w:val="24"/>
          <w:szCs w:val="26"/>
        </w:rPr>
      </w:pPr>
      <w:r>
        <w:rPr>
          <w:rFonts w:ascii="Arial" w:hAnsi="Arial" w:cs="Arial"/>
          <w:sz w:val="24"/>
          <w:szCs w:val="24"/>
        </w:rPr>
        <w:t>Los miembros del Comité de Tesis recomendamos que la Tesi</w:t>
      </w:r>
      <w:r w:rsidR="000E6F27">
        <w:rPr>
          <w:rFonts w:ascii="Arial" w:hAnsi="Arial" w:cs="Arial"/>
          <w:sz w:val="24"/>
          <w:szCs w:val="24"/>
        </w:rPr>
        <w:t>na</w:t>
      </w:r>
      <w:r>
        <w:rPr>
          <w:rFonts w:ascii="Arial" w:hAnsi="Arial" w:cs="Arial"/>
          <w:sz w:val="24"/>
          <w:szCs w:val="24"/>
        </w:rPr>
        <w:t xml:space="preserve"> “</w:t>
      </w:r>
      <w:r w:rsidR="00C17534">
        <w:rPr>
          <w:rFonts w:ascii="Arial" w:hAnsi="Arial" w:cs="Arial"/>
          <w:sz w:val="24"/>
          <w:szCs w:val="26"/>
        </w:rPr>
        <w:t>D</w:t>
      </w:r>
      <w:r w:rsidR="00C17534" w:rsidRPr="00C17534">
        <w:rPr>
          <w:rFonts w:ascii="Arial" w:hAnsi="Arial" w:cs="Arial"/>
          <w:sz w:val="24"/>
          <w:szCs w:val="26"/>
        </w:rPr>
        <w:t xml:space="preserve">etección de punto de cambio en serie de tiempo de  reportes de violencia de género </w:t>
      </w:r>
      <w:r w:rsidR="004750CD">
        <w:rPr>
          <w:rFonts w:ascii="Arial" w:hAnsi="Arial" w:cs="Arial"/>
          <w:sz w:val="24"/>
          <w:szCs w:val="26"/>
        </w:rPr>
        <w:t>en la  ciudad de M</w:t>
      </w:r>
      <w:r w:rsidR="00C17534" w:rsidRPr="00C17534">
        <w:rPr>
          <w:rFonts w:ascii="Arial" w:hAnsi="Arial" w:cs="Arial"/>
          <w:sz w:val="24"/>
          <w:szCs w:val="26"/>
        </w:rPr>
        <w:t>onterrey</w:t>
      </w:r>
      <w:r w:rsidR="008B5A40">
        <w:rPr>
          <w:rFonts w:ascii="Arial" w:hAnsi="Arial" w:cs="Arial"/>
          <w:sz w:val="24"/>
          <w:szCs w:val="24"/>
        </w:rPr>
        <w:t>”, realizada por el alumno</w:t>
      </w:r>
      <w:r>
        <w:rPr>
          <w:rFonts w:ascii="Arial" w:hAnsi="Arial" w:cs="Arial"/>
          <w:sz w:val="24"/>
          <w:szCs w:val="24"/>
        </w:rPr>
        <w:t xml:space="preserve"> </w:t>
      </w:r>
      <w:r w:rsidR="008B5A40">
        <w:rPr>
          <w:rFonts w:ascii="Arial" w:hAnsi="Arial" w:cs="Arial"/>
          <w:sz w:val="24"/>
          <w:szCs w:val="24"/>
        </w:rPr>
        <w:t xml:space="preserve">Luis Enrique López Nerio, </w:t>
      </w:r>
      <w:r>
        <w:rPr>
          <w:rFonts w:ascii="Arial" w:hAnsi="Arial" w:cs="Arial"/>
          <w:sz w:val="24"/>
          <w:szCs w:val="24"/>
        </w:rPr>
        <w:t>con</w:t>
      </w:r>
      <w:r w:rsidR="008B5A40">
        <w:rPr>
          <w:rFonts w:ascii="Arial" w:hAnsi="Arial" w:cs="Arial"/>
          <w:sz w:val="24"/>
          <w:szCs w:val="24"/>
        </w:rPr>
        <w:t xml:space="preserve"> número de matrícula 1487280</w:t>
      </w:r>
      <w:r>
        <w:rPr>
          <w:rFonts w:ascii="Arial" w:hAnsi="Arial" w:cs="Arial"/>
          <w:sz w:val="24"/>
          <w:szCs w:val="24"/>
        </w:rPr>
        <w:t>, sea aceptada para su defensa como opción al grado de Maestría en Ciencia de Datos.</w:t>
      </w:r>
    </w:p>
    <w:p w14:paraId="1C5AE3DE" w14:textId="65E47D82" w:rsidR="00EC5F76" w:rsidRDefault="00EC5F76" w:rsidP="00EC5F76">
      <w:pPr>
        <w:spacing w:line="360" w:lineRule="auto"/>
        <w:jc w:val="center"/>
        <w:rPr>
          <w:rFonts w:ascii="Arial" w:hAnsi="Arial" w:cs="Arial"/>
          <w:sz w:val="24"/>
          <w:szCs w:val="24"/>
        </w:rPr>
      </w:pPr>
    </w:p>
    <w:p w14:paraId="09AFD778" w14:textId="3BD08338" w:rsidR="00EC5F76" w:rsidRDefault="00EC5F76" w:rsidP="00EC5F76">
      <w:pPr>
        <w:spacing w:line="360" w:lineRule="auto"/>
        <w:jc w:val="center"/>
        <w:rPr>
          <w:rFonts w:ascii="Arial" w:hAnsi="Arial" w:cs="Arial"/>
          <w:sz w:val="24"/>
          <w:szCs w:val="24"/>
        </w:rPr>
      </w:pPr>
      <w:r>
        <w:rPr>
          <w:rFonts w:ascii="Arial" w:hAnsi="Arial" w:cs="Arial"/>
          <w:sz w:val="24"/>
          <w:szCs w:val="24"/>
        </w:rPr>
        <w:t>El Comité de Tesis</w:t>
      </w:r>
    </w:p>
    <w:p w14:paraId="4946BDE1" w14:textId="018BF902" w:rsidR="00EC5F76" w:rsidRDefault="00EC5F76" w:rsidP="00EC5F76">
      <w:pPr>
        <w:spacing w:line="360" w:lineRule="auto"/>
        <w:jc w:val="center"/>
        <w:rPr>
          <w:rFonts w:ascii="Arial" w:hAnsi="Arial" w:cs="Arial"/>
          <w:sz w:val="24"/>
          <w:szCs w:val="24"/>
        </w:rPr>
      </w:pPr>
    </w:p>
    <w:p w14:paraId="11B2A268" w14:textId="0D0D268F" w:rsidR="000E6F27" w:rsidRDefault="000E6F27" w:rsidP="000E6F27">
      <w:pPr>
        <w:spacing w:after="0" w:line="276" w:lineRule="auto"/>
        <w:jc w:val="center"/>
        <w:rPr>
          <w:rFonts w:ascii="Arial" w:hAnsi="Arial" w:cs="Arial"/>
          <w:sz w:val="24"/>
          <w:szCs w:val="24"/>
        </w:rPr>
      </w:pPr>
    </w:p>
    <w:p w14:paraId="4462243F" w14:textId="77777777" w:rsidR="00207B88" w:rsidRDefault="00207B88" w:rsidP="000E6F27">
      <w:pPr>
        <w:spacing w:after="0" w:line="276" w:lineRule="auto"/>
        <w:jc w:val="center"/>
        <w:rPr>
          <w:rFonts w:ascii="Arial" w:hAnsi="Arial" w:cs="Arial"/>
          <w:sz w:val="24"/>
          <w:szCs w:val="24"/>
        </w:rPr>
      </w:pPr>
      <w:r>
        <w:rPr>
          <w:rFonts w:ascii="Arial" w:hAnsi="Arial" w:cs="Arial"/>
          <w:sz w:val="24"/>
          <w:szCs w:val="24"/>
        </w:rPr>
        <w:t xml:space="preserve">______________________________ </w:t>
      </w:r>
    </w:p>
    <w:p w14:paraId="01CE78E8" w14:textId="4F9C01A5" w:rsidR="000E6F27" w:rsidRPr="00C17534" w:rsidRDefault="00C565F9" w:rsidP="000E6F27">
      <w:pPr>
        <w:spacing w:after="0" w:line="276" w:lineRule="auto"/>
        <w:jc w:val="center"/>
        <w:rPr>
          <w:rFonts w:ascii="Arial" w:hAnsi="Arial" w:cs="Arial"/>
          <w:sz w:val="24"/>
          <w:szCs w:val="24"/>
          <w:highlight w:val="yellow"/>
        </w:rPr>
      </w:pPr>
      <w:r>
        <w:rPr>
          <w:rFonts w:ascii="Arial" w:hAnsi="Arial" w:cs="Arial"/>
          <w:sz w:val="24"/>
          <w:szCs w:val="24"/>
        </w:rPr>
        <w:t xml:space="preserve">Dr. </w:t>
      </w:r>
      <w:proofErr w:type="spellStart"/>
      <w:r>
        <w:rPr>
          <w:rFonts w:ascii="Arial" w:hAnsi="Arial" w:cs="Arial"/>
          <w:sz w:val="24"/>
          <w:szCs w:val="24"/>
        </w:rPr>
        <w:t>A</w:t>
      </w:r>
      <w:r w:rsidR="00C17534" w:rsidRPr="00C17534">
        <w:rPr>
          <w:rFonts w:ascii="Arial" w:hAnsi="Arial" w:cs="Arial"/>
          <w:sz w:val="24"/>
          <w:szCs w:val="24"/>
        </w:rPr>
        <w:t>lvaro</w:t>
      </w:r>
      <w:proofErr w:type="spellEnd"/>
      <w:r w:rsidR="00C17534" w:rsidRPr="00C17534">
        <w:rPr>
          <w:rFonts w:ascii="Arial" w:hAnsi="Arial" w:cs="Arial"/>
          <w:sz w:val="24"/>
          <w:szCs w:val="24"/>
        </w:rPr>
        <w:t xml:space="preserve"> Eduardo Cordero Franco</w:t>
      </w:r>
    </w:p>
    <w:p w14:paraId="1FA0A3FE" w14:textId="1B3CF6EE" w:rsidR="000E6F27" w:rsidRDefault="000E6F27" w:rsidP="000E6F27">
      <w:pPr>
        <w:spacing w:after="0" w:line="276" w:lineRule="auto"/>
        <w:jc w:val="center"/>
        <w:rPr>
          <w:rFonts w:ascii="Arial" w:hAnsi="Arial" w:cs="Arial"/>
          <w:sz w:val="24"/>
          <w:szCs w:val="24"/>
        </w:rPr>
      </w:pPr>
      <w:r w:rsidRPr="00C17534">
        <w:rPr>
          <w:rFonts w:ascii="Arial" w:hAnsi="Arial" w:cs="Arial"/>
          <w:sz w:val="24"/>
          <w:szCs w:val="24"/>
        </w:rPr>
        <w:t>Director</w:t>
      </w:r>
    </w:p>
    <w:p w14:paraId="0CD9CA1A" w14:textId="548528E2" w:rsidR="000E6F27" w:rsidRDefault="000E6F27" w:rsidP="000E6F27">
      <w:pPr>
        <w:spacing w:after="0" w:line="276" w:lineRule="auto"/>
        <w:jc w:val="center"/>
        <w:rPr>
          <w:rFonts w:ascii="Arial" w:hAnsi="Arial" w:cs="Arial"/>
          <w:sz w:val="24"/>
          <w:szCs w:val="24"/>
        </w:rPr>
      </w:pPr>
    </w:p>
    <w:p w14:paraId="137E44D0" w14:textId="6E22A9D0" w:rsidR="000E6F27" w:rsidRDefault="000E6F27" w:rsidP="000E6F27">
      <w:pPr>
        <w:spacing w:after="0" w:line="276" w:lineRule="auto"/>
        <w:jc w:val="center"/>
        <w:rPr>
          <w:rFonts w:ascii="Arial" w:hAnsi="Arial" w:cs="Arial"/>
          <w:sz w:val="24"/>
          <w:szCs w:val="24"/>
        </w:rPr>
      </w:pPr>
    </w:p>
    <w:p w14:paraId="42D990FD" w14:textId="2F9C20A3" w:rsidR="000E6F27" w:rsidRDefault="000E6F27" w:rsidP="000E6F27">
      <w:pPr>
        <w:spacing w:after="0" w:line="276" w:lineRule="auto"/>
        <w:jc w:val="center"/>
        <w:rPr>
          <w:rFonts w:ascii="Arial" w:hAnsi="Arial" w:cs="Arial"/>
          <w:sz w:val="24"/>
          <w:szCs w:val="24"/>
        </w:rPr>
      </w:pPr>
    </w:p>
    <w:p w14:paraId="322D813A" w14:textId="16C361EB" w:rsidR="000E6F27" w:rsidRDefault="000E6F27" w:rsidP="000E6F27">
      <w:pPr>
        <w:spacing w:after="0" w:line="276" w:lineRule="auto"/>
        <w:jc w:val="center"/>
        <w:rPr>
          <w:rFonts w:ascii="Arial" w:hAnsi="Arial" w:cs="Arial"/>
          <w:sz w:val="24"/>
          <w:szCs w:val="24"/>
        </w:rPr>
      </w:pPr>
    </w:p>
    <w:p w14:paraId="609031A9" w14:textId="77777777" w:rsidR="000E6F27" w:rsidRDefault="000E6F27" w:rsidP="000E6F27">
      <w:pPr>
        <w:spacing w:after="0" w:line="276" w:lineRule="auto"/>
        <w:jc w:val="center"/>
        <w:rPr>
          <w:rFonts w:ascii="Arial" w:hAnsi="Arial" w:cs="Arial"/>
          <w:sz w:val="24"/>
          <w:szCs w:val="24"/>
        </w:rPr>
      </w:pPr>
    </w:p>
    <w:p w14:paraId="6CA552C5" w14:textId="467F9CF6" w:rsidR="00207B88" w:rsidRDefault="00207B88" w:rsidP="00207B88">
      <w:pPr>
        <w:spacing w:after="0" w:line="276" w:lineRule="auto"/>
        <w:jc w:val="center"/>
        <w:rPr>
          <w:rFonts w:ascii="Arial" w:hAnsi="Arial" w:cs="Arial"/>
          <w:sz w:val="24"/>
          <w:szCs w:val="24"/>
        </w:rPr>
      </w:pPr>
      <w:r>
        <w:rPr>
          <w:rFonts w:ascii="Arial" w:hAnsi="Arial" w:cs="Arial"/>
          <w:sz w:val="24"/>
          <w:szCs w:val="24"/>
        </w:rPr>
        <w:t>______________________________        ______________________________</w:t>
      </w:r>
    </w:p>
    <w:p w14:paraId="13734E74" w14:textId="56FFBBAF" w:rsidR="000E6F27" w:rsidRPr="008B5A40" w:rsidRDefault="00207B88" w:rsidP="00207B88">
      <w:pPr>
        <w:spacing w:after="0" w:line="276" w:lineRule="auto"/>
        <w:rPr>
          <w:rFonts w:ascii="Arial" w:hAnsi="Arial" w:cs="Arial"/>
          <w:sz w:val="24"/>
          <w:szCs w:val="24"/>
          <w:highlight w:val="yellow"/>
        </w:rPr>
      </w:pPr>
      <w:r>
        <w:rPr>
          <w:rFonts w:ascii="Arial" w:hAnsi="Arial" w:cs="Arial"/>
          <w:sz w:val="24"/>
          <w:szCs w:val="24"/>
        </w:rPr>
        <w:t xml:space="preserve">                </w:t>
      </w:r>
      <w:r w:rsidR="000E6F27" w:rsidRPr="008B5A40">
        <w:rPr>
          <w:rFonts w:ascii="Arial" w:hAnsi="Arial" w:cs="Arial"/>
          <w:sz w:val="24"/>
          <w:szCs w:val="24"/>
          <w:highlight w:val="yellow"/>
        </w:rPr>
        <w:t>(Título y nombre)                                         (Título y nombre)</w:t>
      </w:r>
    </w:p>
    <w:p w14:paraId="536C69AC" w14:textId="326AC865" w:rsidR="000E6F27" w:rsidRDefault="00207B88" w:rsidP="00207B88">
      <w:pPr>
        <w:spacing w:after="0" w:line="276" w:lineRule="auto"/>
        <w:rPr>
          <w:rFonts w:ascii="Arial" w:hAnsi="Arial" w:cs="Arial"/>
          <w:sz w:val="24"/>
          <w:szCs w:val="24"/>
        </w:rPr>
      </w:pPr>
      <w:r w:rsidRPr="008B5A40">
        <w:rPr>
          <w:rFonts w:ascii="Arial" w:hAnsi="Arial" w:cs="Arial"/>
          <w:sz w:val="24"/>
          <w:szCs w:val="24"/>
          <w:highlight w:val="yellow"/>
        </w:rPr>
        <w:t xml:space="preserve">                        </w:t>
      </w:r>
      <w:r w:rsidR="000E6F27" w:rsidRPr="008B5A40">
        <w:rPr>
          <w:rFonts w:ascii="Arial" w:hAnsi="Arial" w:cs="Arial"/>
          <w:sz w:val="24"/>
          <w:szCs w:val="24"/>
          <w:highlight w:val="yellow"/>
        </w:rPr>
        <w:t>Revisor</w:t>
      </w:r>
      <w:r w:rsidRPr="008B5A40">
        <w:rPr>
          <w:rFonts w:ascii="Arial" w:hAnsi="Arial" w:cs="Arial"/>
          <w:sz w:val="24"/>
          <w:szCs w:val="24"/>
          <w:highlight w:val="yellow"/>
        </w:rPr>
        <w:t xml:space="preserve"> </w:t>
      </w:r>
      <w:r w:rsidR="000E6F27" w:rsidRPr="008B5A40">
        <w:rPr>
          <w:rFonts w:ascii="Arial" w:hAnsi="Arial" w:cs="Arial"/>
          <w:sz w:val="24"/>
          <w:szCs w:val="24"/>
          <w:highlight w:val="yellow"/>
        </w:rPr>
        <w:t xml:space="preserve">                           </w:t>
      </w:r>
      <w:r w:rsidR="004319D3" w:rsidRPr="008B5A40">
        <w:rPr>
          <w:rFonts w:ascii="Arial" w:hAnsi="Arial" w:cs="Arial"/>
          <w:sz w:val="24"/>
          <w:szCs w:val="24"/>
          <w:highlight w:val="yellow"/>
        </w:rPr>
        <w:t xml:space="preserve"> </w:t>
      </w:r>
      <w:r w:rsidR="000E6F27" w:rsidRPr="008B5A40">
        <w:rPr>
          <w:rFonts w:ascii="Arial" w:hAnsi="Arial" w:cs="Arial"/>
          <w:sz w:val="24"/>
          <w:szCs w:val="24"/>
          <w:highlight w:val="yellow"/>
        </w:rPr>
        <w:t xml:space="preserve">                           </w:t>
      </w:r>
      <w:proofErr w:type="spellStart"/>
      <w:r w:rsidR="000E6F27" w:rsidRPr="008B5A40">
        <w:rPr>
          <w:rFonts w:ascii="Arial" w:hAnsi="Arial" w:cs="Arial"/>
          <w:sz w:val="24"/>
          <w:szCs w:val="24"/>
          <w:highlight w:val="yellow"/>
        </w:rPr>
        <w:t>Revisor</w:t>
      </w:r>
      <w:proofErr w:type="spellEnd"/>
    </w:p>
    <w:p w14:paraId="19FB5B46" w14:textId="40CEEF0A" w:rsidR="000E6F27" w:rsidRDefault="000E6F27" w:rsidP="00EC5F76">
      <w:pPr>
        <w:spacing w:line="360" w:lineRule="auto"/>
        <w:jc w:val="center"/>
        <w:rPr>
          <w:rFonts w:ascii="Arial" w:hAnsi="Arial" w:cs="Arial"/>
          <w:sz w:val="24"/>
          <w:szCs w:val="24"/>
        </w:rPr>
      </w:pPr>
      <w:proofErr w:type="spellStart"/>
      <w:r>
        <w:rPr>
          <w:rFonts w:ascii="Arial" w:hAnsi="Arial" w:cs="Arial"/>
          <w:sz w:val="24"/>
          <w:szCs w:val="24"/>
        </w:rPr>
        <w:t>Vo.Bo</w:t>
      </w:r>
      <w:proofErr w:type="spellEnd"/>
      <w:r>
        <w:rPr>
          <w:rFonts w:ascii="Arial" w:hAnsi="Arial" w:cs="Arial"/>
          <w:sz w:val="24"/>
          <w:szCs w:val="24"/>
        </w:rPr>
        <w:t>.</w:t>
      </w:r>
    </w:p>
    <w:p w14:paraId="5DB52308" w14:textId="77777777" w:rsidR="00207B88" w:rsidRDefault="00207B88" w:rsidP="00EC5F76">
      <w:pPr>
        <w:spacing w:line="360" w:lineRule="auto"/>
        <w:jc w:val="center"/>
        <w:rPr>
          <w:rFonts w:ascii="Arial" w:hAnsi="Arial" w:cs="Arial"/>
          <w:sz w:val="24"/>
          <w:szCs w:val="24"/>
        </w:rPr>
      </w:pPr>
    </w:p>
    <w:p w14:paraId="4D31A03D" w14:textId="041550F1" w:rsidR="000E6F27" w:rsidRDefault="00207B88" w:rsidP="00207B88">
      <w:pPr>
        <w:spacing w:after="0" w:line="276" w:lineRule="auto"/>
        <w:jc w:val="center"/>
        <w:rPr>
          <w:rFonts w:ascii="Arial" w:hAnsi="Arial" w:cs="Arial"/>
          <w:sz w:val="24"/>
          <w:szCs w:val="24"/>
        </w:rPr>
      </w:pPr>
      <w:r>
        <w:rPr>
          <w:rFonts w:ascii="Arial" w:hAnsi="Arial" w:cs="Arial"/>
          <w:sz w:val="24"/>
          <w:szCs w:val="24"/>
        </w:rPr>
        <w:t>______________________________</w:t>
      </w:r>
    </w:p>
    <w:p w14:paraId="52FD4CE1" w14:textId="633C9BEB" w:rsidR="000E6F27" w:rsidRDefault="000E6F27" w:rsidP="00207B88">
      <w:pPr>
        <w:spacing w:after="0" w:line="276" w:lineRule="auto"/>
        <w:jc w:val="center"/>
        <w:rPr>
          <w:rFonts w:ascii="Arial" w:hAnsi="Arial" w:cs="Arial"/>
          <w:sz w:val="24"/>
          <w:szCs w:val="24"/>
        </w:rPr>
      </w:pPr>
      <w:r>
        <w:rPr>
          <w:rFonts w:ascii="Arial" w:hAnsi="Arial" w:cs="Arial"/>
          <w:sz w:val="24"/>
          <w:szCs w:val="24"/>
        </w:rPr>
        <w:t xml:space="preserve">M.C. Azucena </w:t>
      </w:r>
      <w:proofErr w:type="spellStart"/>
      <w:r>
        <w:rPr>
          <w:rFonts w:ascii="Arial" w:hAnsi="Arial" w:cs="Arial"/>
          <w:sz w:val="24"/>
          <w:szCs w:val="24"/>
        </w:rPr>
        <w:t>Yoloxóchitl</w:t>
      </w:r>
      <w:proofErr w:type="spellEnd"/>
      <w:r>
        <w:rPr>
          <w:rFonts w:ascii="Arial" w:hAnsi="Arial" w:cs="Arial"/>
          <w:sz w:val="24"/>
          <w:szCs w:val="24"/>
        </w:rPr>
        <w:t xml:space="preserve"> Ríos Mercado</w:t>
      </w:r>
    </w:p>
    <w:p w14:paraId="27366F6C" w14:textId="749748ED" w:rsidR="000E6F27" w:rsidRDefault="000E6F27" w:rsidP="00207B88">
      <w:pPr>
        <w:spacing w:after="0" w:line="276" w:lineRule="auto"/>
        <w:jc w:val="center"/>
        <w:rPr>
          <w:rFonts w:ascii="Arial" w:hAnsi="Arial" w:cs="Arial"/>
          <w:sz w:val="24"/>
          <w:szCs w:val="24"/>
        </w:rPr>
      </w:pPr>
      <w:r>
        <w:rPr>
          <w:rFonts w:ascii="Arial" w:hAnsi="Arial" w:cs="Arial"/>
          <w:sz w:val="24"/>
          <w:szCs w:val="24"/>
        </w:rPr>
        <w:t>Coordinadora de la Maestría en Ciencia de Datos</w:t>
      </w:r>
    </w:p>
    <w:p w14:paraId="572ABCE9" w14:textId="6AD5A6C1" w:rsidR="00256A2D" w:rsidRDefault="00256A2D" w:rsidP="00E06DF0">
      <w:pPr>
        <w:spacing w:line="360" w:lineRule="auto"/>
        <w:jc w:val="center"/>
        <w:rPr>
          <w:rFonts w:ascii="Arial" w:hAnsi="Arial" w:cs="Arial"/>
          <w:sz w:val="24"/>
          <w:szCs w:val="24"/>
        </w:rPr>
      </w:pPr>
    </w:p>
    <w:p w14:paraId="216B214B" w14:textId="43F1311E" w:rsidR="000E6F27" w:rsidRPr="00C825A0" w:rsidRDefault="000E6F27" w:rsidP="00E06DF0">
      <w:pPr>
        <w:spacing w:line="360" w:lineRule="auto"/>
        <w:jc w:val="center"/>
        <w:rPr>
          <w:rFonts w:ascii="Arial" w:hAnsi="Arial" w:cs="Arial"/>
          <w:sz w:val="24"/>
          <w:szCs w:val="24"/>
        </w:rPr>
      </w:pPr>
      <w:r>
        <w:rPr>
          <w:rFonts w:ascii="Arial" w:hAnsi="Arial" w:cs="Arial"/>
          <w:sz w:val="24"/>
          <w:szCs w:val="24"/>
        </w:rPr>
        <w:t>San Nicolás de los Garza, N.L.</w:t>
      </w:r>
    </w:p>
    <w:p w14:paraId="61B5A963" w14:textId="77777777" w:rsidR="000423C3" w:rsidRDefault="000423C3" w:rsidP="0013443A">
      <w:pPr>
        <w:spacing w:line="360" w:lineRule="auto"/>
        <w:jc w:val="center"/>
        <w:rPr>
          <w:rFonts w:ascii="Arial" w:hAnsi="Arial" w:cs="Arial"/>
          <w:b/>
          <w:sz w:val="24"/>
          <w:szCs w:val="24"/>
        </w:rPr>
      </w:pPr>
    </w:p>
    <w:p w14:paraId="7EBA3C10" w14:textId="77777777" w:rsidR="000423C3" w:rsidRDefault="000423C3" w:rsidP="0013443A">
      <w:pPr>
        <w:spacing w:line="360" w:lineRule="auto"/>
        <w:jc w:val="center"/>
        <w:rPr>
          <w:rFonts w:ascii="Arial" w:hAnsi="Arial" w:cs="Arial"/>
          <w:b/>
          <w:sz w:val="24"/>
          <w:szCs w:val="24"/>
        </w:rPr>
      </w:pPr>
    </w:p>
    <w:p w14:paraId="1FB74E5B" w14:textId="77777777" w:rsidR="00770B10" w:rsidRDefault="00770B10" w:rsidP="0013443A">
      <w:pPr>
        <w:spacing w:line="360" w:lineRule="auto"/>
        <w:jc w:val="center"/>
        <w:rPr>
          <w:rFonts w:ascii="Arial" w:hAnsi="Arial" w:cs="Arial"/>
          <w:b/>
          <w:sz w:val="24"/>
          <w:szCs w:val="24"/>
        </w:rPr>
      </w:pPr>
    </w:p>
    <w:p w14:paraId="797FCA18" w14:textId="77777777" w:rsidR="000423C3" w:rsidRDefault="000423C3" w:rsidP="00770B10">
      <w:pPr>
        <w:jc w:val="center"/>
      </w:pPr>
    </w:p>
    <w:p w14:paraId="599D241E" w14:textId="4A758747" w:rsidR="00FA0CCA" w:rsidRPr="00531DBF" w:rsidRDefault="002A6F4F" w:rsidP="00531DBF">
      <w:pPr>
        <w:pStyle w:val="Ttulo1"/>
      </w:pPr>
      <w:bookmarkStart w:id="0" w:name="_Toc128080124"/>
      <w:bookmarkStart w:id="1" w:name="_Toc130330241"/>
      <w:bookmarkStart w:id="2" w:name="_Toc130330325"/>
      <w:r w:rsidRPr="00531DBF">
        <w:t>DEDICATORIA</w:t>
      </w:r>
      <w:bookmarkEnd w:id="0"/>
      <w:bookmarkEnd w:id="1"/>
      <w:bookmarkEnd w:id="2"/>
    </w:p>
    <w:p w14:paraId="364CAC31" w14:textId="3676991C" w:rsidR="000423C3" w:rsidRDefault="000423C3" w:rsidP="0013443A">
      <w:pPr>
        <w:spacing w:line="360" w:lineRule="auto"/>
        <w:jc w:val="center"/>
        <w:rPr>
          <w:rFonts w:ascii="Arial" w:hAnsi="Arial" w:cs="Arial"/>
          <w:b/>
          <w:sz w:val="24"/>
          <w:szCs w:val="24"/>
        </w:rPr>
      </w:pPr>
    </w:p>
    <w:p w14:paraId="7EDCA1AF" w14:textId="77777777" w:rsidR="000423C3" w:rsidRPr="000423C3" w:rsidRDefault="000423C3" w:rsidP="000423C3">
      <w:pPr>
        <w:spacing w:line="360" w:lineRule="auto"/>
        <w:rPr>
          <w:rFonts w:ascii="Arial" w:hAnsi="Arial" w:cs="Arial"/>
          <w:bCs/>
          <w:sz w:val="24"/>
          <w:szCs w:val="24"/>
        </w:rPr>
      </w:pPr>
    </w:p>
    <w:p w14:paraId="7C7F71AE" w14:textId="77777777" w:rsidR="00FA0CCA" w:rsidRPr="00C825A0" w:rsidRDefault="00FA0CCA" w:rsidP="00E06DF0">
      <w:pPr>
        <w:spacing w:line="360" w:lineRule="auto"/>
        <w:jc w:val="both"/>
        <w:rPr>
          <w:rFonts w:ascii="Arial" w:hAnsi="Arial" w:cs="Arial"/>
          <w:sz w:val="24"/>
          <w:szCs w:val="24"/>
        </w:rPr>
      </w:pPr>
    </w:p>
    <w:p w14:paraId="3FE30A4A" w14:textId="48C88A46" w:rsidR="002A6F4F" w:rsidRDefault="002A6F4F" w:rsidP="002A6F4F">
      <w:pPr>
        <w:spacing w:line="360" w:lineRule="auto"/>
        <w:ind w:left="360"/>
        <w:jc w:val="right"/>
        <w:rPr>
          <w:rFonts w:ascii="Arial" w:hAnsi="Arial" w:cs="Arial"/>
          <w:i/>
          <w:iCs/>
          <w:sz w:val="24"/>
          <w:szCs w:val="24"/>
        </w:rPr>
      </w:pPr>
    </w:p>
    <w:p w14:paraId="6F887DAF" w14:textId="6ED6C225" w:rsidR="006F73C2" w:rsidRPr="00C825A0" w:rsidRDefault="006F73C2" w:rsidP="00E06DF0">
      <w:pPr>
        <w:spacing w:line="360" w:lineRule="auto"/>
        <w:ind w:left="360"/>
        <w:jc w:val="both"/>
        <w:rPr>
          <w:rFonts w:ascii="Arial" w:hAnsi="Arial" w:cs="Arial"/>
          <w:sz w:val="24"/>
          <w:szCs w:val="24"/>
        </w:rPr>
      </w:pPr>
      <w:r w:rsidRPr="00C825A0">
        <w:rPr>
          <w:rFonts w:ascii="Arial" w:hAnsi="Arial" w:cs="Arial"/>
          <w:sz w:val="24"/>
          <w:szCs w:val="24"/>
        </w:rPr>
        <w:br w:type="page"/>
      </w:r>
    </w:p>
    <w:sdt>
      <w:sdtPr>
        <w:rPr>
          <w:rFonts w:asciiTheme="minorHAnsi" w:hAnsiTheme="minorHAnsi" w:cstheme="minorBidi"/>
          <w:b w:val="0"/>
          <w:bCs w:val="0"/>
          <w:sz w:val="22"/>
          <w:szCs w:val="22"/>
          <w:lang w:val="es-ES" w:eastAsia="en-US"/>
        </w:rPr>
        <w:id w:val="-909298932"/>
        <w:docPartObj>
          <w:docPartGallery w:val="Table of Contents"/>
          <w:docPartUnique/>
        </w:docPartObj>
      </w:sdtPr>
      <w:sdtEndPr/>
      <w:sdtContent>
        <w:p w14:paraId="1BB2216D" w14:textId="77777777" w:rsidR="00DB5F80" w:rsidRDefault="00DB5F80" w:rsidP="00592670">
          <w:pPr>
            <w:pStyle w:val="TtuloTDC"/>
            <w:rPr>
              <w:lang w:val="es-ES"/>
            </w:rPr>
          </w:pPr>
        </w:p>
        <w:p w14:paraId="23A0DEC9" w14:textId="77777777" w:rsidR="00DB5F80" w:rsidRDefault="00DB5F80" w:rsidP="00592670">
          <w:pPr>
            <w:pStyle w:val="TtuloTDC"/>
            <w:rPr>
              <w:lang w:val="es-ES"/>
            </w:rPr>
          </w:pPr>
        </w:p>
        <w:p w14:paraId="34E3283D" w14:textId="77777777" w:rsidR="00DB5F80" w:rsidRDefault="00DB5F80" w:rsidP="00592670">
          <w:pPr>
            <w:pStyle w:val="TtuloTDC"/>
            <w:rPr>
              <w:lang w:val="es-ES"/>
            </w:rPr>
          </w:pPr>
        </w:p>
        <w:p w14:paraId="0671FDEC" w14:textId="6D8F7E0A" w:rsidR="004375D9" w:rsidRDefault="00341DEC" w:rsidP="00592670">
          <w:pPr>
            <w:pStyle w:val="TtuloTDC"/>
            <w:rPr>
              <w:lang w:val="es-ES"/>
            </w:rPr>
          </w:pPr>
          <w:r w:rsidRPr="0013443A">
            <w:rPr>
              <w:lang w:val="es-ES"/>
            </w:rPr>
            <w:t>ÍNDICE</w:t>
          </w:r>
          <w:r w:rsidR="00207B88">
            <w:rPr>
              <w:lang w:val="es-ES"/>
            </w:rPr>
            <w:t xml:space="preserve"> GENERAL</w:t>
          </w:r>
        </w:p>
        <w:p w14:paraId="4DFD8F1B" w14:textId="77777777" w:rsidR="00EF0C9A" w:rsidRPr="004375D9" w:rsidRDefault="00EF0C9A" w:rsidP="004375D9">
          <w:pPr>
            <w:rPr>
              <w:b/>
              <w:bCs/>
              <w:lang w:val="es-ES" w:eastAsia="es-MX"/>
            </w:rPr>
          </w:pPr>
        </w:p>
        <w:p w14:paraId="2402EC61" w14:textId="4214BC9D" w:rsidR="00DB5F80" w:rsidRPr="00DB5F80" w:rsidRDefault="00DB5F80" w:rsidP="00DB5F80">
          <w:pPr>
            <w:spacing w:after="0" w:line="240" w:lineRule="auto"/>
            <w:rPr>
              <w:rFonts w:ascii="Arial" w:hAnsi="Arial" w:cs="Arial"/>
              <w:b/>
              <w:bCs/>
              <w:sz w:val="24"/>
              <w:szCs w:val="24"/>
              <w:lang w:val="es-ES" w:eastAsia="es-MX"/>
            </w:rPr>
          </w:pPr>
          <w:r w:rsidRPr="00DB5F80">
            <w:rPr>
              <w:rFonts w:ascii="Arial" w:hAnsi="Arial" w:cs="Arial"/>
              <w:b/>
              <w:bCs/>
              <w:sz w:val="24"/>
              <w:szCs w:val="24"/>
              <w:lang w:val="es-ES" w:eastAsia="es-MX"/>
            </w:rPr>
            <w:t>Capítulo</w:t>
          </w:r>
          <w:r>
            <w:rPr>
              <w:rFonts w:ascii="Arial" w:hAnsi="Arial" w:cs="Arial"/>
              <w:b/>
              <w:bCs/>
              <w:sz w:val="24"/>
              <w:szCs w:val="24"/>
              <w:lang w:val="es-ES" w:eastAsia="es-MX"/>
            </w:rPr>
            <w:t xml:space="preserve">                                                                                                     Página</w:t>
          </w:r>
        </w:p>
        <w:p w14:paraId="11AAC695" w14:textId="77777777" w:rsidR="00DB5F80" w:rsidRPr="00DB5F80" w:rsidRDefault="004375D9" w:rsidP="006116FB">
          <w:pPr>
            <w:spacing w:after="0" w:line="240" w:lineRule="auto"/>
            <w:ind w:left="708" w:hanging="708"/>
            <w:rPr>
              <w:b/>
              <w:bCs/>
              <w:sz w:val="24"/>
              <w:szCs w:val="24"/>
              <w:lang w:val="es-ES" w:eastAsia="es-MX"/>
            </w:rPr>
          </w:pPr>
          <w:r w:rsidRPr="00DB5F80">
            <w:rPr>
              <w:b/>
              <w:bCs/>
              <w:sz w:val="24"/>
              <w:szCs w:val="24"/>
              <w:lang w:val="es-ES" w:eastAsia="es-MX"/>
            </w:rPr>
            <w:tab/>
          </w:r>
        </w:p>
        <w:p w14:paraId="67F6C4AC" w14:textId="18806B8D" w:rsidR="004375D9" w:rsidRPr="00DB5F80" w:rsidRDefault="004375D9" w:rsidP="00DB5F80">
          <w:pPr>
            <w:spacing w:after="0" w:line="240" w:lineRule="auto"/>
            <w:rPr>
              <w:b/>
              <w:bCs/>
              <w:sz w:val="24"/>
              <w:szCs w:val="24"/>
              <w:lang w:val="es-ES" w:eastAsia="es-MX"/>
            </w:rPr>
          </w:pPr>
          <w:r w:rsidRPr="00DB5F80">
            <w:rPr>
              <w:b/>
              <w:bCs/>
              <w:sz w:val="24"/>
              <w:szCs w:val="24"/>
              <w:lang w:val="es-ES" w:eastAsia="es-MX"/>
            </w:rPr>
            <w:tab/>
          </w:r>
          <w:r w:rsidRPr="00DB5F80">
            <w:rPr>
              <w:b/>
              <w:bCs/>
              <w:sz w:val="24"/>
              <w:szCs w:val="24"/>
              <w:lang w:val="es-ES" w:eastAsia="es-MX"/>
            </w:rPr>
            <w:tab/>
          </w:r>
          <w:r w:rsidRPr="00DB5F80">
            <w:rPr>
              <w:b/>
              <w:bCs/>
              <w:sz w:val="24"/>
              <w:szCs w:val="24"/>
              <w:lang w:val="es-ES" w:eastAsia="es-MX"/>
            </w:rPr>
            <w:tab/>
          </w:r>
          <w:r w:rsidRPr="00DB5F80">
            <w:rPr>
              <w:b/>
              <w:bCs/>
              <w:sz w:val="24"/>
              <w:szCs w:val="24"/>
              <w:lang w:val="es-ES" w:eastAsia="es-MX"/>
            </w:rPr>
            <w:tab/>
          </w:r>
          <w:r w:rsidRPr="00DB5F80">
            <w:rPr>
              <w:b/>
              <w:bCs/>
              <w:sz w:val="24"/>
              <w:szCs w:val="24"/>
              <w:lang w:val="es-ES" w:eastAsia="es-MX"/>
            </w:rPr>
            <w:tab/>
          </w:r>
          <w:r w:rsidRPr="00DB5F80">
            <w:rPr>
              <w:b/>
              <w:bCs/>
              <w:sz w:val="24"/>
              <w:szCs w:val="24"/>
              <w:lang w:val="es-ES" w:eastAsia="es-MX"/>
            </w:rPr>
            <w:tab/>
          </w:r>
          <w:r w:rsidRPr="00DB5F80">
            <w:rPr>
              <w:b/>
              <w:bCs/>
              <w:sz w:val="24"/>
              <w:szCs w:val="24"/>
              <w:lang w:val="es-ES" w:eastAsia="es-MX"/>
            </w:rPr>
            <w:tab/>
          </w:r>
          <w:r w:rsidRPr="00DB5F80">
            <w:rPr>
              <w:b/>
              <w:bCs/>
              <w:sz w:val="24"/>
              <w:szCs w:val="24"/>
              <w:lang w:val="es-ES" w:eastAsia="es-MX"/>
            </w:rPr>
            <w:tab/>
          </w:r>
          <w:r w:rsidRPr="00DB5F80">
            <w:rPr>
              <w:b/>
              <w:bCs/>
              <w:sz w:val="24"/>
              <w:szCs w:val="24"/>
              <w:lang w:val="es-ES" w:eastAsia="es-MX"/>
            </w:rPr>
            <w:tab/>
          </w:r>
          <w:r w:rsidRPr="00DB5F80">
            <w:rPr>
              <w:b/>
              <w:bCs/>
              <w:sz w:val="24"/>
              <w:szCs w:val="24"/>
              <w:lang w:val="es-ES" w:eastAsia="es-MX"/>
            </w:rPr>
            <w:tab/>
            <w:t xml:space="preserve">   </w:t>
          </w:r>
        </w:p>
        <w:p w14:paraId="1C883017" w14:textId="77777777" w:rsidR="00C022D6" w:rsidRDefault="00DB5F80">
          <w:pPr>
            <w:pStyle w:val="TDC1"/>
          </w:pPr>
          <w:r w:rsidRPr="00DB5F80">
            <w:t xml:space="preserve">  </w:t>
          </w:r>
          <w:r>
            <w:t xml:space="preserve">    </w:t>
          </w:r>
          <w:r w:rsidR="00341DEC" w:rsidRPr="00DB5F80">
            <w:fldChar w:fldCharType="begin"/>
          </w:r>
          <w:r w:rsidR="00341DEC" w:rsidRPr="00DB5F80">
            <w:instrText xml:space="preserve"> TOC \o "1-3" \h \z \u </w:instrText>
          </w:r>
          <w:r w:rsidR="00341DEC" w:rsidRPr="00DB5F80">
            <w:fldChar w:fldCharType="separate"/>
          </w:r>
        </w:p>
        <w:p w14:paraId="2FA9983B" w14:textId="77777777" w:rsidR="00C022D6" w:rsidRDefault="006B205B">
          <w:pPr>
            <w:pStyle w:val="TDC1"/>
            <w:rPr>
              <w:rFonts w:asciiTheme="minorHAnsi" w:eastAsiaTheme="minorEastAsia" w:hAnsiTheme="minorHAnsi" w:cstheme="minorBidi"/>
              <w:sz w:val="22"/>
              <w:szCs w:val="22"/>
              <w:lang w:eastAsia="es-MX"/>
            </w:rPr>
          </w:pPr>
          <w:hyperlink w:anchor="_Toc130330325" w:history="1">
            <w:r w:rsidR="00C022D6" w:rsidRPr="00A1592C">
              <w:rPr>
                <w:rStyle w:val="Hipervnculo"/>
              </w:rPr>
              <w:t>DEDICATORIA</w:t>
            </w:r>
            <w:r w:rsidR="00C022D6">
              <w:rPr>
                <w:webHidden/>
              </w:rPr>
              <w:tab/>
            </w:r>
            <w:r w:rsidR="00C022D6">
              <w:rPr>
                <w:webHidden/>
              </w:rPr>
              <w:fldChar w:fldCharType="begin"/>
            </w:r>
            <w:r w:rsidR="00C022D6">
              <w:rPr>
                <w:webHidden/>
              </w:rPr>
              <w:instrText xml:space="preserve"> PAGEREF _Toc130330325 \h </w:instrText>
            </w:r>
            <w:r w:rsidR="00C022D6">
              <w:rPr>
                <w:webHidden/>
              </w:rPr>
            </w:r>
            <w:r w:rsidR="00C022D6">
              <w:rPr>
                <w:webHidden/>
              </w:rPr>
              <w:fldChar w:fldCharType="separate"/>
            </w:r>
            <w:r w:rsidR="00047BA4">
              <w:rPr>
                <w:webHidden/>
              </w:rPr>
              <w:t>3</w:t>
            </w:r>
            <w:r w:rsidR="00C022D6">
              <w:rPr>
                <w:webHidden/>
              </w:rPr>
              <w:fldChar w:fldCharType="end"/>
            </w:r>
          </w:hyperlink>
        </w:p>
        <w:p w14:paraId="1841D9EA" w14:textId="77777777" w:rsidR="00C022D6" w:rsidRDefault="006B205B">
          <w:pPr>
            <w:pStyle w:val="TDC1"/>
            <w:rPr>
              <w:rFonts w:asciiTheme="minorHAnsi" w:eastAsiaTheme="minorEastAsia" w:hAnsiTheme="minorHAnsi" w:cstheme="minorBidi"/>
              <w:sz w:val="22"/>
              <w:szCs w:val="22"/>
              <w:lang w:eastAsia="es-MX"/>
            </w:rPr>
          </w:pPr>
          <w:hyperlink w:anchor="_Toc130330326" w:history="1">
            <w:r w:rsidR="00C022D6" w:rsidRPr="00A1592C">
              <w:rPr>
                <w:rStyle w:val="Hipervnculo"/>
              </w:rPr>
              <w:t>1 INTRODUCCIÓN</w:t>
            </w:r>
            <w:r w:rsidR="00C022D6">
              <w:rPr>
                <w:webHidden/>
              </w:rPr>
              <w:tab/>
            </w:r>
            <w:r w:rsidR="00C022D6">
              <w:rPr>
                <w:webHidden/>
              </w:rPr>
              <w:fldChar w:fldCharType="begin"/>
            </w:r>
            <w:r w:rsidR="00C022D6">
              <w:rPr>
                <w:webHidden/>
              </w:rPr>
              <w:instrText xml:space="preserve"> PAGEREF _Toc130330326 \h </w:instrText>
            </w:r>
            <w:r w:rsidR="00C022D6">
              <w:rPr>
                <w:webHidden/>
              </w:rPr>
            </w:r>
            <w:r w:rsidR="00C022D6">
              <w:rPr>
                <w:webHidden/>
              </w:rPr>
              <w:fldChar w:fldCharType="separate"/>
            </w:r>
            <w:r w:rsidR="00047BA4">
              <w:rPr>
                <w:webHidden/>
              </w:rPr>
              <w:t>8</w:t>
            </w:r>
            <w:r w:rsidR="00C022D6">
              <w:rPr>
                <w:webHidden/>
              </w:rPr>
              <w:fldChar w:fldCharType="end"/>
            </w:r>
          </w:hyperlink>
        </w:p>
        <w:p w14:paraId="3151AE9D" w14:textId="77777777" w:rsidR="00C022D6" w:rsidRDefault="006B205B">
          <w:pPr>
            <w:pStyle w:val="TDC1"/>
            <w:rPr>
              <w:rFonts w:asciiTheme="minorHAnsi" w:eastAsiaTheme="minorEastAsia" w:hAnsiTheme="minorHAnsi" w:cstheme="minorBidi"/>
              <w:sz w:val="22"/>
              <w:szCs w:val="22"/>
              <w:lang w:eastAsia="es-MX"/>
            </w:rPr>
          </w:pPr>
          <w:hyperlink w:anchor="_Toc130330327" w:history="1">
            <w:r w:rsidR="00C022D6" w:rsidRPr="00A1592C">
              <w:rPr>
                <w:rStyle w:val="Hipervnculo"/>
              </w:rPr>
              <w:t>2 DELIMITACIÓN Y PLANTEAMIENTO DEL PROBLEMA DE INVESTIGACIÓN</w:t>
            </w:r>
            <w:r w:rsidR="00C022D6">
              <w:rPr>
                <w:webHidden/>
              </w:rPr>
              <w:tab/>
            </w:r>
            <w:r w:rsidR="00C022D6">
              <w:rPr>
                <w:webHidden/>
              </w:rPr>
              <w:fldChar w:fldCharType="begin"/>
            </w:r>
            <w:r w:rsidR="00C022D6">
              <w:rPr>
                <w:webHidden/>
              </w:rPr>
              <w:instrText xml:space="preserve"> PAGEREF _Toc130330327 \h </w:instrText>
            </w:r>
            <w:r w:rsidR="00C022D6">
              <w:rPr>
                <w:webHidden/>
              </w:rPr>
            </w:r>
            <w:r w:rsidR="00C022D6">
              <w:rPr>
                <w:webHidden/>
              </w:rPr>
              <w:fldChar w:fldCharType="separate"/>
            </w:r>
            <w:r w:rsidR="00047BA4">
              <w:rPr>
                <w:webHidden/>
              </w:rPr>
              <w:t>9</w:t>
            </w:r>
            <w:r w:rsidR="00C022D6">
              <w:rPr>
                <w:webHidden/>
              </w:rPr>
              <w:fldChar w:fldCharType="end"/>
            </w:r>
          </w:hyperlink>
        </w:p>
        <w:p w14:paraId="25A49740" w14:textId="77777777" w:rsidR="00C022D6" w:rsidRDefault="006B205B">
          <w:pPr>
            <w:pStyle w:val="TDC1"/>
            <w:rPr>
              <w:rFonts w:asciiTheme="minorHAnsi" w:eastAsiaTheme="minorEastAsia" w:hAnsiTheme="minorHAnsi" w:cstheme="minorBidi"/>
              <w:sz w:val="22"/>
              <w:szCs w:val="22"/>
              <w:lang w:eastAsia="es-MX"/>
            </w:rPr>
          </w:pPr>
          <w:hyperlink w:anchor="_Toc130330328" w:history="1">
            <w:r w:rsidR="00C022D6" w:rsidRPr="00A1592C">
              <w:rPr>
                <w:rStyle w:val="Hipervnculo"/>
              </w:rPr>
              <w:t>3 JUSITIFICACIÓN</w:t>
            </w:r>
            <w:r w:rsidR="00C022D6">
              <w:rPr>
                <w:webHidden/>
              </w:rPr>
              <w:tab/>
            </w:r>
            <w:r w:rsidR="00C022D6">
              <w:rPr>
                <w:webHidden/>
              </w:rPr>
              <w:fldChar w:fldCharType="begin"/>
            </w:r>
            <w:r w:rsidR="00C022D6">
              <w:rPr>
                <w:webHidden/>
              </w:rPr>
              <w:instrText xml:space="preserve"> PAGEREF _Toc130330328 \h </w:instrText>
            </w:r>
            <w:r w:rsidR="00C022D6">
              <w:rPr>
                <w:webHidden/>
              </w:rPr>
            </w:r>
            <w:r w:rsidR="00C022D6">
              <w:rPr>
                <w:webHidden/>
              </w:rPr>
              <w:fldChar w:fldCharType="separate"/>
            </w:r>
            <w:r w:rsidR="00047BA4">
              <w:rPr>
                <w:webHidden/>
              </w:rPr>
              <w:t>11</w:t>
            </w:r>
            <w:r w:rsidR="00C022D6">
              <w:rPr>
                <w:webHidden/>
              </w:rPr>
              <w:fldChar w:fldCharType="end"/>
            </w:r>
          </w:hyperlink>
        </w:p>
        <w:p w14:paraId="364B4067" w14:textId="77777777" w:rsidR="00C022D6" w:rsidRDefault="006B205B">
          <w:pPr>
            <w:pStyle w:val="TDC1"/>
            <w:rPr>
              <w:rFonts w:asciiTheme="minorHAnsi" w:eastAsiaTheme="minorEastAsia" w:hAnsiTheme="minorHAnsi" w:cstheme="minorBidi"/>
              <w:sz w:val="22"/>
              <w:szCs w:val="22"/>
              <w:lang w:eastAsia="es-MX"/>
            </w:rPr>
          </w:pPr>
          <w:hyperlink w:anchor="_Toc130330329" w:history="1">
            <w:r w:rsidR="00C022D6" w:rsidRPr="00A1592C">
              <w:rPr>
                <w:rStyle w:val="Hipervnculo"/>
              </w:rPr>
              <w:t>4 FORMULACIÓN DE OBJETIVOS</w:t>
            </w:r>
            <w:r w:rsidR="00C022D6">
              <w:rPr>
                <w:webHidden/>
              </w:rPr>
              <w:tab/>
            </w:r>
            <w:r w:rsidR="00C022D6">
              <w:rPr>
                <w:webHidden/>
              </w:rPr>
              <w:fldChar w:fldCharType="begin"/>
            </w:r>
            <w:r w:rsidR="00C022D6">
              <w:rPr>
                <w:webHidden/>
              </w:rPr>
              <w:instrText xml:space="preserve"> PAGEREF _Toc130330329 \h </w:instrText>
            </w:r>
            <w:r w:rsidR="00C022D6">
              <w:rPr>
                <w:webHidden/>
              </w:rPr>
            </w:r>
            <w:r w:rsidR="00C022D6">
              <w:rPr>
                <w:webHidden/>
              </w:rPr>
              <w:fldChar w:fldCharType="separate"/>
            </w:r>
            <w:r w:rsidR="00047BA4">
              <w:rPr>
                <w:webHidden/>
              </w:rPr>
              <w:t>13</w:t>
            </w:r>
            <w:r w:rsidR="00C022D6">
              <w:rPr>
                <w:webHidden/>
              </w:rPr>
              <w:fldChar w:fldCharType="end"/>
            </w:r>
          </w:hyperlink>
        </w:p>
        <w:p w14:paraId="7FF27433" w14:textId="77777777" w:rsidR="00C022D6" w:rsidRDefault="006B205B">
          <w:pPr>
            <w:pStyle w:val="TDC1"/>
            <w:rPr>
              <w:rFonts w:asciiTheme="minorHAnsi" w:eastAsiaTheme="minorEastAsia" w:hAnsiTheme="minorHAnsi" w:cstheme="minorBidi"/>
              <w:sz w:val="22"/>
              <w:szCs w:val="22"/>
              <w:lang w:eastAsia="es-MX"/>
            </w:rPr>
          </w:pPr>
          <w:hyperlink w:anchor="_Toc130330330" w:history="1">
            <w:r w:rsidR="00C022D6" w:rsidRPr="00A1592C">
              <w:rPr>
                <w:rStyle w:val="Hipervnculo"/>
              </w:rPr>
              <w:t>5 MARCO TEÓRICO</w:t>
            </w:r>
            <w:r w:rsidR="00C022D6">
              <w:rPr>
                <w:webHidden/>
              </w:rPr>
              <w:tab/>
            </w:r>
            <w:r w:rsidR="00C022D6">
              <w:rPr>
                <w:webHidden/>
              </w:rPr>
              <w:fldChar w:fldCharType="begin"/>
            </w:r>
            <w:r w:rsidR="00C022D6">
              <w:rPr>
                <w:webHidden/>
              </w:rPr>
              <w:instrText xml:space="preserve"> PAGEREF _Toc130330330 \h </w:instrText>
            </w:r>
            <w:r w:rsidR="00C022D6">
              <w:rPr>
                <w:webHidden/>
              </w:rPr>
            </w:r>
            <w:r w:rsidR="00C022D6">
              <w:rPr>
                <w:webHidden/>
              </w:rPr>
              <w:fldChar w:fldCharType="separate"/>
            </w:r>
            <w:r w:rsidR="00047BA4">
              <w:rPr>
                <w:webHidden/>
              </w:rPr>
              <w:t>14</w:t>
            </w:r>
            <w:r w:rsidR="00C022D6">
              <w:rPr>
                <w:webHidden/>
              </w:rPr>
              <w:fldChar w:fldCharType="end"/>
            </w:r>
          </w:hyperlink>
        </w:p>
        <w:p w14:paraId="1360BEFE" w14:textId="77777777" w:rsidR="00C022D6" w:rsidRDefault="006B205B">
          <w:pPr>
            <w:pStyle w:val="TDC1"/>
            <w:rPr>
              <w:rFonts w:asciiTheme="minorHAnsi" w:eastAsiaTheme="minorEastAsia" w:hAnsiTheme="minorHAnsi" w:cstheme="minorBidi"/>
              <w:sz w:val="22"/>
              <w:szCs w:val="22"/>
              <w:lang w:eastAsia="es-MX"/>
            </w:rPr>
          </w:pPr>
          <w:hyperlink w:anchor="_Toc130330331" w:history="1">
            <w:r w:rsidR="00C022D6" w:rsidRPr="00A1592C">
              <w:rPr>
                <w:rStyle w:val="Hipervnculo"/>
              </w:rPr>
              <w:t>6 METODOLOGÍA</w:t>
            </w:r>
            <w:r w:rsidR="00C022D6">
              <w:rPr>
                <w:webHidden/>
              </w:rPr>
              <w:tab/>
            </w:r>
            <w:r w:rsidR="00C022D6">
              <w:rPr>
                <w:webHidden/>
              </w:rPr>
              <w:fldChar w:fldCharType="begin"/>
            </w:r>
            <w:r w:rsidR="00C022D6">
              <w:rPr>
                <w:webHidden/>
              </w:rPr>
              <w:instrText xml:space="preserve"> PAGEREF _Toc130330331 \h </w:instrText>
            </w:r>
            <w:r w:rsidR="00C022D6">
              <w:rPr>
                <w:webHidden/>
              </w:rPr>
            </w:r>
            <w:r w:rsidR="00C022D6">
              <w:rPr>
                <w:webHidden/>
              </w:rPr>
              <w:fldChar w:fldCharType="separate"/>
            </w:r>
            <w:r w:rsidR="00047BA4">
              <w:rPr>
                <w:webHidden/>
              </w:rPr>
              <w:t>29</w:t>
            </w:r>
            <w:r w:rsidR="00C022D6">
              <w:rPr>
                <w:webHidden/>
              </w:rPr>
              <w:fldChar w:fldCharType="end"/>
            </w:r>
          </w:hyperlink>
        </w:p>
        <w:p w14:paraId="018BD07F" w14:textId="77777777" w:rsidR="00C022D6" w:rsidRDefault="006B205B">
          <w:pPr>
            <w:pStyle w:val="TDC1"/>
            <w:rPr>
              <w:rFonts w:asciiTheme="minorHAnsi" w:eastAsiaTheme="minorEastAsia" w:hAnsiTheme="minorHAnsi" w:cstheme="minorBidi"/>
              <w:sz w:val="22"/>
              <w:szCs w:val="22"/>
              <w:lang w:eastAsia="es-MX"/>
            </w:rPr>
          </w:pPr>
          <w:hyperlink w:anchor="_Toc130330332" w:history="1">
            <w:r w:rsidR="00C022D6" w:rsidRPr="00A1592C">
              <w:rPr>
                <w:rStyle w:val="Hipervnculo"/>
              </w:rPr>
              <w:t>7 RESULTADOS Y CONCLUSIONES</w:t>
            </w:r>
            <w:r w:rsidR="00C022D6">
              <w:rPr>
                <w:webHidden/>
              </w:rPr>
              <w:tab/>
            </w:r>
            <w:r w:rsidR="00C022D6">
              <w:rPr>
                <w:webHidden/>
              </w:rPr>
              <w:fldChar w:fldCharType="begin"/>
            </w:r>
            <w:r w:rsidR="00C022D6">
              <w:rPr>
                <w:webHidden/>
              </w:rPr>
              <w:instrText xml:space="preserve"> PAGEREF _Toc130330332 \h </w:instrText>
            </w:r>
            <w:r w:rsidR="00C022D6">
              <w:rPr>
                <w:webHidden/>
              </w:rPr>
            </w:r>
            <w:r w:rsidR="00C022D6">
              <w:rPr>
                <w:webHidden/>
              </w:rPr>
              <w:fldChar w:fldCharType="separate"/>
            </w:r>
            <w:r w:rsidR="00047BA4">
              <w:rPr>
                <w:webHidden/>
              </w:rPr>
              <w:t>30</w:t>
            </w:r>
            <w:r w:rsidR="00C022D6">
              <w:rPr>
                <w:webHidden/>
              </w:rPr>
              <w:fldChar w:fldCharType="end"/>
            </w:r>
          </w:hyperlink>
        </w:p>
        <w:p w14:paraId="7203EC97" w14:textId="798C6F32" w:rsidR="00341DEC" w:rsidRPr="00C825A0" w:rsidRDefault="00341DEC" w:rsidP="00E06DF0">
          <w:pPr>
            <w:spacing w:line="360" w:lineRule="auto"/>
            <w:rPr>
              <w:rFonts w:ascii="Arial" w:hAnsi="Arial" w:cs="Arial"/>
              <w:sz w:val="24"/>
              <w:szCs w:val="24"/>
            </w:rPr>
          </w:pPr>
          <w:r w:rsidRPr="00DB5F80">
            <w:rPr>
              <w:rFonts w:ascii="Arial" w:hAnsi="Arial" w:cs="Arial"/>
              <w:b/>
              <w:bCs/>
              <w:sz w:val="24"/>
              <w:szCs w:val="24"/>
              <w:lang w:val="es-ES"/>
            </w:rPr>
            <w:fldChar w:fldCharType="end"/>
          </w:r>
        </w:p>
      </w:sdtContent>
    </w:sdt>
    <w:p w14:paraId="1B9859B0" w14:textId="77777777" w:rsidR="00B8293F" w:rsidRPr="00C825A0" w:rsidRDefault="00B8293F" w:rsidP="00E06DF0">
      <w:pPr>
        <w:spacing w:line="360" w:lineRule="auto"/>
        <w:rPr>
          <w:rFonts w:ascii="Arial" w:hAnsi="Arial" w:cs="Arial"/>
          <w:sz w:val="24"/>
          <w:szCs w:val="24"/>
        </w:rPr>
      </w:pPr>
    </w:p>
    <w:p w14:paraId="62DC15BE" w14:textId="77777777" w:rsidR="00DD7D70" w:rsidRDefault="00DD7D70" w:rsidP="00E06DF0">
      <w:pPr>
        <w:spacing w:line="360" w:lineRule="auto"/>
        <w:jc w:val="both"/>
        <w:rPr>
          <w:rFonts w:ascii="Arial" w:hAnsi="Arial" w:cs="Arial"/>
          <w:sz w:val="24"/>
          <w:szCs w:val="24"/>
        </w:rPr>
      </w:pPr>
    </w:p>
    <w:p w14:paraId="303B0BD7" w14:textId="79E1B633" w:rsidR="00A23EF1" w:rsidRDefault="00A23EF1" w:rsidP="00E06DF0">
      <w:pPr>
        <w:spacing w:line="360" w:lineRule="auto"/>
        <w:jc w:val="both"/>
        <w:rPr>
          <w:rFonts w:ascii="Arial" w:hAnsi="Arial" w:cs="Arial"/>
          <w:sz w:val="24"/>
          <w:szCs w:val="24"/>
        </w:rPr>
      </w:pPr>
    </w:p>
    <w:p w14:paraId="64420D92" w14:textId="6B7093CC" w:rsidR="00A23EF1" w:rsidRDefault="00A23EF1" w:rsidP="00E06DF0">
      <w:pPr>
        <w:spacing w:line="360" w:lineRule="auto"/>
        <w:jc w:val="both"/>
        <w:rPr>
          <w:rFonts w:ascii="Arial" w:hAnsi="Arial" w:cs="Arial"/>
          <w:sz w:val="24"/>
          <w:szCs w:val="24"/>
        </w:rPr>
      </w:pPr>
    </w:p>
    <w:p w14:paraId="550F8B68" w14:textId="537E4215" w:rsidR="00265D1D" w:rsidRDefault="00265D1D" w:rsidP="00E06DF0">
      <w:pPr>
        <w:spacing w:line="360" w:lineRule="auto"/>
        <w:jc w:val="both"/>
        <w:rPr>
          <w:rFonts w:ascii="Arial" w:hAnsi="Arial" w:cs="Arial"/>
          <w:sz w:val="24"/>
          <w:szCs w:val="24"/>
        </w:rPr>
      </w:pPr>
      <w:r w:rsidRPr="00C825A0">
        <w:rPr>
          <w:rFonts w:ascii="Arial" w:hAnsi="Arial" w:cs="Arial"/>
          <w:sz w:val="24"/>
          <w:szCs w:val="24"/>
        </w:rPr>
        <w:br w:type="page"/>
      </w:r>
    </w:p>
    <w:p w14:paraId="5364D99A" w14:textId="77777777" w:rsidR="008D443A" w:rsidRDefault="008D443A" w:rsidP="00592670">
      <w:pPr>
        <w:pStyle w:val="TtuloTDC"/>
        <w:rPr>
          <w:lang w:val="es-ES"/>
        </w:rPr>
      </w:pPr>
    </w:p>
    <w:p w14:paraId="5EFCBAC4" w14:textId="77777777" w:rsidR="008D443A" w:rsidRDefault="008D443A" w:rsidP="00770B10">
      <w:pPr>
        <w:pStyle w:val="TtuloTDC"/>
        <w:rPr>
          <w:lang w:val="es-ES"/>
        </w:rPr>
      </w:pPr>
    </w:p>
    <w:p w14:paraId="2095D888" w14:textId="77777777" w:rsidR="008D443A" w:rsidRDefault="008D443A" w:rsidP="00770B10">
      <w:pPr>
        <w:pStyle w:val="TtuloTDC"/>
        <w:rPr>
          <w:lang w:val="es-ES"/>
        </w:rPr>
      </w:pPr>
    </w:p>
    <w:p w14:paraId="2FA09F64" w14:textId="6DB2BACE" w:rsidR="008D443A" w:rsidRPr="00770B10" w:rsidRDefault="008D443A" w:rsidP="00770B10">
      <w:pPr>
        <w:pBdr>
          <w:bottom w:val="single" w:sz="12" w:space="1" w:color="auto"/>
        </w:pBdr>
        <w:jc w:val="center"/>
        <w:rPr>
          <w:rFonts w:ascii="Arial" w:hAnsi="Arial" w:cs="Arial"/>
          <w:b/>
          <w:sz w:val="28"/>
          <w:lang w:val="es-ES"/>
        </w:rPr>
      </w:pPr>
      <w:r w:rsidRPr="00770B10">
        <w:rPr>
          <w:rFonts w:ascii="Arial" w:hAnsi="Arial" w:cs="Arial"/>
          <w:b/>
          <w:sz w:val="28"/>
          <w:lang w:val="es-ES"/>
        </w:rPr>
        <w:t>ÍNDICE DE FIGURAS</w:t>
      </w:r>
    </w:p>
    <w:p w14:paraId="2DB9FE7D" w14:textId="400F8BD5" w:rsidR="008D443A" w:rsidRDefault="008D443A" w:rsidP="00E06DF0">
      <w:pPr>
        <w:spacing w:line="360" w:lineRule="auto"/>
        <w:jc w:val="both"/>
        <w:rPr>
          <w:rFonts w:ascii="Arial" w:hAnsi="Arial" w:cs="Arial"/>
          <w:sz w:val="24"/>
          <w:szCs w:val="24"/>
        </w:rPr>
      </w:pPr>
    </w:p>
    <w:p w14:paraId="2F742F50" w14:textId="5ABAE81F" w:rsidR="008D443A" w:rsidRDefault="008D443A" w:rsidP="00E06DF0">
      <w:pPr>
        <w:spacing w:line="360" w:lineRule="auto"/>
        <w:jc w:val="both"/>
        <w:rPr>
          <w:rFonts w:ascii="Arial" w:hAnsi="Arial" w:cs="Arial"/>
          <w:sz w:val="24"/>
          <w:szCs w:val="24"/>
        </w:rPr>
      </w:pPr>
    </w:p>
    <w:p w14:paraId="4F67D077" w14:textId="65719874" w:rsidR="008D443A" w:rsidRDefault="008D443A" w:rsidP="00E06DF0">
      <w:pPr>
        <w:spacing w:line="360" w:lineRule="auto"/>
        <w:jc w:val="both"/>
        <w:rPr>
          <w:rFonts w:ascii="Arial" w:hAnsi="Arial" w:cs="Arial"/>
          <w:sz w:val="24"/>
          <w:szCs w:val="24"/>
        </w:rPr>
      </w:pPr>
    </w:p>
    <w:p w14:paraId="51F27A0C" w14:textId="418BF7ED" w:rsidR="008D443A" w:rsidRDefault="008D443A">
      <w:pPr>
        <w:rPr>
          <w:rFonts w:ascii="Arial" w:hAnsi="Arial" w:cs="Arial"/>
          <w:sz w:val="24"/>
          <w:szCs w:val="24"/>
        </w:rPr>
      </w:pPr>
      <w:r>
        <w:rPr>
          <w:rFonts w:ascii="Arial" w:hAnsi="Arial" w:cs="Arial"/>
          <w:sz w:val="24"/>
          <w:szCs w:val="24"/>
        </w:rPr>
        <w:br w:type="page"/>
      </w:r>
    </w:p>
    <w:p w14:paraId="09E347C7" w14:textId="77777777" w:rsidR="008D443A" w:rsidRDefault="008D443A" w:rsidP="00592670">
      <w:pPr>
        <w:pStyle w:val="TtuloTDC"/>
        <w:rPr>
          <w:lang w:val="es-ES"/>
        </w:rPr>
      </w:pPr>
    </w:p>
    <w:p w14:paraId="6F4559D5" w14:textId="77777777" w:rsidR="008D443A" w:rsidRDefault="008D443A" w:rsidP="00592670">
      <w:pPr>
        <w:pStyle w:val="TtuloTDC"/>
        <w:rPr>
          <w:lang w:val="es-ES"/>
        </w:rPr>
      </w:pPr>
    </w:p>
    <w:p w14:paraId="52943797" w14:textId="77777777" w:rsidR="008D443A" w:rsidRPr="00770B10" w:rsidRDefault="008D443A" w:rsidP="00770B10">
      <w:pPr>
        <w:pStyle w:val="TtuloTDC"/>
        <w:rPr>
          <w:lang w:val="es-ES"/>
        </w:rPr>
      </w:pPr>
    </w:p>
    <w:p w14:paraId="1B257566" w14:textId="72455728" w:rsidR="008D443A" w:rsidRPr="00770B10" w:rsidRDefault="008D443A" w:rsidP="00770B10">
      <w:pPr>
        <w:pBdr>
          <w:bottom w:val="single" w:sz="12" w:space="1" w:color="auto"/>
        </w:pBdr>
        <w:jc w:val="center"/>
        <w:rPr>
          <w:rFonts w:ascii="Arial" w:hAnsi="Arial" w:cs="Arial"/>
          <w:b/>
          <w:sz w:val="32"/>
          <w:szCs w:val="32"/>
          <w:lang w:val="es-ES"/>
        </w:rPr>
      </w:pPr>
      <w:r w:rsidRPr="00770B10">
        <w:rPr>
          <w:rFonts w:ascii="Arial" w:hAnsi="Arial" w:cs="Arial"/>
          <w:b/>
          <w:sz w:val="32"/>
          <w:szCs w:val="32"/>
          <w:lang w:val="es-ES"/>
        </w:rPr>
        <w:t>ÍNDICE DE TABLAS</w:t>
      </w:r>
    </w:p>
    <w:p w14:paraId="113C836A" w14:textId="77777777" w:rsidR="008D443A" w:rsidRDefault="008D443A">
      <w:pPr>
        <w:rPr>
          <w:rFonts w:ascii="Arial" w:hAnsi="Arial" w:cs="Arial"/>
          <w:b/>
          <w:sz w:val="24"/>
          <w:szCs w:val="24"/>
        </w:rPr>
      </w:pPr>
    </w:p>
    <w:p w14:paraId="26E95A54" w14:textId="77777777" w:rsidR="008D443A" w:rsidRDefault="008D443A">
      <w:pPr>
        <w:rPr>
          <w:rFonts w:ascii="Arial" w:hAnsi="Arial" w:cs="Arial"/>
          <w:b/>
          <w:sz w:val="24"/>
          <w:szCs w:val="24"/>
        </w:rPr>
      </w:pPr>
    </w:p>
    <w:p w14:paraId="347C706A" w14:textId="77777777" w:rsidR="008D443A" w:rsidRDefault="008D443A">
      <w:pPr>
        <w:rPr>
          <w:rFonts w:ascii="Arial" w:hAnsi="Arial" w:cs="Arial"/>
          <w:b/>
          <w:sz w:val="24"/>
          <w:szCs w:val="24"/>
        </w:rPr>
      </w:pPr>
    </w:p>
    <w:p w14:paraId="6C2A6E23" w14:textId="613B2161" w:rsidR="008D443A" w:rsidRDefault="008D443A" w:rsidP="006116FB">
      <w:pPr>
        <w:ind w:left="1416" w:hanging="1416"/>
        <w:rPr>
          <w:rFonts w:ascii="Arial" w:hAnsi="Arial" w:cs="Arial"/>
          <w:b/>
          <w:sz w:val="24"/>
          <w:szCs w:val="24"/>
        </w:rPr>
      </w:pPr>
      <w:r>
        <w:rPr>
          <w:rFonts w:ascii="Arial" w:hAnsi="Arial" w:cs="Arial"/>
          <w:b/>
          <w:sz w:val="24"/>
          <w:szCs w:val="24"/>
        </w:rPr>
        <w:br w:type="page"/>
      </w:r>
    </w:p>
    <w:p w14:paraId="63649F5B" w14:textId="407C4AD6" w:rsidR="008D443A" w:rsidRDefault="008D443A" w:rsidP="008D443A">
      <w:pPr>
        <w:rPr>
          <w:rFonts w:ascii="Arial" w:hAnsi="Arial" w:cs="Arial"/>
          <w:b/>
          <w:sz w:val="24"/>
          <w:szCs w:val="24"/>
        </w:rPr>
      </w:pPr>
    </w:p>
    <w:p w14:paraId="32D02B2D" w14:textId="77777777" w:rsidR="002A6F4F" w:rsidRDefault="002A6F4F" w:rsidP="008A16BD">
      <w:pPr>
        <w:spacing w:line="360" w:lineRule="auto"/>
        <w:rPr>
          <w:rFonts w:ascii="Arial" w:hAnsi="Arial" w:cs="Arial"/>
          <w:b/>
          <w:sz w:val="24"/>
          <w:szCs w:val="24"/>
        </w:rPr>
      </w:pPr>
    </w:p>
    <w:p w14:paraId="77153DED" w14:textId="77777777" w:rsidR="002A6F4F" w:rsidRPr="00770B10" w:rsidRDefault="002A6F4F" w:rsidP="002A6F4F">
      <w:pPr>
        <w:spacing w:line="360" w:lineRule="auto"/>
        <w:jc w:val="center"/>
        <w:rPr>
          <w:rFonts w:ascii="Arial" w:hAnsi="Arial" w:cs="Arial"/>
          <w:b/>
          <w:sz w:val="32"/>
          <w:szCs w:val="24"/>
        </w:rPr>
      </w:pPr>
    </w:p>
    <w:p w14:paraId="04F5B279" w14:textId="030E78B4" w:rsidR="002A6F4F" w:rsidRPr="00770B10" w:rsidRDefault="002A6F4F" w:rsidP="002A6F4F">
      <w:pPr>
        <w:pBdr>
          <w:bottom w:val="single" w:sz="12" w:space="1" w:color="auto"/>
        </w:pBdr>
        <w:spacing w:line="360" w:lineRule="auto"/>
        <w:jc w:val="center"/>
        <w:rPr>
          <w:rFonts w:ascii="Arial" w:hAnsi="Arial" w:cs="Arial"/>
          <w:b/>
          <w:sz w:val="32"/>
          <w:szCs w:val="24"/>
        </w:rPr>
      </w:pPr>
      <w:r w:rsidRPr="00770B10">
        <w:rPr>
          <w:rFonts w:ascii="Arial" w:hAnsi="Arial" w:cs="Arial"/>
          <w:b/>
          <w:sz w:val="32"/>
          <w:szCs w:val="24"/>
        </w:rPr>
        <w:t>AGRADECIMIENTOS</w:t>
      </w:r>
    </w:p>
    <w:p w14:paraId="1E9F73D3" w14:textId="009415B8" w:rsidR="002A6F4F" w:rsidRDefault="00B875D0">
      <w:pPr>
        <w:rPr>
          <w:rFonts w:ascii="Arial" w:eastAsiaTheme="majorEastAsia" w:hAnsi="Arial" w:cs="Arial"/>
          <w:b/>
          <w:sz w:val="32"/>
          <w:szCs w:val="32"/>
        </w:rPr>
      </w:pPr>
      <w:r>
        <w:rPr>
          <w:rFonts w:ascii="Arial" w:hAnsi="Arial" w:cs="Arial"/>
          <w:b/>
        </w:rPr>
        <w:tab/>
      </w:r>
      <w:r w:rsidRPr="00B875D0">
        <w:rPr>
          <w:rFonts w:ascii="Arial" w:hAnsi="Arial" w:cs="Arial"/>
          <w:highlight w:val="yellow"/>
        </w:rPr>
        <w:t>Lleva una sangría, párrafo en prosa</w:t>
      </w:r>
      <w:r w:rsidR="002A6F4F">
        <w:rPr>
          <w:rFonts w:ascii="Arial" w:hAnsi="Arial" w:cs="Arial"/>
          <w:b/>
        </w:rPr>
        <w:br w:type="page"/>
      </w:r>
    </w:p>
    <w:p w14:paraId="5354F60A" w14:textId="77777777" w:rsidR="00592670" w:rsidRDefault="00592670" w:rsidP="00592670">
      <w:pPr>
        <w:jc w:val="center"/>
        <w:rPr>
          <w:rFonts w:ascii="Arial" w:hAnsi="Arial" w:cs="Arial"/>
          <w:b/>
          <w:sz w:val="24"/>
          <w:szCs w:val="24"/>
        </w:rPr>
      </w:pPr>
    </w:p>
    <w:p w14:paraId="7D6FCAF3" w14:textId="77777777" w:rsidR="00592670" w:rsidRDefault="00592670" w:rsidP="00592670">
      <w:pPr>
        <w:jc w:val="center"/>
        <w:rPr>
          <w:rFonts w:ascii="Arial" w:hAnsi="Arial" w:cs="Arial"/>
          <w:b/>
          <w:sz w:val="24"/>
          <w:szCs w:val="24"/>
        </w:rPr>
      </w:pPr>
    </w:p>
    <w:p w14:paraId="44C9CD01" w14:textId="77777777" w:rsidR="00592670" w:rsidRDefault="00592670" w:rsidP="00592670">
      <w:pPr>
        <w:jc w:val="center"/>
        <w:rPr>
          <w:rFonts w:ascii="Arial" w:hAnsi="Arial" w:cs="Arial"/>
          <w:b/>
          <w:sz w:val="24"/>
          <w:szCs w:val="24"/>
        </w:rPr>
      </w:pPr>
    </w:p>
    <w:p w14:paraId="5063E7CD" w14:textId="6FB70B83" w:rsidR="005600DC" w:rsidRPr="00592670" w:rsidRDefault="00760E4B" w:rsidP="00592670">
      <w:pPr>
        <w:jc w:val="center"/>
        <w:rPr>
          <w:rFonts w:ascii="Arial" w:hAnsi="Arial" w:cs="Arial"/>
          <w:b/>
          <w:sz w:val="24"/>
          <w:szCs w:val="24"/>
        </w:rPr>
      </w:pPr>
      <w:r w:rsidRPr="00592670">
        <w:rPr>
          <w:rFonts w:ascii="Arial" w:hAnsi="Arial" w:cs="Arial"/>
          <w:b/>
          <w:sz w:val="24"/>
          <w:szCs w:val="24"/>
        </w:rPr>
        <w:t>CAPÍTULO 1</w:t>
      </w:r>
    </w:p>
    <w:p w14:paraId="5C41A07E" w14:textId="123DDFB3" w:rsidR="00760E4B" w:rsidRPr="00592670" w:rsidRDefault="00663E27" w:rsidP="00592670">
      <w:pPr>
        <w:pStyle w:val="Ttulo1"/>
      </w:pPr>
      <w:bookmarkStart w:id="3" w:name="_Toc130330326"/>
      <w:r>
        <w:t xml:space="preserve">1 </w:t>
      </w:r>
      <w:r w:rsidR="00760E4B" w:rsidRPr="00760E4B">
        <w:t>INTRODUCCIÓN</w:t>
      </w:r>
      <w:bookmarkEnd w:id="3"/>
    </w:p>
    <w:p w14:paraId="4E9153E9" w14:textId="77777777" w:rsidR="00760E4B" w:rsidRPr="00760E4B" w:rsidRDefault="00760E4B" w:rsidP="00760E4B">
      <w:pPr>
        <w:jc w:val="center"/>
        <w:rPr>
          <w:rFonts w:ascii="Arial" w:hAnsi="Arial" w:cs="Arial"/>
          <w:b/>
          <w:bCs/>
          <w:sz w:val="32"/>
          <w:szCs w:val="32"/>
        </w:rPr>
      </w:pPr>
    </w:p>
    <w:p w14:paraId="23C08734" w14:textId="55443831" w:rsidR="005600DC" w:rsidRPr="00C825A0" w:rsidRDefault="00760E4B" w:rsidP="00E06DF0">
      <w:pPr>
        <w:spacing w:line="360" w:lineRule="auto"/>
        <w:rPr>
          <w:rFonts w:ascii="Arial" w:hAnsi="Arial" w:cs="Arial"/>
          <w:sz w:val="24"/>
          <w:szCs w:val="24"/>
        </w:rPr>
      </w:pPr>
      <w:r>
        <w:rPr>
          <w:rFonts w:ascii="Arial" w:hAnsi="Arial" w:cs="Arial"/>
          <w:sz w:val="24"/>
          <w:szCs w:val="24"/>
        </w:rPr>
        <w:t>1.1   (SUBTÍTULO)</w:t>
      </w:r>
    </w:p>
    <w:p w14:paraId="5A3465E8" w14:textId="477EAF3A" w:rsidR="00760E4B" w:rsidRDefault="00760E4B" w:rsidP="00760E4B">
      <w:pPr>
        <w:spacing w:line="360" w:lineRule="auto"/>
        <w:ind w:firstLine="708"/>
        <w:jc w:val="both"/>
        <w:rPr>
          <w:rFonts w:ascii="Arial" w:hAnsi="Arial" w:cs="Arial"/>
          <w:sz w:val="24"/>
          <w:szCs w:val="24"/>
        </w:rPr>
      </w:pPr>
      <w:r>
        <w:rPr>
          <w:rFonts w:ascii="Arial" w:hAnsi="Arial" w:cs="Arial"/>
          <w:sz w:val="24"/>
          <w:szCs w:val="24"/>
        </w:rPr>
        <w:t xml:space="preserve">Redacción alusiva al primer subtema de este </w:t>
      </w:r>
      <w:r w:rsidR="007535BB">
        <w:rPr>
          <w:rFonts w:ascii="Arial" w:hAnsi="Arial" w:cs="Arial"/>
          <w:sz w:val="24"/>
          <w:szCs w:val="24"/>
        </w:rPr>
        <w:t>capítulo</w:t>
      </w:r>
      <w:r>
        <w:rPr>
          <w:rFonts w:ascii="Arial" w:hAnsi="Arial" w:cs="Arial"/>
          <w:sz w:val="24"/>
          <w:szCs w:val="24"/>
        </w:rPr>
        <w:t xml:space="preserve">. </w:t>
      </w:r>
    </w:p>
    <w:p w14:paraId="32AAC5F7" w14:textId="77777777" w:rsidR="00760E4B" w:rsidRDefault="00760E4B" w:rsidP="00E06DF0">
      <w:pPr>
        <w:spacing w:line="360" w:lineRule="auto"/>
        <w:jc w:val="both"/>
        <w:rPr>
          <w:rFonts w:ascii="Arial" w:hAnsi="Arial" w:cs="Arial"/>
          <w:sz w:val="24"/>
          <w:szCs w:val="24"/>
        </w:rPr>
      </w:pPr>
    </w:p>
    <w:p w14:paraId="5C795BFC" w14:textId="4B56C22A" w:rsidR="00760E4B" w:rsidRDefault="00760E4B" w:rsidP="00760E4B">
      <w:pPr>
        <w:spacing w:line="360" w:lineRule="auto"/>
        <w:rPr>
          <w:rFonts w:ascii="Arial" w:hAnsi="Arial" w:cs="Arial"/>
          <w:sz w:val="24"/>
          <w:szCs w:val="24"/>
        </w:rPr>
      </w:pPr>
      <w:r>
        <w:rPr>
          <w:rFonts w:ascii="Arial" w:hAnsi="Arial" w:cs="Arial"/>
          <w:sz w:val="24"/>
          <w:szCs w:val="24"/>
        </w:rPr>
        <w:t>1.2   (SUBTÍTULO)</w:t>
      </w:r>
    </w:p>
    <w:p w14:paraId="5A63AE62" w14:textId="35C60692" w:rsidR="00760E4B" w:rsidRDefault="00760E4B" w:rsidP="00760E4B">
      <w:pPr>
        <w:spacing w:line="360" w:lineRule="auto"/>
        <w:rPr>
          <w:rFonts w:ascii="Arial" w:hAnsi="Arial" w:cs="Arial"/>
          <w:sz w:val="24"/>
          <w:szCs w:val="24"/>
        </w:rPr>
      </w:pPr>
      <w:r>
        <w:rPr>
          <w:rFonts w:ascii="Arial" w:hAnsi="Arial" w:cs="Arial"/>
          <w:sz w:val="24"/>
          <w:szCs w:val="24"/>
        </w:rPr>
        <w:tab/>
        <w:t xml:space="preserve">Redacción alusiva al segundo subtema </w:t>
      </w:r>
      <w:r w:rsidR="007535BB">
        <w:rPr>
          <w:rFonts w:ascii="Arial" w:hAnsi="Arial" w:cs="Arial"/>
          <w:sz w:val="24"/>
          <w:szCs w:val="24"/>
        </w:rPr>
        <w:t>de este capítulo</w:t>
      </w:r>
      <w:r>
        <w:rPr>
          <w:rFonts w:ascii="Arial" w:hAnsi="Arial" w:cs="Arial"/>
          <w:sz w:val="24"/>
          <w:szCs w:val="24"/>
        </w:rPr>
        <w:t>.</w:t>
      </w:r>
    </w:p>
    <w:p w14:paraId="6D26A029" w14:textId="77777777" w:rsidR="00760E4B" w:rsidRPr="00C825A0" w:rsidRDefault="00760E4B" w:rsidP="00760E4B">
      <w:pPr>
        <w:spacing w:line="360" w:lineRule="auto"/>
        <w:rPr>
          <w:rFonts w:ascii="Arial" w:hAnsi="Arial" w:cs="Arial"/>
          <w:sz w:val="24"/>
          <w:szCs w:val="24"/>
        </w:rPr>
      </w:pPr>
    </w:p>
    <w:p w14:paraId="63788416" w14:textId="02707FE4" w:rsidR="00592670" w:rsidRDefault="00265D1D" w:rsidP="0077425A">
      <w:pPr>
        <w:spacing w:line="360" w:lineRule="auto"/>
        <w:jc w:val="both"/>
        <w:rPr>
          <w:rFonts w:ascii="Arial" w:hAnsi="Arial" w:cs="Arial"/>
          <w:sz w:val="24"/>
          <w:szCs w:val="24"/>
        </w:rPr>
      </w:pPr>
      <w:r w:rsidRPr="00C825A0">
        <w:rPr>
          <w:rFonts w:ascii="Arial" w:hAnsi="Arial" w:cs="Arial"/>
          <w:sz w:val="24"/>
          <w:szCs w:val="24"/>
        </w:rPr>
        <w:br w:type="page"/>
      </w:r>
    </w:p>
    <w:p w14:paraId="30E6EE6C" w14:textId="77777777" w:rsidR="0077425A" w:rsidRDefault="0077425A" w:rsidP="0077425A">
      <w:pPr>
        <w:spacing w:line="360" w:lineRule="auto"/>
        <w:jc w:val="both"/>
        <w:rPr>
          <w:rFonts w:ascii="Arial" w:hAnsi="Arial" w:cs="Arial"/>
          <w:sz w:val="24"/>
          <w:szCs w:val="24"/>
        </w:rPr>
      </w:pPr>
    </w:p>
    <w:p w14:paraId="26557F9A" w14:textId="77777777" w:rsidR="0077425A" w:rsidRDefault="0077425A" w:rsidP="0077425A">
      <w:pPr>
        <w:spacing w:line="360" w:lineRule="auto"/>
        <w:jc w:val="both"/>
        <w:rPr>
          <w:rFonts w:ascii="Arial" w:hAnsi="Arial" w:cs="Arial"/>
          <w:sz w:val="24"/>
          <w:szCs w:val="24"/>
        </w:rPr>
      </w:pPr>
    </w:p>
    <w:p w14:paraId="390D03AC" w14:textId="77777777" w:rsidR="0077425A" w:rsidRPr="0077425A" w:rsidRDefault="0077425A" w:rsidP="0077425A">
      <w:pPr>
        <w:spacing w:line="360" w:lineRule="auto"/>
        <w:jc w:val="both"/>
        <w:rPr>
          <w:rFonts w:ascii="Arial" w:hAnsi="Arial" w:cs="Arial"/>
          <w:sz w:val="24"/>
          <w:szCs w:val="24"/>
        </w:rPr>
      </w:pPr>
    </w:p>
    <w:p w14:paraId="21703EB3" w14:textId="26AB2B67" w:rsidR="00592670" w:rsidRPr="00592670" w:rsidRDefault="00592670" w:rsidP="00592670">
      <w:pPr>
        <w:jc w:val="center"/>
        <w:rPr>
          <w:rFonts w:ascii="Arial" w:hAnsi="Arial" w:cs="Arial"/>
          <w:b/>
          <w:sz w:val="24"/>
          <w:szCs w:val="24"/>
        </w:rPr>
      </w:pPr>
      <w:r>
        <w:rPr>
          <w:rFonts w:ascii="Arial" w:hAnsi="Arial" w:cs="Arial"/>
          <w:b/>
          <w:sz w:val="24"/>
          <w:szCs w:val="24"/>
        </w:rPr>
        <w:t>CAPÍTULO 2</w:t>
      </w:r>
    </w:p>
    <w:p w14:paraId="1D9B38B2" w14:textId="6ABB9ACF" w:rsidR="00760E4B" w:rsidRPr="00592670" w:rsidRDefault="00663E27" w:rsidP="00592670">
      <w:pPr>
        <w:pStyle w:val="Ttulo1"/>
      </w:pPr>
      <w:bookmarkStart w:id="4" w:name="_Toc130330327"/>
      <w:r>
        <w:t xml:space="preserve">2 </w:t>
      </w:r>
      <w:r w:rsidR="00760E4B" w:rsidRPr="00592670">
        <w:t>DELIMITACIÓN Y PLANTEAMIENTO DEL PROBLEMA DE INVESTIGACIÓN</w:t>
      </w:r>
      <w:bookmarkEnd w:id="4"/>
    </w:p>
    <w:p w14:paraId="76EF6226" w14:textId="77777777" w:rsidR="00760E4B" w:rsidRPr="00760E4B" w:rsidRDefault="00760E4B" w:rsidP="00760E4B">
      <w:pPr>
        <w:jc w:val="center"/>
        <w:rPr>
          <w:rFonts w:ascii="Arial" w:hAnsi="Arial" w:cs="Arial"/>
          <w:b/>
          <w:bCs/>
          <w:sz w:val="32"/>
          <w:szCs w:val="32"/>
        </w:rPr>
      </w:pPr>
    </w:p>
    <w:p w14:paraId="5B0D8369" w14:textId="77777777" w:rsidR="00A572A9" w:rsidRDefault="00A572A9" w:rsidP="00C565F9">
      <w:pPr>
        <w:spacing w:line="360" w:lineRule="auto"/>
        <w:ind w:firstLine="708"/>
        <w:jc w:val="both"/>
        <w:rPr>
          <w:rFonts w:ascii="Arial" w:hAnsi="Arial" w:cs="Arial"/>
          <w:sz w:val="24"/>
          <w:szCs w:val="24"/>
        </w:rPr>
      </w:pPr>
      <w:r w:rsidRPr="00A572A9">
        <w:rPr>
          <w:rFonts w:ascii="Arial" w:hAnsi="Arial" w:cs="Arial"/>
          <w:sz w:val="24"/>
          <w:szCs w:val="24"/>
        </w:rPr>
        <w:t xml:space="preserve">La violencia de género constituye uno de los problemas de derechos humanos más graves en México, de acuerdo con la Organización Mundial de la Salud (2021), casi una de cada tres mujeres en el mundo ha sufrido violencia física o sexual al menos una vez en su vida. En México la magnitud del fenómeno es aún más pronunciada: la Encuesta Nacional sobre la Dinámica de las Relaciones en los Hogares (ENDIREH 2021) del INEGI, la cual es considerada el indicador de referencia nacional en la materia, reportó que el 70.1% de las mujeres de 15 años y más han experimentado al menos un incidente de violencia a lo largo de su vida (INEGI, 2022). </w:t>
      </w:r>
    </w:p>
    <w:p w14:paraId="31352971" w14:textId="6D5681E1" w:rsidR="00A572A9" w:rsidRDefault="00395907" w:rsidP="00C565F9">
      <w:pPr>
        <w:spacing w:line="360" w:lineRule="auto"/>
        <w:ind w:firstLine="708"/>
        <w:jc w:val="both"/>
        <w:rPr>
          <w:rFonts w:ascii="Arial" w:hAnsi="Arial" w:cs="Arial"/>
          <w:sz w:val="24"/>
          <w:szCs w:val="24"/>
        </w:rPr>
      </w:pPr>
      <w:r w:rsidRPr="00A572A9">
        <w:rPr>
          <w:rFonts w:ascii="Arial" w:hAnsi="Arial" w:cs="Arial"/>
          <w:sz w:val="24"/>
          <w:szCs w:val="24"/>
        </w:rPr>
        <w:t>Además</w:t>
      </w:r>
      <w:r w:rsidR="00A572A9" w:rsidRPr="00A572A9">
        <w:rPr>
          <w:rFonts w:ascii="Arial" w:hAnsi="Arial" w:cs="Arial"/>
          <w:sz w:val="24"/>
          <w:szCs w:val="24"/>
        </w:rPr>
        <w:t xml:space="preserve">, esta cifra solamente representa la violencia que las mujeres reconocen y reportan en la encuesta, la Encuesta Nacional de Victimización (ENVIPE, 2022) estima que el 93.2% de los delitos en México no se denuncian formalmente ante las autoridades, esto nos deja en evidencia que los registros administrativos de denuncias formales, como las carpetas de investigación consolidadas mensualmente por el Secretariado Ejecutivo del Sistema Nacional de Seguridad Pública (SESNSP, 2025) representan solamente una fracción del </w:t>
      </w:r>
      <w:proofErr w:type="spellStart"/>
      <w:r w:rsidR="00A572A9" w:rsidRPr="00A572A9">
        <w:rPr>
          <w:rFonts w:ascii="Arial" w:hAnsi="Arial" w:cs="Arial"/>
          <w:sz w:val="24"/>
          <w:szCs w:val="24"/>
        </w:rPr>
        <w:t>fenenomeno</w:t>
      </w:r>
      <w:proofErr w:type="spellEnd"/>
      <w:r w:rsidR="00A572A9" w:rsidRPr="00A572A9">
        <w:rPr>
          <w:rFonts w:ascii="Arial" w:hAnsi="Arial" w:cs="Arial"/>
          <w:sz w:val="24"/>
          <w:szCs w:val="24"/>
        </w:rPr>
        <w:t xml:space="preserve"> real. Comprender los patrones temporales del </w:t>
      </w:r>
      <w:r w:rsidRPr="00A572A9">
        <w:rPr>
          <w:rFonts w:ascii="Arial" w:hAnsi="Arial" w:cs="Arial"/>
          <w:sz w:val="24"/>
          <w:szCs w:val="24"/>
        </w:rPr>
        <w:t>fenómeno</w:t>
      </w:r>
      <w:r w:rsidR="00A572A9" w:rsidRPr="00A572A9">
        <w:rPr>
          <w:rFonts w:ascii="Arial" w:hAnsi="Arial" w:cs="Arial"/>
          <w:sz w:val="24"/>
          <w:szCs w:val="24"/>
        </w:rPr>
        <w:t xml:space="preserve"> de la violencia de genero resulta fundamental para el diseño de </w:t>
      </w:r>
      <w:proofErr w:type="spellStart"/>
      <w:r w:rsidR="00A572A9" w:rsidRPr="00A572A9">
        <w:rPr>
          <w:rFonts w:ascii="Arial" w:hAnsi="Arial" w:cs="Arial"/>
          <w:sz w:val="24"/>
          <w:szCs w:val="24"/>
        </w:rPr>
        <w:t>plíticas</w:t>
      </w:r>
      <w:proofErr w:type="spellEnd"/>
      <w:r w:rsidR="00A572A9" w:rsidRPr="00A572A9">
        <w:rPr>
          <w:rFonts w:ascii="Arial" w:hAnsi="Arial" w:cs="Arial"/>
          <w:sz w:val="24"/>
          <w:szCs w:val="24"/>
        </w:rPr>
        <w:t xml:space="preserve"> públicas efectivas.</w:t>
      </w:r>
    </w:p>
    <w:p w14:paraId="56D2F69B" w14:textId="474F6DAA" w:rsidR="00A572A9" w:rsidRDefault="00A572A9" w:rsidP="00C565F9">
      <w:pPr>
        <w:spacing w:line="360" w:lineRule="auto"/>
        <w:ind w:firstLine="708"/>
        <w:jc w:val="both"/>
        <w:rPr>
          <w:rFonts w:ascii="Arial" w:hAnsi="Arial" w:cs="Arial"/>
          <w:sz w:val="24"/>
          <w:szCs w:val="24"/>
        </w:rPr>
      </w:pPr>
      <w:r w:rsidRPr="00A572A9">
        <w:rPr>
          <w:rFonts w:ascii="Arial" w:hAnsi="Arial" w:cs="Arial"/>
          <w:sz w:val="24"/>
          <w:szCs w:val="24"/>
        </w:rPr>
        <w:t xml:space="preserve">Partiendo del punto de la importancia de estudiar la violencia de </w:t>
      </w:r>
      <w:proofErr w:type="spellStart"/>
      <w:r w:rsidRPr="00A572A9">
        <w:rPr>
          <w:rFonts w:ascii="Arial" w:hAnsi="Arial" w:cs="Arial"/>
          <w:sz w:val="24"/>
          <w:szCs w:val="24"/>
        </w:rPr>
        <w:t>genero</w:t>
      </w:r>
      <w:proofErr w:type="spellEnd"/>
      <w:r w:rsidRPr="00A572A9">
        <w:rPr>
          <w:rFonts w:ascii="Arial" w:hAnsi="Arial" w:cs="Arial"/>
          <w:sz w:val="24"/>
          <w:szCs w:val="24"/>
        </w:rPr>
        <w:t xml:space="preserve">, el estudio de la </w:t>
      </w:r>
      <w:r w:rsidRPr="00A572A9">
        <w:rPr>
          <w:rFonts w:ascii="Arial" w:hAnsi="Arial" w:cs="Arial"/>
          <w:sz w:val="24"/>
          <w:szCs w:val="24"/>
        </w:rPr>
        <w:t>problemática</w:t>
      </w:r>
      <w:r w:rsidRPr="00A572A9">
        <w:rPr>
          <w:rFonts w:ascii="Arial" w:hAnsi="Arial" w:cs="Arial"/>
          <w:sz w:val="24"/>
          <w:szCs w:val="24"/>
        </w:rPr>
        <w:t xml:space="preserve"> no puede limitarse a las fuentes estadísticas </w:t>
      </w:r>
      <w:r w:rsidRPr="00A572A9">
        <w:rPr>
          <w:rFonts w:ascii="Arial" w:hAnsi="Arial" w:cs="Arial"/>
          <w:sz w:val="24"/>
          <w:szCs w:val="24"/>
        </w:rPr>
        <w:lastRenderedPageBreak/>
        <w:t xml:space="preserve">institucionales tradicionales. Tanto la ENDIREH como las carpetas de investigación del SESNSP capturan dimensiones distintas del fenómeno, sin embargo, </w:t>
      </w:r>
      <w:r w:rsidRPr="00A572A9">
        <w:rPr>
          <w:rFonts w:ascii="Arial" w:hAnsi="Arial" w:cs="Arial"/>
          <w:sz w:val="24"/>
          <w:szCs w:val="24"/>
        </w:rPr>
        <w:t>ambas dependen</w:t>
      </w:r>
      <w:r w:rsidRPr="00A572A9">
        <w:rPr>
          <w:rFonts w:ascii="Arial" w:hAnsi="Arial" w:cs="Arial"/>
          <w:sz w:val="24"/>
          <w:szCs w:val="24"/>
        </w:rPr>
        <w:t xml:space="preserve"> de que la </w:t>
      </w:r>
      <w:r w:rsidRPr="00A572A9">
        <w:rPr>
          <w:rFonts w:ascii="Arial" w:hAnsi="Arial" w:cs="Arial"/>
          <w:sz w:val="24"/>
          <w:szCs w:val="24"/>
        </w:rPr>
        <w:t>víctima</w:t>
      </w:r>
      <w:r w:rsidRPr="00A572A9">
        <w:rPr>
          <w:rFonts w:ascii="Arial" w:hAnsi="Arial" w:cs="Arial"/>
          <w:sz w:val="24"/>
          <w:szCs w:val="24"/>
        </w:rPr>
        <w:t xml:space="preserve"> </w:t>
      </w:r>
      <w:r>
        <w:rPr>
          <w:rFonts w:ascii="Arial" w:hAnsi="Arial" w:cs="Arial"/>
          <w:sz w:val="24"/>
          <w:szCs w:val="24"/>
        </w:rPr>
        <w:t>tome</w:t>
      </w:r>
      <w:r w:rsidRPr="00A572A9">
        <w:rPr>
          <w:rFonts w:ascii="Arial" w:hAnsi="Arial" w:cs="Arial"/>
          <w:sz w:val="24"/>
          <w:szCs w:val="24"/>
        </w:rPr>
        <w:t xml:space="preserve"> la iniciativa de denunciar formalmente ante el Ministerio Público o su experiencia se vea reflejada en la muestra de la encuesta. En este contexto, los reportes realizados al servicio de emergencias 9-1-1 representan una fuente complementaria con ventajas importantes, una mayor granularidad, periodicidad continua y </w:t>
      </w:r>
      <w:r w:rsidRPr="00A572A9">
        <w:rPr>
          <w:rFonts w:ascii="Arial" w:hAnsi="Arial" w:cs="Arial"/>
          <w:sz w:val="24"/>
          <w:szCs w:val="24"/>
        </w:rPr>
        <w:t>además capturan</w:t>
      </w:r>
      <w:r w:rsidRPr="00A572A9">
        <w:rPr>
          <w:rFonts w:ascii="Arial" w:hAnsi="Arial" w:cs="Arial"/>
          <w:sz w:val="24"/>
          <w:szCs w:val="24"/>
        </w:rPr>
        <w:t xml:space="preserve"> episodios de violencia no derivan en una denuncia formal (</w:t>
      </w:r>
      <w:proofErr w:type="spellStart"/>
      <w:r w:rsidRPr="00A572A9">
        <w:rPr>
          <w:rFonts w:ascii="Arial" w:hAnsi="Arial" w:cs="Arial"/>
          <w:sz w:val="24"/>
          <w:szCs w:val="24"/>
        </w:rPr>
        <w:t>Rojido</w:t>
      </w:r>
      <w:proofErr w:type="spellEnd"/>
      <w:r w:rsidRPr="00A572A9">
        <w:rPr>
          <w:rFonts w:ascii="Arial" w:hAnsi="Arial" w:cs="Arial"/>
          <w:sz w:val="24"/>
          <w:szCs w:val="24"/>
        </w:rPr>
        <w:t xml:space="preserve"> y Cano, 2018). Es precisamente esta fuente la que utiliza el presente trabajo para analizar los patrones temporales de la violencia de género en Monterrey.</w:t>
      </w:r>
    </w:p>
    <w:p w14:paraId="21341AFE" w14:textId="77777777" w:rsidR="00A572A9" w:rsidRDefault="00A572A9" w:rsidP="00C565F9">
      <w:pPr>
        <w:spacing w:line="360" w:lineRule="auto"/>
        <w:ind w:firstLine="708"/>
        <w:jc w:val="both"/>
        <w:rPr>
          <w:rFonts w:ascii="Arial" w:hAnsi="Arial" w:cs="Arial"/>
          <w:sz w:val="24"/>
          <w:szCs w:val="24"/>
        </w:rPr>
      </w:pPr>
    </w:p>
    <w:p w14:paraId="070653E2" w14:textId="77777777" w:rsidR="00A572A9" w:rsidRDefault="00A572A9" w:rsidP="00C565F9">
      <w:pPr>
        <w:spacing w:line="360" w:lineRule="auto"/>
        <w:ind w:firstLine="708"/>
        <w:jc w:val="both"/>
        <w:rPr>
          <w:rFonts w:ascii="Arial" w:hAnsi="Arial" w:cs="Arial"/>
          <w:sz w:val="24"/>
          <w:szCs w:val="24"/>
        </w:rPr>
      </w:pPr>
      <w:r w:rsidRPr="00A572A9">
        <w:rPr>
          <w:rFonts w:ascii="Arial" w:hAnsi="Arial" w:cs="Arial"/>
          <w:sz w:val="24"/>
          <w:szCs w:val="24"/>
        </w:rPr>
        <w:t>La elección de Monterrey como caso de estudio no es arbitraria: desde el 18 de noviembre de 2016, el estado de Nuevo León cuenta con una Declaratoria de Alerta de Violencia de Género contra las Mujeres que incluyó al municipio de Monterrey entre sus cinco territorios prioritarios (CONAVIM, 2016), lo que convierte a este periodo de análisis en especialmente relevante para evaluar el comportamiento de los reportes en vigencia de la alerta.</w:t>
      </w:r>
    </w:p>
    <w:p w14:paraId="396399ED" w14:textId="041A4A1F" w:rsidR="003A316D" w:rsidRDefault="00A572A9" w:rsidP="00A572A9">
      <w:pPr>
        <w:spacing w:line="360" w:lineRule="auto"/>
        <w:ind w:firstLine="708"/>
        <w:rPr>
          <w:rFonts w:ascii="Arial" w:hAnsi="Arial" w:cs="Arial"/>
          <w:sz w:val="24"/>
          <w:szCs w:val="24"/>
        </w:rPr>
      </w:pPr>
      <w:r w:rsidRPr="00A572A9">
        <w:rPr>
          <w:rFonts w:ascii="Arial" w:hAnsi="Arial" w:cs="Arial"/>
          <w:sz w:val="24"/>
          <w:szCs w:val="24"/>
        </w:rPr>
        <w:t xml:space="preserve">La base de datos de reportes al 9-1-1 del municipio de Monterrey, publicada a finales de 2022, representa una oportunidad para enriquecer el entendimiento del fenómeno de la violencia de género en la ciudad. Organismos como el Observatorio de Violencia de Género de Nuevo León (2022) han construido un panorama sólido a partir de fuentes como el SESNSP y la ENDIREH; el análisis temporal de los reportes de emergencia mediante técnicas estadísticas formales puede sumarse a ese esfuerzo, aportando una dimensión adicional: la identificación de momentos en que el comportamiento de la serie presenta cambios estructurales que podrían asociarse a distintos tipos de eventos, ya sean de política </w:t>
      </w:r>
      <w:proofErr w:type="spellStart"/>
      <w:r w:rsidRPr="00A572A9">
        <w:rPr>
          <w:rFonts w:ascii="Arial" w:hAnsi="Arial" w:cs="Arial"/>
          <w:sz w:val="24"/>
          <w:szCs w:val="24"/>
        </w:rPr>
        <w:t>pública</w:t>
      </w:r>
      <w:r>
        <w:rPr>
          <w:rFonts w:ascii="Arial" w:hAnsi="Arial" w:cs="Arial"/>
          <w:sz w:val="24"/>
          <w:szCs w:val="24"/>
        </w:rPr>
        <w:t>,</w:t>
      </w:r>
      <w:r w:rsidRPr="00A572A9">
        <w:rPr>
          <w:rFonts w:ascii="Arial" w:hAnsi="Arial" w:cs="Arial"/>
          <w:sz w:val="24"/>
          <w:szCs w:val="24"/>
        </w:rPr>
        <w:t>como</w:t>
      </w:r>
      <w:proofErr w:type="spellEnd"/>
      <w:r w:rsidRPr="00A572A9">
        <w:rPr>
          <w:rFonts w:ascii="Arial" w:hAnsi="Arial" w:cs="Arial"/>
          <w:sz w:val="24"/>
          <w:szCs w:val="24"/>
        </w:rPr>
        <w:t xml:space="preserve"> la Declaratoria de Alerta de Violencia de Género de 2016, de contexto social </w:t>
      </w:r>
      <w:r>
        <w:rPr>
          <w:rFonts w:ascii="Arial" w:hAnsi="Arial" w:cs="Arial"/>
          <w:sz w:val="24"/>
          <w:szCs w:val="24"/>
        </w:rPr>
        <w:t>,</w:t>
      </w:r>
      <w:r w:rsidRPr="00A572A9">
        <w:rPr>
          <w:rFonts w:ascii="Arial" w:hAnsi="Arial" w:cs="Arial"/>
          <w:sz w:val="24"/>
          <w:szCs w:val="24"/>
        </w:rPr>
        <w:t xml:space="preserve">como el confinamiento por COVID-19 en 2020, o de carácter sociocultural, como eventos deportivos de alta convocatoria que la literatura ha asociado con incrementos en los reportes </w:t>
      </w:r>
      <w:r w:rsidRPr="00A572A9">
        <w:rPr>
          <w:rFonts w:ascii="Arial" w:hAnsi="Arial" w:cs="Arial"/>
          <w:sz w:val="24"/>
          <w:szCs w:val="24"/>
        </w:rPr>
        <w:lastRenderedPageBreak/>
        <w:t>de violencia de género (</w:t>
      </w:r>
      <w:proofErr w:type="spellStart"/>
      <w:r w:rsidRPr="00A572A9">
        <w:rPr>
          <w:rFonts w:ascii="Arial" w:hAnsi="Arial" w:cs="Arial"/>
          <w:sz w:val="24"/>
          <w:szCs w:val="24"/>
        </w:rPr>
        <w:t>Brimicombe</w:t>
      </w:r>
      <w:proofErr w:type="spellEnd"/>
      <w:r w:rsidRPr="00A572A9">
        <w:rPr>
          <w:rFonts w:ascii="Arial" w:hAnsi="Arial" w:cs="Arial"/>
          <w:sz w:val="24"/>
          <w:szCs w:val="24"/>
        </w:rPr>
        <w:t xml:space="preserve"> y </w:t>
      </w:r>
      <w:proofErr w:type="spellStart"/>
      <w:r w:rsidRPr="00A572A9">
        <w:rPr>
          <w:rFonts w:ascii="Arial" w:hAnsi="Arial" w:cs="Arial"/>
          <w:sz w:val="24"/>
          <w:szCs w:val="24"/>
        </w:rPr>
        <w:t>Cafe</w:t>
      </w:r>
      <w:proofErr w:type="spellEnd"/>
      <w:r w:rsidRPr="00A572A9">
        <w:rPr>
          <w:rFonts w:ascii="Arial" w:hAnsi="Arial" w:cs="Arial"/>
          <w:sz w:val="24"/>
          <w:szCs w:val="24"/>
        </w:rPr>
        <w:t>, 2012).</w:t>
      </w:r>
      <w:r w:rsidR="003A316D">
        <w:rPr>
          <w:noProof/>
          <w:lang w:eastAsia="es-MX"/>
        </w:rPr>
        <w:drawing>
          <wp:inline distT="0" distB="0" distL="0" distR="0" wp14:anchorId="0E739455" wp14:editId="5A1F4F2E">
            <wp:extent cx="5431790" cy="223583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31790" cy="2235835"/>
                    </a:xfrm>
                    <a:prstGeom prst="rect">
                      <a:avLst/>
                    </a:prstGeom>
                  </pic:spPr>
                </pic:pic>
              </a:graphicData>
            </a:graphic>
          </wp:inline>
        </w:drawing>
      </w:r>
    </w:p>
    <w:p w14:paraId="6C54516B" w14:textId="38E9F115" w:rsidR="003A316D" w:rsidRDefault="003A316D" w:rsidP="003A316D">
      <w:pPr>
        <w:spacing w:line="360" w:lineRule="auto"/>
        <w:rPr>
          <w:rFonts w:ascii="Arial" w:hAnsi="Arial" w:cs="Arial"/>
          <w:sz w:val="24"/>
          <w:szCs w:val="24"/>
        </w:rPr>
      </w:pPr>
      <w:r>
        <w:rPr>
          <w:rFonts w:ascii="Arial" w:hAnsi="Arial" w:cs="Arial"/>
          <w:sz w:val="24"/>
          <w:szCs w:val="24"/>
        </w:rPr>
        <w:t>Figura 1. Serie de tiempo de los reporte</w:t>
      </w:r>
      <w:r w:rsidR="00C565F9">
        <w:rPr>
          <w:rFonts w:ascii="Arial" w:hAnsi="Arial" w:cs="Arial"/>
          <w:sz w:val="24"/>
          <w:szCs w:val="24"/>
        </w:rPr>
        <w:t>s</w:t>
      </w:r>
      <w:r>
        <w:rPr>
          <w:rFonts w:ascii="Arial" w:hAnsi="Arial" w:cs="Arial"/>
          <w:sz w:val="24"/>
          <w:szCs w:val="24"/>
        </w:rPr>
        <w:t xml:space="preserve"> de violencia</w:t>
      </w:r>
      <w:r w:rsidR="00C565F9">
        <w:rPr>
          <w:rFonts w:ascii="Arial" w:hAnsi="Arial" w:cs="Arial"/>
          <w:sz w:val="24"/>
          <w:szCs w:val="24"/>
        </w:rPr>
        <w:t xml:space="preserve"> de gé</w:t>
      </w:r>
      <w:r>
        <w:rPr>
          <w:rFonts w:ascii="Arial" w:hAnsi="Arial" w:cs="Arial"/>
          <w:sz w:val="24"/>
          <w:szCs w:val="24"/>
        </w:rPr>
        <w:t>nero. Fuente</w:t>
      </w:r>
      <w:r w:rsidR="00C565F9">
        <w:rPr>
          <w:rFonts w:ascii="Arial" w:hAnsi="Arial" w:cs="Arial"/>
          <w:sz w:val="24"/>
          <w:szCs w:val="24"/>
        </w:rPr>
        <w:t>: Datos Abiertos Monterrey, 2022.</w:t>
      </w:r>
      <w:r>
        <w:rPr>
          <w:rFonts w:ascii="Arial" w:hAnsi="Arial" w:cs="Arial"/>
          <w:sz w:val="24"/>
          <w:szCs w:val="24"/>
        </w:rPr>
        <w:t xml:space="preserve"> </w:t>
      </w:r>
    </w:p>
    <w:p w14:paraId="25C3B75E" w14:textId="77777777" w:rsidR="00A572A9" w:rsidRDefault="00A572A9" w:rsidP="00C565F9">
      <w:pPr>
        <w:spacing w:line="360" w:lineRule="auto"/>
        <w:ind w:firstLine="708"/>
        <w:jc w:val="both"/>
        <w:rPr>
          <w:rFonts w:ascii="Arial" w:hAnsi="Arial" w:cs="Arial"/>
          <w:sz w:val="24"/>
          <w:szCs w:val="24"/>
        </w:rPr>
      </w:pPr>
      <w:r w:rsidRPr="00A572A9">
        <w:rPr>
          <w:rFonts w:ascii="Arial" w:hAnsi="Arial" w:cs="Arial"/>
          <w:sz w:val="24"/>
          <w:szCs w:val="24"/>
        </w:rPr>
        <w:t>Lo anterior plantea la siguiente pregunta de investigación: ¿En qué momentos se producen cambios estructurales estadísticamente significativos en la serie de tiempo de reportes de violencia de género al 9-1-1 en el municipio de Monterrey durante el periodo enero 2017 – septiembre 2022, y en qué medida dichos cambios coinciden con algún evento de interés identificable? Para responder esta pregunta, el presente trabajo propone la aplicación de técnicas estadísticas de detección de puntos de cambio, cuyo fundamento teórico y metodológico se desarrolla en los capítulos subsecuentes.</w:t>
      </w:r>
    </w:p>
    <w:p w14:paraId="429F9FB9" w14:textId="77777777" w:rsidR="005B778F" w:rsidRPr="00CC2CC1" w:rsidRDefault="005B778F" w:rsidP="00E96F44">
      <w:pPr>
        <w:spacing w:line="360" w:lineRule="auto"/>
        <w:ind w:firstLine="708"/>
        <w:rPr>
          <w:rFonts w:ascii="Arial" w:hAnsi="Arial" w:cs="Arial"/>
          <w:sz w:val="24"/>
          <w:szCs w:val="24"/>
        </w:rPr>
      </w:pPr>
    </w:p>
    <w:p w14:paraId="26F2041D" w14:textId="77777777" w:rsidR="00997912" w:rsidRDefault="00997912" w:rsidP="00592670">
      <w:pPr>
        <w:rPr>
          <w:rFonts w:ascii="Arial" w:hAnsi="Arial" w:cs="Arial"/>
          <w:sz w:val="24"/>
          <w:szCs w:val="24"/>
        </w:rPr>
      </w:pPr>
    </w:p>
    <w:p w14:paraId="1296B95C" w14:textId="77777777" w:rsidR="008C736B" w:rsidRDefault="008C736B" w:rsidP="00592670">
      <w:pPr>
        <w:rPr>
          <w:rFonts w:ascii="Arial" w:hAnsi="Arial" w:cs="Arial"/>
          <w:sz w:val="24"/>
          <w:szCs w:val="24"/>
        </w:rPr>
      </w:pPr>
    </w:p>
    <w:p w14:paraId="3B51BB7D" w14:textId="77777777" w:rsidR="008C736B" w:rsidRDefault="008C736B" w:rsidP="00592670">
      <w:pPr>
        <w:rPr>
          <w:rFonts w:ascii="Arial" w:hAnsi="Arial" w:cs="Arial"/>
          <w:sz w:val="24"/>
          <w:szCs w:val="24"/>
        </w:rPr>
      </w:pPr>
    </w:p>
    <w:p w14:paraId="788D3F55" w14:textId="77777777" w:rsidR="005B778F" w:rsidRDefault="005B778F" w:rsidP="005B778F">
      <w:pPr>
        <w:rPr>
          <w:rFonts w:ascii="Arial" w:hAnsi="Arial" w:cs="Arial"/>
          <w:sz w:val="24"/>
          <w:szCs w:val="24"/>
        </w:rPr>
      </w:pPr>
    </w:p>
    <w:p w14:paraId="5DC396DD" w14:textId="77777777" w:rsidR="005B778F" w:rsidRDefault="005B778F" w:rsidP="005B778F">
      <w:pPr>
        <w:rPr>
          <w:rFonts w:ascii="Arial" w:hAnsi="Arial" w:cs="Arial"/>
          <w:sz w:val="24"/>
          <w:szCs w:val="24"/>
        </w:rPr>
      </w:pPr>
    </w:p>
    <w:p w14:paraId="337F8735" w14:textId="77777777" w:rsidR="005B778F" w:rsidRDefault="005B778F" w:rsidP="005B778F">
      <w:pPr>
        <w:rPr>
          <w:rFonts w:ascii="Arial" w:hAnsi="Arial" w:cs="Arial"/>
          <w:sz w:val="24"/>
          <w:szCs w:val="24"/>
        </w:rPr>
      </w:pPr>
    </w:p>
    <w:p w14:paraId="0C6CA71C" w14:textId="77777777" w:rsidR="00AC7C6F" w:rsidRDefault="00AC7C6F" w:rsidP="005B778F">
      <w:pPr>
        <w:rPr>
          <w:rFonts w:ascii="Arial" w:hAnsi="Arial" w:cs="Arial"/>
          <w:sz w:val="24"/>
          <w:szCs w:val="24"/>
        </w:rPr>
      </w:pPr>
    </w:p>
    <w:p w14:paraId="3F538AE1" w14:textId="77777777" w:rsidR="00AC7C6F" w:rsidRDefault="00AC7C6F" w:rsidP="005B778F">
      <w:pPr>
        <w:rPr>
          <w:rFonts w:ascii="Arial" w:hAnsi="Arial" w:cs="Arial"/>
          <w:sz w:val="24"/>
          <w:szCs w:val="24"/>
        </w:rPr>
      </w:pPr>
    </w:p>
    <w:p w14:paraId="0303ABF0" w14:textId="77777777" w:rsidR="00AC7C6F" w:rsidRDefault="00AC7C6F" w:rsidP="005B778F">
      <w:pPr>
        <w:rPr>
          <w:rFonts w:ascii="Arial" w:hAnsi="Arial" w:cs="Arial"/>
          <w:sz w:val="24"/>
          <w:szCs w:val="24"/>
        </w:rPr>
      </w:pPr>
    </w:p>
    <w:p w14:paraId="3EE7D3A1" w14:textId="77777777" w:rsidR="00AC7C6F" w:rsidRDefault="00AC7C6F" w:rsidP="005B778F">
      <w:pPr>
        <w:rPr>
          <w:rFonts w:ascii="Arial" w:hAnsi="Arial" w:cs="Arial"/>
          <w:sz w:val="24"/>
          <w:szCs w:val="24"/>
        </w:rPr>
      </w:pPr>
    </w:p>
    <w:p w14:paraId="79290554" w14:textId="77777777" w:rsidR="00AC7C6F" w:rsidRDefault="00AC7C6F" w:rsidP="005B778F">
      <w:pPr>
        <w:rPr>
          <w:rFonts w:ascii="Arial" w:hAnsi="Arial" w:cs="Arial"/>
          <w:sz w:val="24"/>
          <w:szCs w:val="24"/>
        </w:rPr>
      </w:pPr>
    </w:p>
    <w:p w14:paraId="35BE659F" w14:textId="77777777" w:rsidR="00AC7C6F" w:rsidRDefault="00AC7C6F" w:rsidP="005B778F">
      <w:pPr>
        <w:rPr>
          <w:rFonts w:ascii="Arial" w:hAnsi="Arial" w:cs="Arial"/>
          <w:b/>
          <w:sz w:val="24"/>
        </w:rPr>
      </w:pPr>
    </w:p>
    <w:p w14:paraId="6664F34B" w14:textId="77777777" w:rsidR="006B4893" w:rsidRPr="0077425A" w:rsidRDefault="006B4893" w:rsidP="005B778F">
      <w:pPr>
        <w:rPr>
          <w:rFonts w:ascii="Arial" w:hAnsi="Arial" w:cs="Arial"/>
          <w:b/>
          <w:sz w:val="24"/>
        </w:rPr>
      </w:pPr>
    </w:p>
    <w:p w14:paraId="3630770E" w14:textId="7A83C8FB" w:rsidR="00997912" w:rsidRPr="0077425A" w:rsidRDefault="00997912" w:rsidP="0077425A">
      <w:pPr>
        <w:jc w:val="center"/>
        <w:rPr>
          <w:rFonts w:ascii="Arial" w:hAnsi="Arial" w:cs="Arial"/>
          <w:b/>
          <w:sz w:val="24"/>
        </w:rPr>
      </w:pPr>
      <w:r w:rsidRPr="0077425A">
        <w:rPr>
          <w:rFonts w:ascii="Arial" w:hAnsi="Arial" w:cs="Arial"/>
          <w:b/>
          <w:sz w:val="24"/>
        </w:rPr>
        <w:t>CAPÍTULO 3</w:t>
      </w:r>
    </w:p>
    <w:p w14:paraId="7C541EA3" w14:textId="3A2EEDA9" w:rsidR="00997912" w:rsidRDefault="00663E27" w:rsidP="0077425A">
      <w:pPr>
        <w:pStyle w:val="Ttulo1"/>
      </w:pPr>
      <w:bookmarkStart w:id="5" w:name="_Toc130330328"/>
      <w:r>
        <w:t xml:space="preserve">3 </w:t>
      </w:r>
      <w:r w:rsidR="00997912">
        <w:t>JUSITIFICACIÓN</w:t>
      </w:r>
      <w:bookmarkEnd w:id="5"/>
    </w:p>
    <w:p w14:paraId="0922B80E" w14:textId="6A4483E1" w:rsidR="00531DBF" w:rsidRDefault="00997912" w:rsidP="00531DBF">
      <w:pPr>
        <w:spacing w:line="360" w:lineRule="auto"/>
        <w:ind w:firstLine="708"/>
        <w:jc w:val="both"/>
        <w:rPr>
          <w:rFonts w:ascii="Arial" w:hAnsi="Arial" w:cs="Arial"/>
          <w:sz w:val="24"/>
          <w:szCs w:val="24"/>
        </w:rPr>
      </w:pPr>
      <w:r w:rsidRPr="00997912">
        <w:rPr>
          <w:rFonts w:ascii="Arial" w:hAnsi="Arial" w:cs="Arial"/>
          <w:sz w:val="24"/>
          <w:szCs w:val="24"/>
        </w:rPr>
        <w:t>Identificar los puntos de cambio de la serie de tiempo de</w:t>
      </w:r>
      <w:r w:rsidR="004750CD">
        <w:rPr>
          <w:rFonts w:ascii="Arial" w:hAnsi="Arial" w:cs="Arial"/>
          <w:sz w:val="24"/>
          <w:szCs w:val="24"/>
        </w:rPr>
        <w:t xml:space="preserve"> reportes de violencia de género </w:t>
      </w:r>
      <w:r w:rsidRPr="00997912">
        <w:rPr>
          <w:rFonts w:ascii="Arial" w:hAnsi="Arial" w:cs="Arial"/>
          <w:sz w:val="24"/>
          <w:szCs w:val="24"/>
        </w:rPr>
        <w:t>puede ayudarnos a responder preguntas</w:t>
      </w:r>
      <w:r w:rsidR="00531DBF">
        <w:rPr>
          <w:rFonts w:ascii="Arial" w:hAnsi="Arial" w:cs="Arial"/>
          <w:sz w:val="24"/>
          <w:szCs w:val="24"/>
        </w:rPr>
        <w:t xml:space="preserve"> importantes</w:t>
      </w:r>
      <w:r w:rsidRPr="00997912">
        <w:rPr>
          <w:rFonts w:ascii="Arial" w:hAnsi="Arial" w:cs="Arial"/>
          <w:sz w:val="24"/>
          <w:szCs w:val="24"/>
        </w:rPr>
        <w:t xml:space="preserve"> del fenómeno de violen</w:t>
      </w:r>
      <w:r w:rsidR="00531DBF">
        <w:rPr>
          <w:rFonts w:ascii="Arial" w:hAnsi="Arial" w:cs="Arial"/>
          <w:sz w:val="24"/>
          <w:szCs w:val="24"/>
        </w:rPr>
        <w:t xml:space="preserve">cia de género. Las técnicas de detección de punto de cambio nos pueden ayudar a </w:t>
      </w:r>
      <w:r w:rsidR="00531DBF" w:rsidRPr="00531DBF">
        <w:rPr>
          <w:rFonts w:ascii="Arial" w:hAnsi="Arial" w:cs="Arial"/>
          <w:sz w:val="24"/>
          <w:szCs w:val="24"/>
        </w:rPr>
        <w:t xml:space="preserve">monitorear </w:t>
      </w:r>
      <w:r w:rsidR="00531DBF">
        <w:rPr>
          <w:rFonts w:ascii="Arial" w:hAnsi="Arial" w:cs="Arial"/>
          <w:sz w:val="24"/>
          <w:szCs w:val="24"/>
        </w:rPr>
        <w:t xml:space="preserve">y evaluar el impacto que tienen </w:t>
      </w:r>
      <w:r w:rsidR="00531DBF" w:rsidRPr="00531DBF">
        <w:rPr>
          <w:rFonts w:ascii="Arial" w:hAnsi="Arial" w:cs="Arial"/>
          <w:sz w:val="24"/>
          <w:szCs w:val="24"/>
        </w:rPr>
        <w:t xml:space="preserve">las políticas y programas </w:t>
      </w:r>
      <w:r w:rsidR="00531DBF">
        <w:rPr>
          <w:rFonts w:ascii="Arial" w:hAnsi="Arial" w:cs="Arial"/>
          <w:sz w:val="24"/>
          <w:szCs w:val="24"/>
        </w:rPr>
        <w:t>que buscan atacar la problemática de</w:t>
      </w:r>
      <w:r w:rsidR="00531DBF" w:rsidRPr="00531DBF">
        <w:rPr>
          <w:rFonts w:ascii="Arial" w:hAnsi="Arial" w:cs="Arial"/>
          <w:sz w:val="24"/>
          <w:szCs w:val="24"/>
        </w:rPr>
        <w:t xml:space="preserve"> la violencia de género. </w:t>
      </w:r>
      <w:r w:rsidR="00531DBF">
        <w:rPr>
          <w:rFonts w:ascii="Arial" w:hAnsi="Arial" w:cs="Arial"/>
          <w:sz w:val="24"/>
          <w:szCs w:val="24"/>
        </w:rPr>
        <w:t>Esto podría ayudar a</w:t>
      </w:r>
      <w:r w:rsidR="00531DBF" w:rsidRPr="00531DBF">
        <w:rPr>
          <w:rFonts w:ascii="Arial" w:hAnsi="Arial" w:cs="Arial"/>
          <w:sz w:val="24"/>
          <w:szCs w:val="24"/>
        </w:rPr>
        <w:t xml:space="preserve"> que los recursos</w:t>
      </w:r>
      <w:r w:rsidR="00531DBF">
        <w:rPr>
          <w:rFonts w:ascii="Arial" w:hAnsi="Arial" w:cs="Arial"/>
          <w:sz w:val="24"/>
          <w:szCs w:val="24"/>
        </w:rPr>
        <w:t xml:space="preserve"> se utilicen de manera efectiva.</w:t>
      </w:r>
    </w:p>
    <w:p w14:paraId="20D6C09F" w14:textId="5DDACF5F" w:rsidR="00531DBF" w:rsidRDefault="00531DBF" w:rsidP="00531DBF">
      <w:pPr>
        <w:spacing w:line="360" w:lineRule="auto"/>
        <w:jc w:val="both"/>
        <w:rPr>
          <w:rFonts w:ascii="Arial" w:hAnsi="Arial" w:cs="Arial"/>
          <w:sz w:val="24"/>
          <w:szCs w:val="24"/>
        </w:rPr>
      </w:pPr>
      <w:r>
        <w:rPr>
          <w:rFonts w:ascii="Arial" w:hAnsi="Arial" w:cs="Arial"/>
          <w:sz w:val="24"/>
          <w:szCs w:val="24"/>
        </w:rPr>
        <w:tab/>
        <w:t xml:space="preserve">Además la técnica de detección de puntos de cambio </w:t>
      </w:r>
      <w:r w:rsidR="00363926">
        <w:rPr>
          <w:rFonts w:ascii="Arial" w:hAnsi="Arial" w:cs="Arial"/>
          <w:sz w:val="24"/>
          <w:szCs w:val="24"/>
        </w:rPr>
        <w:t xml:space="preserve">podría ser útil para </w:t>
      </w:r>
      <w:r>
        <w:rPr>
          <w:rFonts w:ascii="Arial" w:hAnsi="Arial" w:cs="Arial"/>
          <w:sz w:val="24"/>
          <w:szCs w:val="24"/>
        </w:rPr>
        <w:t xml:space="preserve"> i</w:t>
      </w:r>
      <w:r w:rsidRPr="00531DBF">
        <w:rPr>
          <w:rFonts w:ascii="Arial" w:hAnsi="Arial" w:cs="Arial"/>
          <w:sz w:val="24"/>
          <w:szCs w:val="24"/>
        </w:rPr>
        <w:t>dentificar cambi</w:t>
      </w:r>
      <w:r>
        <w:rPr>
          <w:rFonts w:ascii="Arial" w:hAnsi="Arial" w:cs="Arial"/>
          <w:sz w:val="24"/>
          <w:szCs w:val="24"/>
        </w:rPr>
        <w:t>os en los patrones de violencia,</w:t>
      </w:r>
      <w:r w:rsidRPr="00531DBF">
        <w:rPr>
          <w:rFonts w:ascii="Arial" w:hAnsi="Arial" w:cs="Arial"/>
          <w:sz w:val="24"/>
          <w:szCs w:val="24"/>
        </w:rPr>
        <w:t xml:space="preserve"> identificar cambios significativos en</w:t>
      </w:r>
      <w:r>
        <w:rPr>
          <w:rFonts w:ascii="Arial" w:hAnsi="Arial" w:cs="Arial"/>
          <w:sz w:val="24"/>
          <w:szCs w:val="24"/>
        </w:rPr>
        <w:t xml:space="preserve"> la serie de tiempo</w:t>
      </w:r>
      <w:r w:rsidRPr="00531DBF">
        <w:rPr>
          <w:rFonts w:ascii="Arial" w:hAnsi="Arial" w:cs="Arial"/>
          <w:sz w:val="24"/>
          <w:szCs w:val="24"/>
        </w:rPr>
        <w:t>, como un aumento repentino en los casos de violencia en</w:t>
      </w:r>
      <w:r>
        <w:rPr>
          <w:rFonts w:ascii="Arial" w:hAnsi="Arial" w:cs="Arial"/>
          <w:sz w:val="24"/>
          <w:szCs w:val="24"/>
        </w:rPr>
        <w:t xml:space="preserve"> un periodo específico</w:t>
      </w:r>
      <w:r w:rsidR="00363926">
        <w:rPr>
          <w:rFonts w:ascii="Arial" w:hAnsi="Arial" w:cs="Arial"/>
          <w:sz w:val="24"/>
          <w:szCs w:val="24"/>
        </w:rPr>
        <w:t xml:space="preserve"> o un cambio en la volatilidad de la serie.</w:t>
      </w:r>
      <w:r w:rsidRPr="00531DBF">
        <w:rPr>
          <w:rFonts w:ascii="Arial" w:hAnsi="Arial" w:cs="Arial"/>
          <w:sz w:val="24"/>
          <w:szCs w:val="24"/>
        </w:rPr>
        <w:t xml:space="preserve"> Esto puede ayudar a las autoridades a </w:t>
      </w:r>
      <w:r>
        <w:rPr>
          <w:rFonts w:ascii="Arial" w:hAnsi="Arial" w:cs="Arial"/>
          <w:sz w:val="24"/>
          <w:szCs w:val="24"/>
        </w:rPr>
        <w:t xml:space="preserve">gestionar </w:t>
      </w:r>
      <w:r w:rsidRPr="00531DBF">
        <w:rPr>
          <w:rFonts w:ascii="Arial" w:hAnsi="Arial" w:cs="Arial"/>
          <w:sz w:val="24"/>
          <w:szCs w:val="24"/>
        </w:rPr>
        <w:t xml:space="preserve">sus recursos y tomar medidas </w:t>
      </w:r>
      <w:r>
        <w:rPr>
          <w:rFonts w:ascii="Arial" w:hAnsi="Arial" w:cs="Arial"/>
          <w:sz w:val="24"/>
          <w:szCs w:val="24"/>
        </w:rPr>
        <w:t>acorde a los hallazgos.</w:t>
      </w:r>
    </w:p>
    <w:p w14:paraId="63FC2D67" w14:textId="458A772D" w:rsidR="00531DBF" w:rsidRDefault="00531DBF" w:rsidP="00531DBF">
      <w:pPr>
        <w:spacing w:line="360" w:lineRule="auto"/>
        <w:jc w:val="both"/>
        <w:rPr>
          <w:rFonts w:ascii="Arial" w:hAnsi="Arial" w:cs="Arial"/>
          <w:sz w:val="24"/>
          <w:szCs w:val="24"/>
        </w:rPr>
      </w:pPr>
      <w:r>
        <w:rPr>
          <w:rFonts w:ascii="Arial" w:hAnsi="Arial" w:cs="Arial"/>
          <w:sz w:val="24"/>
          <w:szCs w:val="24"/>
        </w:rPr>
        <w:tab/>
        <w:t>Uno de los puntos más importantes para atacar la violencia a la mujer es la sensibilización de la sociedad, el estudio de la violencia de género mediante técnica</w:t>
      </w:r>
      <w:r w:rsidR="00363926">
        <w:rPr>
          <w:rFonts w:ascii="Arial" w:hAnsi="Arial" w:cs="Arial"/>
          <w:sz w:val="24"/>
          <w:szCs w:val="24"/>
        </w:rPr>
        <w:t xml:space="preserve">s estadísticas nos otorga la capacidad de </w:t>
      </w:r>
      <w:r>
        <w:rPr>
          <w:rFonts w:ascii="Arial" w:hAnsi="Arial" w:cs="Arial"/>
          <w:sz w:val="24"/>
          <w:szCs w:val="24"/>
        </w:rPr>
        <w:t xml:space="preserve"> dimensionar la magnitud del problema. Los</w:t>
      </w:r>
      <w:r w:rsidRPr="00531DBF">
        <w:rPr>
          <w:rFonts w:ascii="Arial" w:hAnsi="Arial" w:cs="Arial"/>
          <w:sz w:val="24"/>
          <w:szCs w:val="24"/>
        </w:rPr>
        <w:t xml:space="preserve"> </w:t>
      </w:r>
      <w:r>
        <w:rPr>
          <w:rFonts w:ascii="Arial" w:hAnsi="Arial" w:cs="Arial"/>
          <w:sz w:val="24"/>
          <w:szCs w:val="24"/>
        </w:rPr>
        <w:t xml:space="preserve"> resultados obtenidos pueden</w:t>
      </w:r>
      <w:r w:rsidRPr="00531DBF">
        <w:rPr>
          <w:rFonts w:ascii="Arial" w:hAnsi="Arial" w:cs="Arial"/>
          <w:sz w:val="24"/>
          <w:szCs w:val="24"/>
        </w:rPr>
        <w:t xml:space="preserve"> educar a la población sobre los patrones de violencia de género, los grupos de mujeres más afectados y las consecuencias de la violencia. Esto puede fomentar una mayor conciencia y compromiso en la sociedad para abordar la violencia de género.</w:t>
      </w:r>
    </w:p>
    <w:p w14:paraId="76959392" w14:textId="23ED9259" w:rsidR="00531DBF" w:rsidRPr="00997912" w:rsidRDefault="00531DBF" w:rsidP="00C565F9">
      <w:pPr>
        <w:spacing w:line="360" w:lineRule="auto"/>
        <w:ind w:firstLine="708"/>
        <w:jc w:val="both"/>
        <w:rPr>
          <w:rFonts w:ascii="Arial" w:hAnsi="Arial" w:cs="Arial"/>
          <w:sz w:val="24"/>
          <w:szCs w:val="24"/>
        </w:rPr>
      </w:pPr>
      <w:r>
        <w:rPr>
          <w:rFonts w:ascii="Arial" w:hAnsi="Arial" w:cs="Arial"/>
          <w:sz w:val="24"/>
          <w:szCs w:val="24"/>
        </w:rPr>
        <w:t xml:space="preserve">Además, estudiar el problema utilizando está serie de tiempo de reportes realizados al 911 nos </w:t>
      </w:r>
      <w:r w:rsidR="00363926">
        <w:rPr>
          <w:rFonts w:ascii="Arial" w:hAnsi="Arial" w:cs="Arial"/>
          <w:sz w:val="24"/>
          <w:szCs w:val="24"/>
        </w:rPr>
        <w:t xml:space="preserve">permitirá obtener  </w:t>
      </w:r>
      <w:r>
        <w:rPr>
          <w:rFonts w:ascii="Arial" w:hAnsi="Arial" w:cs="Arial"/>
          <w:sz w:val="24"/>
          <w:szCs w:val="24"/>
        </w:rPr>
        <w:t xml:space="preserve">una fotografía más amplia del problema, si bien, no todos los reportes realizados al 911 pueden derivar en una denuncia </w:t>
      </w:r>
      <w:r>
        <w:rPr>
          <w:rFonts w:ascii="Arial" w:hAnsi="Arial" w:cs="Arial"/>
          <w:sz w:val="24"/>
          <w:szCs w:val="24"/>
        </w:rPr>
        <w:lastRenderedPageBreak/>
        <w:t>formal, es importante recordar que existe un sesgo en las estadísticas oficiales de denuncias por delitos relacionados con violencia de género debido a la falta de denuncias.</w:t>
      </w:r>
    </w:p>
    <w:p w14:paraId="43CB74DE" w14:textId="37589A3A" w:rsidR="00997912" w:rsidRDefault="00531DBF" w:rsidP="00363926">
      <w:pPr>
        <w:spacing w:line="360" w:lineRule="auto"/>
        <w:ind w:firstLine="708"/>
        <w:jc w:val="both"/>
        <w:rPr>
          <w:rFonts w:ascii="Arial" w:hAnsi="Arial" w:cs="Arial"/>
          <w:sz w:val="24"/>
          <w:szCs w:val="24"/>
        </w:rPr>
      </w:pPr>
      <w:r w:rsidRPr="00531DBF">
        <w:rPr>
          <w:rFonts w:ascii="Arial" w:hAnsi="Arial" w:cs="Arial"/>
          <w:sz w:val="24"/>
          <w:szCs w:val="24"/>
        </w:rPr>
        <w:t xml:space="preserve">El sesgo en las estadísticas de violencia de género debido a la falta de denuncias es un </w:t>
      </w:r>
      <w:r>
        <w:rPr>
          <w:rFonts w:ascii="Arial" w:hAnsi="Arial" w:cs="Arial"/>
          <w:sz w:val="24"/>
          <w:szCs w:val="24"/>
        </w:rPr>
        <w:t>problema común en México</w:t>
      </w:r>
      <w:r w:rsidRPr="00531DBF">
        <w:rPr>
          <w:rFonts w:ascii="Arial" w:hAnsi="Arial" w:cs="Arial"/>
          <w:sz w:val="24"/>
          <w:szCs w:val="24"/>
        </w:rPr>
        <w:t>. Muchas víctimas de violencia de género no denuncian debido a factores como el miedo a represalias, la falta de confianza en el sistema de justicia, la vergüenza o la falta de conocimiento sobre los recursos disponibles para ayudarles. Esto significa que las estadísticas oficiales sobre la violencia de género a menudo subestiman el verdadero alcance del problema.</w:t>
      </w:r>
    </w:p>
    <w:p w14:paraId="325F22EE" w14:textId="19399766" w:rsidR="00997912" w:rsidRPr="00997912" w:rsidRDefault="00997912" w:rsidP="00997912">
      <w:pPr>
        <w:spacing w:line="360" w:lineRule="auto"/>
        <w:jc w:val="both"/>
        <w:rPr>
          <w:rFonts w:ascii="Arial" w:hAnsi="Arial" w:cs="Arial"/>
          <w:sz w:val="24"/>
          <w:szCs w:val="24"/>
        </w:rPr>
      </w:pPr>
      <w:r w:rsidRPr="00C825A0">
        <w:rPr>
          <w:rFonts w:ascii="Arial" w:hAnsi="Arial" w:cs="Arial"/>
          <w:sz w:val="24"/>
          <w:szCs w:val="24"/>
        </w:rPr>
        <w:br w:type="page"/>
      </w:r>
    </w:p>
    <w:p w14:paraId="58166C9E" w14:textId="77777777" w:rsidR="00765050" w:rsidRDefault="00765050" w:rsidP="00592670"/>
    <w:p w14:paraId="501E9E74" w14:textId="77777777" w:rsidR="00765050" w:rsidRDefault="00765050" w:rsidP="00592670"/>
    <w:p w14:paraId="41B1B5C3" w14:textId="77777777" w:rsidR="00765050" w:rsidRDefault="00765050" w:rsidP="00592670"/>
    <w:p w14:paraId="5996C9B6" w14:textId="5D6C8E71" w:rsidR="00765050" w:rsidRPr="0077425A" w:rsidRDefault="00765050" w:rsidP="0077425A">
      <w:pPr>
        <w:jc w:val="center"/>
        <w:rPr>
          <w:rFonts w:ascii="Arial" w:hAnsi="Arial" w:cs="Arial"/>
          <w:b/>
          <w:sz w:val="24"/>
        </w:rPr>
      </w:pPr>
      <w:r w:rsidRPr="0077425A">
        <w:rPr>
          <w:rFonts w:ascii="Arial" w:hAnsi="Arial" w:cs="Arial"/>
          <w:b/>
          <w:sz w:val="24"/>
        </w:rPr>
        <w:t>CAPÍTULO 4</w:t>
      </w:r>
    </w:p>
    <w:p w14:paraId="08C53D16" w14:textId="35604CE7" w:rsidR="00765050" w:rsidRDefault="00663E27" w:rsidP="0077425A">
      <w:pPr>
        <w:pStyle w:val="Ttulo1"/>
      </w:pPr>
      <w:bookmarkStart w:id="6" w:name="_Toc130330329"/>
      <w:r>
        <w:t xml:space="preserve">4 </w:t>
      </w:r>
      <w:r w:rsidR="00765050">
        <w:t>FORMULACIÓN DE OBJETIVOS</w:t>
      </w:r>
      <w:bookmarkEnd w:id="6"/>
    </w:p>
    <w:p w14:paraId="11C53309" w14:textId="77777777" w:rsidR="00765050" w:rsidRPr="00760E4B" w:rsidRDefault="00765050" w:rsidP="00592670">
      <w:pPr>
        <w:rPr>
          <w:rFonts w:ascii="Arial" w:hAnsi="Arial" w:cs="Arial"/>
          <w:bCs/>
          <w:sz w:val="32"/>
          <w:szCs w:val="32"/>
        </w:rPr>
      </w:pPr>
    </w:p>
    <w:p w14:paraId="36AA7811" w14:textId="34351DA6" w:rsidR="00997912" w:rsidRPr="00997912" w:rsidRDefault="007A6689" w:rsidP="00997912">
      <w:pPr>
        <w:rPr>
          <w:rFonts w:ascii="Arial" w:hAnsi="Arial" w:cs="Arial"/>
          <w:sz w:val="24"/>
          <w:szCs w:val="24"/>
        </w:rPr>
      </w:pPr>
      <w:r>
        <w:rPr>
          <w:rFonts w:ascii="Arial" w:hAnsi="Arial" w:cs="Arial"/>
          <w:sz w:val="24"/>
          <w:szCs w:val="24"/>
        </w:rPr>
        <w:t>Los objetivos planteados</w:t>
      </w:r>
      <w:r w:rsidR="00997912" w:rsidRPr="00997912">
        <w:rPr>
          <w:rFonts w:ascii="Arial" w:hAnsi="Arial" w:cs="Arial"/>
          <w:sz w:val="24"/>
          <w:szCs w:val="24"/>
        </w:rPr>
        <w:t xml:space="preserve"> son:</w:t>
      </w:r>
    </w:p>
    <w:p w14:paraId="5A1AF7EA" w14:textId="77777777" w:rsidR="006F69BC" w:rsidRDefault="006F69BC" w:rsidP="006F69BC">
      <w:pPr>
        <w:pStyle w:val="Prrafodelista"/>
        <w:rPr>
          <w:rFonts w:ascii="Arial" w:hAnsi="Arial" w:cs="Arial"/>
          <w:sz w:val="24"/>
          <w:szCs w:val="24"/>
        </w:rPr>
      </w:pPr>
    </w:p>
    <w:p w14:paraId="2689A096" w14:textId="4398974C" w:rsidR="0050710B" w:rsidRPr="006F69BC" w:rsidRDefault="0050710B" w:rsidP="0050710B">
      <w:pPr>
        <w:pStyle w:val="Prrafodelista"/>
        <w:numPr>
          <w:ilvl w:val="0"/>
          <w:numId w:val="14"/>
        </w:numPr>
        <w:rPr>
          <w:rFonts w:ascii="Arial" w:hAnsi="Arial" w:cs="Arial"/>
          <w:sz w:val="24"/>
          <w:szCs w:val="24"/>
        </w:rPr>
      </w:pPr>
      <w:r>
        <w:rPr>
          <w:rFonts w:ascii="Arial" w:hAnsi="Arial" w:cs="Arial"/>
          <w:sz w:val="24"/>
          <w:szCs w:val="24"/>
        </w:rPr>
        <w:t xml:space="preserve">Identificar </w:t>
      </w:r>
      <w:r w:rsidR="00363926">
        <w:rPr>
          <w:rFonts w:ascii="Arial" w:hAnsi="Arial" w:cs="Arial"/>
          <w:sz w:val="24"/>
          <w:szCs w:val="24"/>
        </w:rPr>
        <w:t xml:space="preserve">y estimar </w:t>
      </w:r>
      <w:r>
        <w:rPr>
          <w:rFonts w:ascii="Arial" w:hAnsi="Arial" w:cs="Arial"/>
          <w:sz w:val="24"/>
          <w:szCs w:val="24"/>
        </w:rPr>
        <w:t>si existen puntos de cambio y, en su caso la localización de estos.</w:t>
      </w:r>
    </w:p>
    <w:p w14:paraId="795D8BC5" w14:textId="6E2C586D" w:rsidR="006F69BC" w:rsidRDefault="00363926" w:rsidP="00363926">
      <w:pPr>
        <w:pStyle w:val="Prrafodelista"/>
        <w:numPr>
          <w:ilvl w:val="0"/>
          <w:numId w:val="14"/>
        </w:numPr>
        <w:spacing w:before="240" w:after="240"/>
        <w:rPr>
          <w:rFonts w:ascii="Arial" w:hAnsi="Arial" w:cs="Arial"/>
          <w:sz w:val="24"/>
          <w:szCs w:val="24"/>
        </w:rPr>
      </w:pPr>
      <w:r>
        <w:rPr>
          <w:rFonts w:ascii="Arial" w:hAnsi="Arial" w:cs="Arial"/>
          <w:sz w:val="24"/>
          <w:szCs w:val="24"/>
        </w:rPr>
        <w:t>Si es que existen puntos de cambio, identificar el tipo de cambio que se presenta.</w:t>
      </w:r>
    </w:p>
    <w:p w14:paraId="74D65C5B" w14:textId="77777777" w:rsidR="006F69BC" w:rsidRPr="006F69BC" w:rsidRDefault="006F69BC" w:rsidP="006F69BC">
      <w:pPr>
        <w:pStyle w:val="Prrafodelista"/>
        <w:rPr>
          <w:rFonts w:ascii="Arial" w:hAnsi="Arial" w:cs="Arial"/>
          <w:sz w:val="24"/>
          <w:szCs w:val="24"/>
        </w:rPr>
      </w:pPr>
    </w:p>
    <w:p w14:paraId="7F90E60C" w14:textId="77777777" w:rsidR="006F69BC" w:rsidRPr="006F69BC" w:rsidRDefault="006F69BC" w:rsidP="006F69BC">
      <w:pPr>
        <w:pStyle w:val="Prrafodelista"/>
        <w:spacing w:before="240" w:after="240"/>
        <w:rPr>
          <w:rFonts w:ascii="Arial" w:hAnsi="Arial" w:cs="Arial"/>
          <w:sz w:val="24"/>
          <w:szCs w:val="24"/>
        </w:rPr>
      </w:pPr>
    </w:p>
    <w:p w14:paraId="319DD41E" w14:textId="77777777" w:rsidR="00E96F44" w:rsidRDefault="00E96F44" w:rsidP="00765050">
      <w:pPr>
        <w:spacing w:line="360" w:lineRule="auto"/>
        <w:rPr>
          <w:rFonts w:ascii="Arial" w:hAnsi="Arial" w:cs="Arial"/>
          <w:sz w:val="24"/>
          <w:szCs w:val="24"/>
        </w:rPr>
      </w:pPr>
    </w:p>
    <w:p w14:paraId="09BB68C0" w14:textId="77777777" w:rsidR="00765050" w:rsidRDefault="00765050" w:rsidP="00765050">
      <w:pPr>
        <w:spacing w:line="360" w:lineRule="auto"/>
        <w:jc w:val="both"/>
        <w:rPr>
          <w:rFonts w:ascii="Arial" w:hAnsi="Arial" w:cs="Arial"/>
          <w:sz w:val="24"/>
          <w:szCs w:val="24"/>
        </w:rPr>
      </w:pPr>
    </w:p>
    <w:p w14:paraId="75AE3DC7" w14:textId="77777777" w:rsidR="00765050" w:rsidRPr="00C825A0" w:rsidRDefault="00765050" w:rsidP="00765050">
      <w:pPr>
        <w:spacing w:line="360" w:lineRule="auto"/>
        <w:jc w:val="both"/>
        <w:rPr>
          <w:rFonts w:ascii="Arial" w:hAnsi="Arial" w:cs="Arial"/>
          <w:sz w:val="24"/>
          <w:szCs w:val="24"/>
        </w:rPr>
      </w:pPr>
      <w:r w:rsidRPr="00C825A0">
        <w:rPr>
          <w:rFonts w:ascii="Arial" w:hAnsi="Arial" w:cs="Arial"/>
          <w:sz w:val="24"/>
          <w:szCs w:val="24"/>
        </w:rPr>
        <w:br w:type="page"/>
      </w:r>
    </w:p>
    <w:p w14:paraId="15B05504" w14:textId="77777777" w:rsidR="00765050" w:rsidRDefault="00765050" w:rsidP="00592670"/>
    <w:p w14:paraId="28BA3F3D" w14:textId="77777777" w:rsidR="00765050" w:rsidRDefault="00765050" w:rsidP="00592670"/>
    <w:p w14:paraId="0C18D743" w14:textId="77777777" w:rsidR="00765050" w:rsidRDefault="00765050" w:rsidP="00592670"/>
    <w:p w14:paraId="3006DF7C" w14:textId="24661BF1" w:rsidR="00765050" w:rsidRPr="00B255D6" w:rsidRDefault="00765050" w:rsidP="006A1DC2">
      <w:pPr>
        <w:jc w:val="center"/>
        <w:rPr>
          <w:rFonts w:ascii="Arial" w:hAnsi="Arial" w:cs="Arial"/>
          <w:b/>
          <w:sz w:val="24"/>
          <w:szCs w:val="24"/>
        </w:rPr>
      </w:pPr>
      <w:r w:rsidRPr="00B255D6">
        <w:rPr>
          <w:rFonts w:ascii="Arial" w:hAnsi="Arial" w:cs="Arial"/>
          <w:b/>
          <w:sz w:val="24"/>
          <w:szCs w:val="24"/>
        </w:rPr>
        <w:t>CAPÍTULO 5</w:t>
      </w:r>
    </w:p>
    <w:p w14:paraId="12B87017" w14:textId="4A7311F5" w:rsidR="00765050" w:rsidRDefault="00663E27" w:rsidP="00B255D6">
      <w:pPr>
        <w:pStyle w:val="Ttulo1"/>
      </w:pPr>
      <w:bookmarkStart w:id="7" w:name="_Toc130330330"/>
      <w:r>
        <w:t xml:space="preserve">5 </w:t>
      </w:r>
      <w:r w:rsidR="00765050">
        <w:t>MARCO TEÓRICO</w:t>
      </w:r>
      <w:bookmarkEnd w:id="7"/>
    </w:p>
    <w:p w14:paraId="48B0E63E" w14:textId="77777777" w:rsidR="00765050" w:rsidRPr="00760E4B" w:rsidRDefault="00765050" w:rsidP="00592670">
      <w:pPr>
        <w:rPr>
          <w:rFonts w:ascii="Arial" w:hAnsi="Arial" w:cs="Arial"/>
          <w:bCs/>
          <w:sz w:val="32"/>
          <w:szCs w:val="32"/>
        </w:rPr>
      </w:pPr>
    </w:p>
    <w:p w14:paraId="457DA1BA" w14:textId="2CE6BA03" w:rsidR="00765050" w:rsidRPr="00C825A0" w:rsidRDefault="00E037ED" w:rsidP="00765050">
      <w:pPr>
        <w:spacing w:line="360" w:lineRule="auto"/>
        <w:rPr>
          <w:rFonts w:ascii="Arial" w:hAnsi="Arial" w:cs="Arial"/>
          <w:sz w:val="24"/>
          <w:szCs w:val="24"/>
        </w:rPr>
      </w:pPr>
      <w:r>
        <w:rPr>
          <w:rFonts w:ascii="Arial" w:hAnsi="Arial" w:cs="Arial"/>
          <w:sz w:val="24"/>
          <w:szCs w:val="24"/>
        </w:rPr>
        <w:t>5</w:t>
      </w:r>
      <w:r w:rsidR="00765050">
        <w:rPr>
          <w:rFonts w:ascii="Arial" w:hAnsi="Arial" w:cs="Arial"/>
          <w:sz w:val="24"/>
          <w:szCs w:val="24"/>
        </w:rPr>
        <w:t xml:space="preserve">.1   </w:t>
      </w:r>
      <w:r w:rsidR="001C3251" w:rsidRPr="001C3251">
        <w:rPr>
          <w:rFonts w:ascii="Arial" w:hAnsi="Arial" w:cs="Arial"/>
          <w:sz w:val="24"/>
          <w:szCs w:val="24"/>
        </w:rPr>
        <w:t>Concepto de violencia de género</w:t>
      </w:r>
      <w:r w:rsidR="0093531D">
        <w:rPr>
          <w:rFonts w:ascii="Arial" w:hAnsi="Arial" w:cs="Arial"/>
          <w:sz w:val="24"/>
          <w:szCs w:val="24"/>
        </w:rPr>
        <w:t xml:space="preserve"> y el impacto en México</w:t>
      </w:r>
    </w:p>
    <w:p w14:paraId="551DA655" w14:textId="7887928D" w:rsidR="00F3777F" w:rsidRDefault="00F3777F" w:rsidP="0050710B">
      <w:pPr>
        <w:spacing w:before="240" w:line="360" w:lineRule="auto"/>
        <w:ind w:firstLine="708"/>
        <w:jc w:val="both"/>
        <w:rPr>
          <w:rFonts w:ascii="Arial" w:hAnsi="Arial" w:cs="Arial"/>
          <w:sz w:val="24"/>
          <w:szCs w:val="24"/>
        </w:rPr>
      </w:pPr>
      <w:r w:rsidRPr="00F3777F">
        <w:rPr>
          <w:rFonts w:ascii="Arial" w:hAnsi="Arial" w:cs="Arial"/>
          <w:sz w:val="24"/>
          <w:szCs w:val="24"/>
        </w:rPr>
        <w:t>La violencia de género es un problema complejo y persistente que afecta a mujeres y niñas en todo el mundo, incluyendo México. Es una forma de discriminación y opresión basada en el género que tiene graves consecuencias para la salud, el bienestar y los de</w:t>
      </w:r>
      <w:r>
        <w:rPr>
          <w:rFonts w:ascii="Arial" w:hAnsi="Arial" w:cs="Arial"/>
          <w:sz w:val="24"/>
          <w:szCs w:val="24"/>
        </w:rPr>
        <w:t>rechos humanos de las mujeres.</w:t>
      </w:r>
    </w:p>
    <w:p w14:paraId="035DE5D7" w14:textId="682080EC" w:rsidR="00ED0471" w:rsidRDefault="0050710B" w:rsidP="0050710B">
      <w:pPr>
        <w:spacing w:before="240" w:line="360" w:lineRule="auto"/>
        <w:ind w:firstLine="708"/>
        <w:jc w:val="both"/>
        <w:rPr>
          <w:rFonts w:ascii="Arial" w:hAnsi="Arial" w:cs="Arial"/>
          <w:sz w:val="24"/>
          <w:szCs w:val="24"/>
        </w:rPr>
      </w:pPr>
      <w:r>
        <w:rPr>
          <w:rFonts w:ascii="Arial" w:hAnsi="Arial" w:cs="Arial"/>
          <w:sz w:val="24"/>
          <w:szCs w:val="24"/>
        </w:rPr>
        <w:t xml:space="preserve">La Organización de las Naciones </w:t>
      </w:r>
      <w:proofErr w:type="spellStart"/>
      <w:r>
        <w:rPr>
          <w:rFonts w:ascii="Arial" w:hAnsi="Arial" w:cs="Arial"/>
          <w:sz w:val="24"/>
          <w:szCs w:val="24"/>
        </w:rPr>
        <w:t>Unidad</w:t>
      </w:r>
      <w:proofErr w:type="spellEnd"/>
      <w:r>
        <w:rPr>
          <w:rFonts w:ascii="Arial" w:hAnsi="Arial" w:cs="Arial"/>
          <w:sz w:val="24"/>
          <w:szCs w:val="24"/>
        </w:rPr>
        <w:t xml:space="preserve"> (ONU)</w:t>
      </w:r>
      <w:r w:rsidR="00E01F82">
        <w:rPr>
          <w:rFonts w:ascii="Arial" w:hAnsi="Arial" w:cs="Arial"/>
          <w:sz w:val="24"/>
          <w:szCs w:val="24"/>
        </w:rPr>
        <w:t xml:space="preserve"> en su </w:t>
      </w:r>
      <w:r>
        <w:rPr>
          <w:rFonts w:ascii="Arial" w:hAnsi="Arial" w:cs="Arial"/>
          <w:sz w:val="24"/>
          <w:szCs w:val="24"/>
        </w:rPr>
        <w:t>“</w:t>
      </w:r>
      <w:r w:rsidR="00E01F82" w:rsidRPr="00E01F82">
        <w:rPr>
          <w:rFonts w:ascii="Arial" w:hAnsi="Arial" w:cs="Arial"/>
          <w:sz w:val="24"/>
          <w:szCs w:val="24"/>
        </w:rPr>
        <w:t>Declaración sobre la Eliminación de la Violencia contra la Mujer</w:t>
      </w:r>
      <w:r>
        <w:rPr>
          <w:rFonts w:ascii="Arial" w:hAnsi="Arial" w:cs="Arial"/>
          <w:sz w:val="24"/>
          <w:szCs w:val="24"/>
        </w:rPr>
        <w:t>”</w:t>
      </w:r>
      <w:r w:rsidR="00ED0471">
        <w:rPr>
          <w:rFonts w:ascii="Arial" w:hAnsi="Arial" w:cs="Arial"/>
          <w:sz w:val="24"/>
          <w:szCs w:val="24"/>
        </w:rPr>
        <w:t xml:space="preserve"> (1993), entiende</w:t>
      </w:r>
      <w:r>
        <w:rPr>
          <w:rFonts w:ascii="Arial" w:hAnsi="Arial" w:cs="Arial"/>
          <w:sz w:val="24"/>
          <w:szCs w:val="24"/>
        </w:rPr>
        <w:t xml:space="preserve"> a la violencia de género como: “…</w:t>
      </w:r>
      <w:r w:rsidR="00ED0471">
        <w:rPr>
          <w:rFonts w:ascii="Arial" w:hAnsi="Arial" w:cs="Arial"/>
          <w:sz w:val="24"/>
          <w:szCs w:val="24"/>
        </w:rPr>
        <w:t xml:space="preserve">todo acto de violencia </w:t>
      </w:r>
      <w:r w:rsidR="00ED0471" w:rsidRPr="00ED0471">
        <w:rPr>
          <w:rFonts w:ascii="Arial" w:hAnsi="Arial" w:cs="Arial"/>
          <w:sz w:val="24"/>
          <w:szCs w:val="24"/>
        </w:rPr>
        <w:t>basado en la pertenencia al sexo femenino que tenga o pueda tener como resultado un daño o</w:t>
      </w:r>
      <w:r w:rsidR="00ED0471">
        <w:rPr>
          <w:rFonts w:ascii="Arial" w:hAnsi="Arial" w:cs="Arial"/>
          <w:sz w:val="24"/>
          <w:szCs w:val="24"/>
        </w:rPr>
        <w:t xml:space="preserve"> </w:t>
      </w:r>
      <w:r w:rsidR="00ED0471" w:rsidRPr="00ED0471">
        <w:rPr>
          <w:rFonts w:ascii="Arial" w:hAnsi="Arial" w:cs="Arial"/>
          <w:sz w:val="24"/>
          <w:szCs w:val="24"/>
        </w:rPr>
        <w:t>sufrimiento físico, sexual o sicológico para la mujer, así como las amenazas de tales actos, la coacción o</w:t>
      </w:r>
      <w:r w:rsidR="00ED0471">
        <w:rPr>
          <w:rFonts w:ascii="Arial" w:hAnsi="Arial" w:cs="Arial"/>
          <w:sz w:val="24"/>
          <w:szCs w:val="24"/>
        </w:rPr>
        <w:t xml:space="preserve"> </w:t>
      </w:r>
      <w:r w:rsidR="00ED0471" w:rsidRPr="00ED0471">
        <w:rPr>
          <w:rFonts w:ascii="Arial" w:hAnsi="Arial" w:cs="Arial"/>
          <w:sz w:val="24"/>
          <w:szCs w:val="24"/>
        </w:rPr>
        <w:t xml:space="preserve">la privación arbitraria de la libertad, tanto si se producen en la vida </w:t>
      </w:r>
      <w:r>
        <w:rPr>
          <w:rFonts w:ascii="Arial" w:hAnsi="Arial" w:cs="Arial"/>
          <w:sz w:val="24"/>
          <w:szCs w:val="24"/>
        </w:rPr>
        <w:t>pública como en la vida privada…</w:t>
      </w:r>
      <w:r w:rsidR="00ED0471">
        <w:rPr>
          <w:rFonts w:ascii="Arial" w:hAnsi="Arial" w:cs="Arial"/>
          <w:sz w:val="24"/>
          <w:szCs w:val="24"/>
        </w:rPr>
        <w:t>”</w:t>
      </w:r>
      <w:r>
        <w:rPr>
          <w:rFonts w:ascii="Arial" w:hAnsi="Arial" w:cs="Arial"/>
          <w:sz w:val="24"/>
          <w:szCs w:val="24"/>
        </w:rPr>
        <w:t>.</w:t>
      </w:r>
    </w:p>
    <w:p w14:paraId="5C2B13C6" w14:textId="77F048DC" w:rsidR="00A23C37" w:rsidRDefault="00F3777F" w:rsidP="0050710B">
      <w:pPr>
        <w:spacing w:before="240" w:line="360" w:lineRule="auto"/>
        <w:ind w:firstLine="708"/>
        <w:jc w:val="both"/>
        <w:rPr>
          <w:rFonts w:ascii="Arial" w:hAnsi="Arial" w:cs="Arial"/>
          <w:sz w:val="24"/>
          <w:szCs w:val="24"/>
        </w:rPr>
      </w:pPr>
      <w:r w:rsidRPr="00F3777F">
        <w:rPr>
          <w:rFonts w:ascii="Arial" w:hAnsi="Arial" w:cs="Arial"/>
          <w:sz w:val="24"/>
          <w:szCs w:val="24"/>
        </w:rPr>
        <w:t>En México, la violencia de género es un problema persistente que ha sido reconocido como una de las principales preocupaciones de derechos humanos. Según el</w:t>
      </w:r>
      <w:r w:rsidR="0050710B">
        <w:rPr>
          <w:rFonts w:ascii="Arial" w:hAnsi="Arial" w:cs="Arial"/>
          <w:sz w:val="24"/>
          <w:szCs w:val="24"/>
        </w:rPr>
        <w:t xml:space="preserve"> Sistema de Indicadores de Gé</w:t>
      </w:r>
      <w:r w:rsidR="00E0429B">
        <w:rPr>
          <w:rFonts w:ascii="Arial" w:hAnsi="Arial" w:cs="Arial"/>
          <w:sz w:val="24"/>
          <w:szCs w:val="24"/>
        </w:rPr>
        <w:t xml:space="preserve">nero del </w:t>
      </w:r>
      <w:r w:rsidRPr="00F3777F">
        <w:rPr>
          <w:rFonts w:ascii="Arial" w:hAnsi="Arial" w:cs="Arial"/>
          <w:sz w:val="24"/>
          <w:szCs w:val="24"/>
        </w:rPr>
        <w:t xml:space="preserve"> Instituto Nacional de </w:t>
      </w:r>
      <w:r w:rsidR="00E0429B">
        <w:rPr>
          <w:rFonts w:ascii="Arial" w:hAnsi="Arial" w:cs="Arial"/>
          <w:sz w:val="24"/>
          <w:szCs w:val="24"/>
        </w:rPr>
        <w:t>las Mujeres (2022</w:t>
      </w:r>
      <w:r w:rsidR="00A14BB1">
        <w:rPr>
          <w:rFonts w:ascii="Arial" w:hAnsi="Arial" w:cs="Arial"/>
          <w:sz w:val="24"/>
          <w:szCs w:val="24"/>
        </w:rPr>
        <w:t>), en 2022</w:t>
      </w:r>
      <w:r w:rsidRPr="00F3777F">
        <w:rPr>
          <w:rFonts w:ascii="Arial" w:hAnsi="Arial" w:cs="Arial"/>
          <w:sz w:val="24"/>
          <w:szCs w:val="24"/>
        </w:rPr>
        <w:t xml:space="preserve"> se registrar</w:t>
      </w:r>
      <w:r w:rsidR="00A14BB1">
        <w:rPr>
          <w:rFonts w:ascii="Arial" w:hAnsi="Arial" w:cs="Arial"/>
          <w:sz w:val="24"/>
          <w:szCs w:val="24"/>
        </w:rPr>
        <w:t>on más de 70</w:t>
      </w:r>
      <w:r w:rsidRPr="00F3777F">
        <w:rPr>
          <w:rFonts w:ascii="Arial" w:hAnsi="Arial" w:cs="Arial"/>
          <w:sz w:val="24"/>
          <w:szCs w:val="24"/>
        </w:rPr>
        <w:t xml:space="preserve">,000 denuncias por violencia de género, y es probable que </w:t>
      </w:r>
      <w:r w:rsidR="00A23C37">
        <w:rPr>
          <w:rFonts w:ascii="Arial" w:hAnsi="Arial" w:cs="Arial"/>
          <w:sz w:val="24"/>
          <w:szCs w:val="24"/>
        </w:rPr>
        <w:t>muchos más casos no se informen al no tener una denuncia formal.</w:t>
      </w:r>
    </w:p>
    <w:p w14:paraId="1CCC3147" w14:textId="44A09251" w:rsidR="00ED0471" w:rsidRDefault="00E0429B" w:rsidP="00E0429B">
      <w:pPr>
        <w:spacing w:before="240" w:line="360" w:lineRule="auto"/>
        <w:rPr>
          <w:rFonts w:ascii="Arial" w:hAnsi="Arial" w:cs="Arial"/>
          <w:sz w:val="24"/>
          <w:szCs w:val="24"/>
        </w:rPr>
      </w:pPr>
      <w:r>
        <w:rPr>
          <w:noProof/>
          <w:lang w:eastAsia="es-MX"/>
        </w:rPr>
        <w:lastRenderedPageBreak/>
        <w:drawing>
          <wp:inline distT="0" distB="0" distL="0" distR="0" wp14:anchorId="5F1A18A6" wp14:editId="29C3C6D2">
            <wp:extent cx="5431790" cy="25596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31790" cy="2559685"/>
                    </a:xfrm>
                    <a:prstGeom prst="rect">
                      <a:avLst/>
                    </a:prstGeom>
                  </pic:spPr>
                </pic:pic>
              </a:graphicData>
            </a:graphic>
          </wp:inline>
        </w:drawing>
      </w:r>
    </w:p>
    <w:p w14:paraId="0A968DFD" w14:textId="284F554A" w:rsidR="00E7734D" w:rsidRDefault="00E7734D" w:rsidP="00E0429B">
      <w:pPr>
        <w:spacing w:before="240" w:line="360" w:lineRule="auto"/>
        <w:rPr>
          <w:rFonts w:ascii="Arial" w:hAnsi="Arial" w:cs="Arial"/>
          <w:sz w:val="24"/>
          <w:szCs w:val="24"/>
        </w:rPr>
      </w:pPr>
      <w:r>
        <w:rPr>
          <w:rFonts w:ascii="Arial" w:hAnsi="Arial" w:cs="Arial"/>
          <w:sz w:val="24"/>
          <w:szCs w:val="24"/>
        </w:rPr>
        <w:t>Figura 2. Denuncias presentadas ante agencias del ministerio público por delitos de género.</w:t>
      </w:r>
      <w:r w:rsidR="0050710B">
        <w:rPr>
          <w:rFonts w:ascii="Arial" w:hAnsi="Arial" w:cs="Arial"/>
          <w:sz w:val="24"/>
          <w:szCs w:val="24"/>
        </w:rPr>
        <w:t xml:space="preserve"> Fuente: Sistema de Indicadores de Género del </w:t>
      </w:r>
      <w:r w:rsidR="0050710B" w:rsidRPr="00F3777F">
        <w:rPr>
          <w:rFonts w:ascii="Arial" w:hAnsi="Arial" w:cs="Arial"/>
          <w:sz w:val="24"/>
          <w:szCs w:val="24"/>
        </w:rPr>
        <w:t xml:space="preserve"> Instituto Nacional de </w:t>
      </w:r>
      <w:r w:rsidR="0050710B">
        <w:rPr>
          <w:rFonts w:ascii="Arial" w:hAnsi="Arial" w:cs="Arial"/>
          <w:sz w:val="24"/>
          <w:szCs w:val="24"/>
        </w:rPr>
        <w:t>las Mujeres (2022).</w:t>
      </w:r>
    </w:p>
    <w:p w14:paraId="6D82FEDE" w14:textId="51F0AA40" w:rsidR="00F3777F" w:rsidRDefault="00A23C37" w:rsidP="00775FFF">
      <w:pPr>
        <w:spacing w:line="360" w:lineRule="auto"/>
        <w:jc w:val="both"/>
        <w:rPr>
          <w:rFonts w:ascii="Arial" w:hAnsi="Arial" w:cs="Arial"/>
          <w:sz w:val="24"/>
          <w:szCs w:val="24"/>
        </w:rPr>
      </w:pPr>
      <w:r>
        <w:rPr>
          <w:rFonts w:ascii="Arial" w:hAnsi="Arial" w:cs="Arial"/>
          <w:sz w:val="24"/>
          <w:szCs w:val="24"/>
        </w:rPr>
        <w:t xml:space="preserve"> </w:t>
      </w:r>
      <w:r w:rsidR="00D21DCF">
        <w:rPr>
          <w:rFonts w:ascii="Arial" w:hAnsi="Arial" w:cs="Arial"/>
          <w:sz w:val="24"/>
          <w:szCs w:val="24"/>
        </w:rPr>
        <w:tab/>
      </w:r>
      <w:r w:rsidR="003314CE">
        <w:rPr>
          <w:rFonts w:ascii="Arial" w:hAnsi="Arial" w:cs="Arial"/>
          <w:sz w:val="24"/>
          <w:szCs w:val="24"/>
        </w:rPr>
        <w:t>Es importante recalcar, que la</w:t>
      </w:r>
      <w:r w:rsidR="00E7734D">
        <w:rPr>
          <w:rFonts w:ascii="Arial" w:hAnsi="Arial" w:cs="Arial"/>
          <w:sz w:val="24"/>
          <w:szCs w:val="24"/>
        </w:rPr>
        <w:t xml:space="preserve"> violencia</w:t>
      </w:r>
      <w:r w:rsidR="003314CE">
        <w:rPr>
          <w:rFonts w:ascii="Arial" w:hAnsi="Arial" w:cs="Arial"/>
          <w:sz w:val="24"/>
          <w:szCs w:val="24"/>
        </w:rPr>
        <w:t xml:space="preserve"> contra la mujer no es exclusivamente la violencia física, como menciona González y Bejarano</w:t>
      </w:r>
      <w:r w:rsidR="0050710B">
        <w:rPr>
          <w:rFonts w:ascii="Arial" w:hAnsi="Arial" w:cs="Arial"/>
          <w:sz w:val="24"/>
          <w:szCs w:val="24"/>
        </w:rPr>
        <w:t xml:space="preserve"> </w:t>
      </w:r>
      <w:r w:rsidR="003314CE">
        <w:rPr>
          <w:rFonts w:ascii="Arial" w:hAnsi="Arial" w:cs="Arial"/>
          <w:sz w:val="24"/>
          <w:szCs w:val="24"/>
        </w:rPr>
        <w:t>(2014), “</w:t>
      </w:r>
      <w:r w:rsidR="003314CE" w:rsidRPr="003314CE">
        <w:rPr>
          <w:rFonts w:ascii="Arial" w:hAnsi="Arial" w:cs="Arial"/>
          <w:sz w:val="24"/>
          <w:szCs w:val="24"/>
        </w:rPr>
        <w:t>la violencia comprende ta</w:t>
      </w:r>
      <w:r w:rsidR="0050710B">
        <w:rPr>
          <w:rFonts w:ascii="Arial" w:hAnsi="Arial" w:cs="Arial"/>
          <w:sz w:val="24"/>
          <w:szCs w:val="24"/>
        </w:rPr>
        <w:t xml:space="preserve">mbién el maltrato psicológico, sexual, de aislamiento  y  control </w:t>
      </w:r>
      <w:r w:rsidR="003314CE" w:rsidRPr="003314CE">
        <w:rPr>
          <w:rFonts w:ascii="Arial" w:hAnsi="Arial" w:cs="Arial"/>
          <w:sz w:val="24"/>
          <w:szCs w:val="24"/>
        </w:rPr>
        <w:t>soci</w:t>
      </w:r>
      <w:r w:rsidR="0050710B">
        <w:rPr>
          <w:rFonts w:ascii="Arial" w:hAnsi="Arial" w:cs="Arial"/>
          <w:sz w:val="24"/>
          <w:szCs w:val="24"/>
        </w:rPr>
        <w:t xml:space="preserve">al, que suelen </w:t>
      </w:r>
      <w:r w:rsidR="003314CE" w:rsidRPr="003314CE">
        <w:rPr>
          <w:rFonts w:ascii="Arial" w:hAnsi="Arial" w:cs="Arial"/>
          <w:sz w:val="24"/>
          <w:szCs w:val="24"/>
        </w:rPr>
        <w:t>p</w:t>
      </w:r>
      <w:r w:rsidR="0050710B">
        <w:rPr>
          <w:rFonts w:ascii="Arial" w:hAnsi="Arial" w:cs="Arial"/>
          <w:sz w:val="24"/>
          <w:szCs w:val="24"/>
        </w:rPr>
        <w:t xml:space="preserve">asar mucho más </w:t>
      </w:r>
      <w:r w:rsidR="003314CE">
        <w:rPr>
          <w:rFonts w:ascii="Arial" w:hAnsi="Arial" w:cs="Arial"/>
          <w:sz w:val="24"/>
          <w:szCs w:val="24"/>
        </w:rPr>
        <w:t>desapercibidos”.</w:t>
      </w:r>
      <w:r w:rsidR="00775FFF">
        <w:rPr>
          <w:rFonts w:ascii="Arial" w:hAnsi="Arial" w:cs="Arial"/>
          <w:sz w:val="24"/>
          <w:szCs w:val="24"/>
        </w:rPr>
        <w:t xml:space="preserve"> </w:t>
      </w:r>
      <w:r w:rsidR="0050710B">
        <w:rPr>
          <w:rFonts w:ascii="Arial" w:hAnsi="Arial" w:cs="Arial"/>
          <w:sz w:val="24"/>
          <w:szCs w:val="24"/>
        </w:rPr>
        <w:t>De acuerdo con la</w:t>
      </w:r>
      <w:r w:rsidR="00E7734D">
        <w:rPr>
          <w:rFonts w:ascii="Arial" w:hAnsi="Arial" w:cs="Arial"/>
          <w:sz w:val="24"/>
          <w:szCs w:val="24"/>
        </w:rPr>
        <w:t xml:space="preserve"> normativa en M</w:t>
      </w:r>
      <w:r w:rsidR="003A3977">
        <w:rPr>
          <w:rFonts w:ascii="Arial" w:hAnsi="Arial" w:cs="Arial"/>
          <w:sz w:val="24"/>
          <w:szCs w:val="24"/>
        </w:rPr>
        <w:t xml:space="preserve">éxico, la </w:t>
      </w:r>
      <w:r w:rsidR="00E7734D" w:rsidRPr="00E7734D">
        <w:rPr>
          <w:rFonts w:ascii="Arial" w:hAnsi="Arial" w:cs="Arial"/>
          <w:sz w:val="24"/>
          <w:szCs w:val="24"/>
        </w:rPr>
        <w:t>Ley General de Acceso de las Mujeres a una Vida Libre de Violencia</w:t>
      </w:r>
      <w:r w:rsidR="00E7734D">
        <w:rPr>
          <w:rFonts w:ascii="Arial" w:hAnsi="Arial" w:cs="Arial"/>
          <w:sz w:val="24"/>
          <w:szCs w:val="24"/>
        </w:rPr>
        <w:t xml:space="preserve"> (2007), se  establece que los distintos tipos de violencia son:</w:t>
      </w:r>
    </w:p>
    <w:p w14:paraId="2A29DA3D" w14:textId="77777777" w:rsidR="00E7734D" w:rsidRPr="00E7734D" w:rsidRDefault="00E7734D" w:rsidP="0050710B">
      <w:pPr>
        <w:pStyle w:val="Prrafodelista"/>
        <w:numPr>
          <w:ilvl w:val="0"/>
          <w:numId w:val="18"/>
        </w:numPr>
        <w:spacing w:line="360" w:lineRule="auto"/>
        <w:jc w:val="both"/>
        <w:rPr>
          <w:rFonts w:ascii="Arial" w:hAnsi="Arial" w:cs="Arial"/>
          <w:sz w:val="24"/>
          <w:szCs w:val="24"/>
        </w:rPr>
      </w:pPr>
      <w:r w:rsidRPr="00E7734D">
        <w:rPr>
          <w:rFonts w:ascii="Arial" w:hAnsi="Arial" w:cs="Arial"/>
          <w:sz w:val="24"/>
          <w:szCs w:val="24"/>
        </w:rPr>
        <w:t>Violencia psicológica. Es cualquier acto u omisión que dañe la estabilidad psicológica, que puede consistir en: negligencia, abandono, descuido reiterado, celotipia, insultos, humillaciones, devaluación, marginación, indiferencia, infidelidad, comparaciones destructivas, rechazo, restricción a la autodeterminación y amenazas, las cuales conllevan a la víctima a la depresión, al aislamiento, a la devaluación de su autoestima e incluso al suicidio</w:t>
      </w:r>
    </w:p>
    <w:p w14:paraId="1C0F6359" w14:textId="5552E8E1" w:rsidR="00E7734D" w:rsidRPr="00E7734D" w:rsidRDefault="00583944" w:rsidP="0050710B">
      <w:pPr>
        <w:pStyle w:val="Prrafodelista"/>
        <w:numPr>
          <w:ilvl w:val="0"/>
          <w:numId w:val="18"/>
        </w:numPr>
        <w:spacing w:line="360" w:lineRule="auto"/>
        <w:jc w:val="both"/>
        <w:rPr>
          <w:rFonts w:ascii="Arial" w:hAnsi="Arial" w:cs="Arial"/>
          <w:sz w:val="24"/>
          <w:szCs w:val="24"/>
        </w:rPr>
      </w:pPr>
      <w:r>
        <w:rPr>
          <w:rFonts w:ascii="Arial" w:hAnsi="Arial" w:cs="Arial"/>
          <w:sz w:val="24"/>
          <w:szCs w:val="24"/>
        </w:rPr>
        <w:t>Violencia física.</w:t>
      </w:r>
      <w:r w:rsidR="00E7734D" w:rsidRPr="00E7734D">
        <w:rPr>
          <w:rFonts w:ascii="Arial" w:hAnsi="Arial" w:cs="Arial"/>
          <w:sz w:val="24"/>
          <w:szCs w:val="24"/>
        </w:rPr>
        <w:t xml:space="preserve"> Es cualquier acto que inflige daño no accidental, usando la fuerza física o algún tipo de arma u objeto que pueda provocar o no lesiones ya sean internas, externas, o ambas</w:t>
      </w:r>
      <w:r>
        <w:rPr>
          <w:rFonts w:ascii="Arial" w:hAnsi="Arial" w:cs="Arial"/>
          <w:sz w:val="24"/>
          <w:szCs w:val="24"/>
        </w:rPr>
        <w:t>.</w:t>
      </w:r>
    </w:p>
    <w:p w14:paraId="1DD2C5CB" w14:textId="765C7DCC" w:rsidR="00E7734D" w:rsidRPr="00E7734D" w:rsidRDefault="00583944" w:rsidP="0050710B">
      <w:pPr>
        <w:pStyle w:val="Prrafodelista"/>
        <w:numPr>
          <w:ilvl w:val="0"/>
          <w:numId w:val="18"/>
        </w:numPr>
        <w:spacing w:line="360" w:lineRule="auto"/>
        <w:jc w:val="both"/>
        <w:rPr>
          <w:rFonts w:ascii="Arial" w:hAnsi="Arial" w:cs="Arial"/>
          <w:sz w:val="24"/>
          <w:szCs w:val="24"/>
        </w:rPr>
      </w:pPr>
      <w:r>
        <w:rPr>
          <w:rFonts w:ascii="Arial" w:hAnsi="Arial" w:cs="Arial"/>
          <w:sz w:val="24"/>
          <w:szCs w:val="24"/>
        </w:rPr>
        <w:lastRenderedPageBreak/>
        <w:t xml:space="preserve">Violencia patrimonial. Es </w:t>
      </w:r>
      <w:r w:rsidR="00E7734D" w:rsidRPr="00E7734D">
        <w:rPr>
          <w:rFonts w:ascii="Arial" w:hAnsi="Arial" w:cs="Arial"/>
          <w:sz w:val="24"/>
          <w:szCs w:val="24"/>
        </w:rPr>
        <w:t>cualquier acto u omisión que afecta la supervivencia de la víctima. Se manifiesta en: la transformación, sustracción, destrucción, retención o distracción de objetos, documentos personales, bienes y valores, derechos patrimoniales o recursos económicos destinados a satisfacer sus necesidades y puede abarcar los daños a los bienes comunes o propios de la víctima</w:t>
      </w:r>
      <w:r>
        <w:rPr>
          <w:rFonts w:ascii="Arial" w:hAnsi="Arial" w:cs="Arial"/>
          <w:sz w:val="24"/>
          <w:szCs w:val="24"/>
        </w:rPr>
        <w:t>.</w:t>
      </w:r>
    </w:p>
    <w:p w14:paraId="5D485A78" w14:textId="308F0D75" w:rsidR="00E7734D" w:rsidRPr="00E7734D" w:rsidRDefault="00583944" w:rsidP="0050710B">
      <w:pPr>
        <w:pStyle w:val="Prrafodelista"/>
        <w:numPr>
          <w:ilvl w:val="0"/>
          <w:numId w:val="18"/>
        </w:numPr>
        <w:spacing w:line="360" w:lineRule="auto"/>
        <w:jc w:val="both"/>
        <w:rPr>
          <w:rFonts w:ascii="Arial" w:hAnsi="Arial" w:cs="Arial"/>
          <w:sz w:val="24"/>
          <w:szCs w:val="24"/>
        </w:rPr>
      </w:pPr>
      <w:r>
        <w:rPr>
          <w:rFonts w:ascii="Arial" w:hAnsi="Arial" w:cs="Arial"/>
          <w:sz w:val="24"/>
          <w:szCs w:val="24"/>
        </w:rPr>
        <w:t>Violencia económica.</w:t>
      </w:r>
      <w:r w:rsidR="00E7734D" w:rsidRPr="00E7734D">
        <w:rPr>
          <w:rFonts w:ascii="Arial" w:hAnsi="Arial" w:cs="Arial"/>
          <w:sz w:val="24"/>
          <w:szCs w:val="24"/>
        </w:rPr>
        <w:t xml:space="preserve"> E</w:t>
      </w:r>
      <w:r>
        <w:rPr>
          <w:rFonts w:ascii="Arial" w:hAnsi="Arial" w:cs="Arial"/>
          <w:sz w:val="24"/>
          <w:szCs w:val="24"/>
        </w:rPr>
        <w:t>s toda acción u omisión del a</w:t>
      </w:r>
      <w:r w:rsidR="00E7734D" w:rsidRPr="00E7734D">
        <w:rPr>
          <w:rFonts w:ascii="Arial" w:hAnsi="Arial" w:cs="Arial"/>
          <w:sz w:val="24"/>
          <w:szCs w:val="24"/>
        </w:rPr>
        <w:t>gresor que afecta la supervivencia económica de la víctima. Se manifiesta a través de limitaciones encaminadas a controlar el ingreso de sus percepciones económicas, así como la percepción de un salario menor por igual trabajo, dentro de un mismo centro laboral</w:t>
      </w:r>
      <w:r>
        <w:rPr>
          <w:rFonts w:ascii="Arial" w:hAnsi="Arial" w:cs="Arial"/>
          <w:sz w:val="24"/>
          <w:szCs w:val="24"/>
        </w:rPr>
        <w:t>.</w:t>
      </w:r>
    </w:p>
    <w:p w14:paraId="6928CFEE" w14:textId="62EE0670" w:rsidR="00583944" w:rsidRDefault="00583944" w:rsidP="0050710B">
      <w:pPr>
        <w:pStyle w:val="Prrafodelista"/>
        <w:numPr>
          <w:ilvl w:val="0"/>
          <w:numId w:val="18"/>
        </w:numPr>
        <w:spacing w:line="360" w:lineRule="auto"/>
        <w:jc w:val="both"/>
        <w:rPr>
          <w:rFonts w:ascii="Arial" w:hAnsi="Arial" w:cs="Arial"/>
          <w:sz w:val="24"/>
          <w:szCs w:val="24"/>
        </w:rPr>
      </w:pPr>
      <w:r>
        <w:rPr>
          <w:rFonts w:ascii="Arial" w:hAnsi="Arial" w:cs="Arial"/>
          <w:sz w:val="24"/>
          <w:szCs w:val="24"/>
        </w:rPr>
        <w:t>La violencia sexual.</w:t>
      </w:r>
      <w:r w:rsidR="00E7734D" w:rsidRPr="00E7734D">
        <w:rPr>
          <w:rFonts w:ascii="Arial" w:hAnsi="Arial" w:cs="Arial"/>
          <w:sz w:val="24"/>
          <w:szCs w:val="24"/>
        </w:rPr>
        <w:t xml:space="preserve"> Es cualquier acto que degrada o daña el </w:t>
      </w:r>
      <w:r>
        <w:rPr>
          <w:rFonts w:ascii="Arial" w:hAnsi="Arial" w:cs="Arial"/>
          <w:sz w:val="24"/>
          <w:szCs w:val="24"/>
        </w:rPr>
        <w:t>cuerpo y/o la sexualidad de la v</w:t>
      </w:r>
      <w:r w:rsidR="00E7734D" w:rsidRPr="00E7734D">
        <w:rPr>
          <w:rFonts w:ascii="Arial" w:hAnsi="Arial" w:cs="Arial"/>
          <w:sz w:val="24"/>
          <w:szCs w:val="24"/>
        </w:rPr>
        <w:t>íctima y que por tanto atenta contra su libertad, dignidad e integridad física. Es una expresión de abuso de poder que implica la supremacía masculina sobre la mujer, al denigrarl</w:t>
      </w:r>
      <w:r>
        <w:rPr>
          <w:rFonts w:ascii="Arial" w:hAnsi="Arial" w:cs="Arial"/>
          <w:sz w:val="24"/>
          <w:szCs w:val="24"/>
        </w:rPr>
        <w:t>a y concebirla como objeto</w:t>
      </w:r>
      <w:r w:rsidR="00E7734D" w:rsidRPr="00E7734D">
        <w:rPr>
          <w:rFonts w:ascii="Arial" w:hAnsi="Arial" w:cs="Arial"/>
          <w:sz w:val="24"/>
          <w:szCs w:val="24"/>
        </w:rPr>
        <w:t xml:space="preserve">. </w:t>
      </w:r>
    </w:p>
    <w:p w14:paraId="396963FD" w14:textId="5DBDBFD7" w:rsidR="00E7734D" w:rsidRPr="00E7734D" w:rsidRDefault="00E7734D" w:rsidP="0050710B">
      <w:pPr>
        <w:pStyle w:val="Prrafodelista"/>
        <w:numPr>
          <w:ilvl w:val="0"/>
          <w:numId w:val="18"/>
        </w:numPr>
        <w:spacing w:line="360" w:lineRule="auto"/>
        <w:jc w:val="both"/>
        <w:rPr>
          <w:rFonts w:ascii="Arial" w:hAnsi="Arial" w:cs="Arial"/>
          <w:sz w:val="24"/>
          <w:szCs w:val="24"/>
        </w:rPr>
      </w:pPr>
      <w:r w:rsidRPr="00E7734D">
        <w:rPr>
          <w:rFonts w:ascii="Arial" w:hAnsi="Arial" w:cs="Arial"/>
          <w:sz w:val="24"/>
          <w:szCs w:val="24"/>
        </w:rPr>
        <w:t>Cualesquiera otras formas análogas que lesionen o sean susceptibles de dañar la dignidad, integridad o libertad de las mujeres.</w:t>
      </w:r>
    </w:p>
    <w:p w14:paraId="07BC5543" w14:textId="68BE82C7" w:rsidR="00F3777F" w:rsidRPr="00F3777F" w:rsidRDefault="00A23C37" w:rsidP="0050710B">
      <w:pPr>
        <w:spacing w:before="240" w:line="360" w:lineRule="auto"/>
        <w:ind w:firstLine="708"/>
        <w:jc w:val="both"/>
        <w:rPr>
          <w:rFonts w:ascii="Arial" w:hAnsi="Arial" w:cs="Arial"/>
          <w:sz w:val="24"/>
          <w:szCs w:val="24"/>
        </w:rPr>
      </w:pPr>
      <w:r>
        <w:rPr>
          <w:rFonts w:ascii="Arial" w:hAnsi="Arial" w:cs="Arial"/>
          <w:sz w:val="24"/>
          <w:szCs w:val="24"/>
        </w:rPr>
        <w:t>Además, l</w:t>
      </w:r>
      <w:r w:rsidR="00F3777F" w:rsidRPr="00F3777F">
        <w:rPr>
          <w:rFonts w:ascii="Arial" w:hAnsi="Arial" w:cs="Arial"/>
          <w:sz w:val="24"/>
          <w:szCs w:val="24"/>
        </w:rPr>
        <w:t>a violencia de género</w:t>
      </w:r>
      <w:r>
        <w:rPr>
          <w:rFonts w:ascii="Arial" w:hAnsi="Arial" w:cs="Arial"/>
          <w:sz w:val="24"/>
          <w:szCs w:val="24"/>
        </w:rPr>
        <w:t xml:space="preserve"> es un fenómeno altamente relacionado</w:t>
      </w:r>
      <w:r w:rsidR="00F3777F" w:rsidRPr="00F3777F">
        <w:rPr>
          <w:rFonts w:ascii="Arial" w:hAnsi="Arial" w:cs="Arial"/>
          <w:sz w:val="24"/>
          <w:szCs w:val="24"/>
        </w:rPr>
        <w:t xml:space="preserve"> con otros problemas s</w:t>
      </w:r>
      <w:r>
        <w:rPr>
          <w:rFonts w:ascii="Arial" w:hAnsi="Arial" w:cs="Arial"/>
          <w:sz w:val="24"/>
          <w:szCs w:val="24"/>
        </w:rPr>
        <w:t>ociales</w:t>
      </w:r>
      <w:r w:rsidR="00E7734D">
        <w:rPr>
          <w:rFonts w:ascii="Arial" w:hAnsi="Arial" w:cs="Arial"/>
          <w:sz w:val="24"/>
          <w:szCs w:val="24"/>
        </w:rPr>
        <w:t xml:space="preserve"> </w:t>
      </w:r>
      <w:r>
        <w:rPr>
          <w:rFonts w:ascii="Arial" w:hAnsi="Arial" w:cs="Arial"/>
          <w:sz w:val="24"/>
          <w:szCs w:val="24"/>
        </w:rPr>
        <w:t>y económicos como</w:t>
      </w:r>
      <w:r w:rsidR="00F3777F" w:rsidRPr="00F3777F">
        <w:rPr>
          <w:rFonts w:ascii="Arial" w:hAnsi="Arial" w:cs="Arial"/>
          <w:sz w:val="24"/>
          <w:szCs w:val="24"/>
        </w:rPr>
        <w:t xml:space="preserve"> la pobreza, la discriminación racial y de género, la desigualdad económica y la falta de acceso a la justicia. Estos factores contribuyen a crear un entorno en el que la violencia de </w:t>
      </w:r>
      <w:r w:rsidR="00E7734D">
        <w:rPr>
          <w:rFonts w:ascii="Arial" w:hAnsi="Arial" w:cs="Arial"/>
          <w:sz w:val="24"/>
          <w:szCs w:val="24"/>
        </w:rPr>
        <w:t>género es aceptada y normalizada.</w:t>
      </w:r>
    </w:p>
    <w:p w14:paraId="58CE5BF4" w14:textId="4BBD8B58" w:rsidR="003A3977" w:rsidRDefault="00F3777F" w:rsidP="0050710B">
      <w:pPr>
        <w:spacing w:line="360" w:lineRule="auto"/>
        <w:ind w:firstLine="708"/>
        <w:jc w:val="both"/>
        <w:rPr>
          <w:rFonts w:ascii="Arial" w:hAnsi="Arial" w:cs="Arial"/>
          <w:sz w:val="24"/>
          <w:szCs w:val="24"/>
        </w:rPr>
      </w:pPr>
      <w:r w:rsidRPr="00F3777F">
        <w:rPr>
          <w:rFonts w:ascii="Arial" w:hAnsi="Arial" w:cs="Arial"/>
          <w:sz w:val="24"/>
          <w:szCs w:val="24"/>
        </w:rPr>
        <w:t xml:space="preserve">La respuesta a la violencia de género en México ha sido una combinación de medidas legales y de </w:t>
      </w:r>
      <w:r w:rsidR="003A3977">
        <w:rPr>
          <w:rFonts w:ascii="Arial" w:hAnsi="Arial" w:cs="Arial"/>
          <w:sz w:val="24"/>
          <w:szCs w:val="24"/>
        </w:rPr>
        <w:t xml:space="preserve">sensibilización pública, en 2007 se publica </w:t>
      </w:r>
      <w:r w:rsidR="003A3977" w:rsidRPr="00E7734D">
        <w:rPr>
          <w:rFonts w:ascii="Arial" w:hAnsi="Arial" w:cs="Arial"/>
          <w:sz w:val="24"/>
          <w:szCs w:val="24"/>
        </w:rPr>
        <w:t>Ley General de Acceso de las Mujeres a una Vida Libre de Violencia</w:t>
      </w:r>
      <w:r w:rsidR="003A3977">
        <w:rPr>
          <w:rFonts w:ascii="Arial" w:hAnsi="Arial" w:cs="Arial"/>
          <w:sz w:val="24"/>
          <w:szCs w:val="24"/>
        </w:rPr>
        <w:t xml:space="preserve"> (2007)</w:t>
      </w:r>
      <w:r w:rsidR="00FD588F">
        <w:rPr>
          <w:rFonts w:ascii="Arial" w:hAnsi="Arial" w:cs="Arial"/>
          <w:sz w:val="24"/>
          <w:szCs w:val="24"/>
        </w:rPr>
        <w:t xml:space="preserve">, como lo establece en </w:t>
      </w:r>
      <w:r w:rsidR="006116FB">
        <w:rPr>
          <w:rFonts w:ascii="Arial" w:hAnsi="Arial" w:cs="Arial"/>
          <w:sz w:val="24"/>
          <w:szCs w:val="24"/>
        </w:rPr>
        <w:t>su artículo 1, “…tiene como objeto</w:t>
      </w:r>
      <w:r w:rsidR="00FD588F">
        <w:rPr>
          <w:rFonts w:ascii="Arial" w:hAnsi="Arial" w:cs="Arial"/>
          <w:sz w:val="24"/>
          <w:szCs w:val="24"/>
        </w:rPr>
        <w:t xml:space="preserve"> </w:t>
      </w:r>
      <w:r w:rsidR="00FD588F" w:rsidRPr="00FD588F">
        <w:rPr>
          <w:rFonts w:ascii="Arial" w:hAnsi="Arial" w:cs="Arial"/>
          <w:sz w:val="24"/>
          <w:szCs w:val="24"/>
        </w:rPr>
        <w:t>establecer la coordi</w:t>
      </w:r>
      <w:r w:rsidR="00FD588F">
        <w:rPr>
          <w:rFonts w:ascii="Arial" w:hAnsi="Arial" w:cs="Arial"/>
          <w:sz w:val="24"/>
          <w:szCs w:val="24"/>
        </w:rPr>
        <w:t xml:space="preserve">nación entre la Federación, las </w:t>
      </w:r>
      <w:r w:rsidR="00FD588F" w:rsidRPr="00FD588F">
        <w:rPr>
          <w:rFonts w:ascii="Arial" w:hAnsi="Arial" w:cs="Arial"/>
          <w:sz w:val="24"/>
          <w:szCs w:val="24"/>
        </w:rPr>
        <w:t>entidades federativas, el Distrito Federal y los municipios para prevenir, sancionar y erradicar la violencia</w:t>
      </w:r>
      <w:r w:rsidR="00FD588F">
        <w:rPr>
          <w:rFonts w:ascii="Arial" w:hAnsi="Arial" w:cs="Arial"/>
          <w:sz w:val="24"/>
          <w:szCs w:val="24"/>
        </w:rPr>
        <w:t xml:space="preserve"> </w:t>
      </w:r>
      <w:r w:rsidR="00FD588F" w:rsidRPr="00FD588F">
        <w:rPr>
          <w:rFonts w:ascii="Arial" w:hAnsi="Arial" w:cs="Arial"/>
          <w:sz w:val="24"/>
          <w:szCs w:val="24"/>
        </w:rPr>
        <w:t>contra las mujeres</w:t>
      </w:r>
      <w:r w:rsidR="006116FB">
        <w:rPr>
          <w:rFonts w:ascii="Arial" w:hAnsi="Arial" w:cs="Arial"/>
          <w:sz w:val="24"/>
          <w:szCs w:val="24"/>
        </w:rPr>
        <w:t>…”</w:t>
      </w:r>
    </w:p>
    <w:p w14:paraId="67EAE642" w14:textId="76636CDE" w:rsidR="00B75A65" w:rsidRDefault="00AB0CEE" w:rsidP="00583944">
      <w:pPr>
        <w:spacing w:line="360" w:lineRule="auto"/>
        <w:ind w:firstLine="708"/>
        <w:jc w:val="both"/>
        <w:rPr>
          <w:rFonts w:ascii="Arial" w:hAnsi="Arial" w:cs="Arial"/>
          <w:sz w:val="24"/>
          <w:szCs w:val="24"/>
        </w:rPr>
      </w:pPr>
      <w:r w:rsidRPr="00AB0CEE">
        <w:rPr>
          <w:rFonts w:ascii="Arial" w:hAnsi="Arial" w:cs="Arial"/>
          <w:sz w:val="24"/>
          <w:szCs w:val="24"/>
        </w:rPr>
        <w:lastRenderedPageBreak/>
        <w:t>Esta ley  implementa</w:t>
      </w:r>
      <w:r w:rsidR="00583944" w:rsidRPr="00AB0CEE">
        <w:rPr>
          <w:rFonts w:ascii="Arial" w:hAnsi="Arial" w:cs="Arial"/>
          <w:sz w:val="24"/>
          <w:szCs w:val="24"/>
        </w:rPr>
        <w:t xml:space="preserve"> </w:t>
      </w:r>
      <w:r w:rsidRPr="00AB0CEE">
        <w:rPr>
          <w:rFonts w:ascii="Arial" w:hAnsi="Arial" w:cs="Arial"/>
          <w:sz w:val="24"/>
          <w:szCs w:val="24"/>
        </w:rPr>
        <w:t xml:space="preserve"> un</w:t>
      </w:r>
      <w:r w:rsidR="00FD588F" w:rsidRPr="00AB0CEE">
        <w:rPr>
          <w:rFonts w:ascii="Arial" w:hAnsi="Arial" w:cs="Arial"/>
          <w:sz w:val="24"/>
          <w:szCs w:val="24"/>
        </w:rPr>
        <w:t xml:space="preserve"> mecanismo de alerta de violencia de </w:t>
      </w:r>
      <w:r w:rsidR="00583944" w:rsidRPr="00AB0CEE">
        <w:rPr>
          <w:rFonts w:ascii="Arial" w:hAnsi="Arial" w:cs="Arial"/>
          <w:sz w:val="24"/>
          <w:szCs w:val="24"/>
        </w:rPr>
        <w:t xml:space="preserve">género, </w:t>
      </w:r>
      <w:r w:rsidRPr="00AB0CEE">
        <w:rPr>
          <w:rFonts w:ascii="Arial" w:hAnsi="Arial" w:cs="Arial"/>
          <w:sz w:val="24"/>
          <w:szCs w:val="24"/>
        </w:rPr>
        <w:t xml:space="preserve">este mecanismo se describe en el </w:t>
      </w:r>
      <w:r w:rsidR="005C3694" w:rsidRPr="00AB0CEE">
        <w:rPr>
          <w:rFonts w:ascii="Arial" w:hAnsi="Arial" w:cs="Arial"/>
          <w:sz w:val="24"/>
          <w:szCs w:val="24"/>
        </w:rPr>
        <w:t>artículo</w:t>
      </w:r>
      <w:r w:rsidRPr="00AB0CEE">
        <w:rPr>
          <w:rFonts w:ascii="Arial" w:hAnsi="Arial" w:cs="Arial"/>
          <w:sz w:val="24"/>
          <w:szCs w:val="24"/>
        </w:rPr>
        <w:t xml:space="preserve"> 22 de la ley y </w:t>
      </w:r>
      <w:r w:rsidR="00FD588F" w:rsidRPr="00AB0CEE">
        <w:rPr>
          <w:rFonts w:ascii="Arial" w:hAnsi="Arial" w:cs="Arial"/>
          <w:sz w:val="24"/>
          <w:szCs w:val="24"/>
        </w:rPr>
        <w:t>tiene  como objetivo implementar acciones gubernamentales de emergencia para enfrentar y er</w:t>
      </w:r>
      <w:r w:rsidRPr="00AB0CEE">
        <w:rPr>
          <w:rFonts w:ascii="Arial" w:hAnsi="Arial" w:cs="Arial"/>
          <w:sz w:val="24"/>
          <w:szCs w:val="24"/>
        </w:rPr>
        <w:t>radicar la violencia feminicida</w:t>
      </w:r>
      <w:r w:rsidR="00B75A65" w:rsidRPr="00AB0CEE">
        <w:rPr>
          <w:rFonts w:ascii="Arial" w:hAnsi="Arial" w:cs="Arial"/>
          <w:sz w:val="24"/>
          <w:szCs w:val="24"/>
        </w:rPr>
        <w:t xml:space="preserve"> en un territorio determinado.</w:t>
      </w:r>
      <w:r w:rsidR="00583944">
        <w:rPr>
          <w:rFonts w:ascii="Arial" w:hAnsi="Arial" w:cs="Arial"/>
          <w:sz w:val="24"/>
          <w:szCs w:val="24"/>
        </w:rPr>
        <w:t xml:space="preserve"> </w:t>
      </w:r>
      <w:r w:rsidR="00B75A65">
        <w:rPr>
          <w:rFonts w:ascii="Arial" w:hAnsi="Arial" w:cs="Arial"/>
          <w:sz w:val="24"/>
          <w:szCs w:val="24"/>
        </w:rPr>
        <w:t xml:space="preserve">Sin embargo, </w:t>
      </w:r>
      <w:r w:rsidR="00583944">
        <w:rPr>
          <w:rFonts w:ascii="Arial" w:hAnsi="Arial" w:cs="Arial"/>
          <w:sz w:val="24"/>
          <w:szCs w:val="24"/>
        </w:rPr>
        <w:t xml:space="preserve">como </w:t>
      </w:r>
      <w:r>
        <w:rPr>
          <w:rFonts w:ascii="Arial" w:hAnsi="Arial" w:cs="Arial"/>
          <w:sz w:val="24"/>
          <w:szCs w:val="24"/>
        </w:rPr>
        <w:t xml:space="preserve">plantean </w:t>
      </w:r>
      <w:proofErr w:type="spellStart"/>
      <w:r w:rsidR="00583944">
        <w:rPr>
          <w:rFonts w:ascii="Arial" w:hAnsi="Arial" w:cs="Arial"/>
          <w:sz w:val="24"/>
          <w:szCs w:val="24"/>
        </w:rPr>
        <w:t>Damian</w:t>
      </w:r>
      <w:proofErr w:type="spellEnd"/>
      <w:r w:rsidR="00583944">
        <w:rPr>
          <w:rFonts w:ascii="Arial" w:hAnsi="Arial" w:cs="Arial"/>
          <w:sz w:val="24"/>
          <w:szCs w:val="24"/>
        </w:rPr>
        <w:t xml:space="preserve"> y</w:t>
      </w:r>
      <w:r w:rsidR="00B75A65">
        <w:rPr>
          <w:rFonts w:ascii="Arial" w:hAnsi="Arial" w:cs="Arial"/>
          <w:sz w:val="24"/>
          <w:szCs w:val="24"/>
        </w:rPr>
        <w:t xml:space="preserve"> Flores (2017), las respuestas a las solicitud</w:t>
      </w:r>
      <w:r w:rsidR="00583944">
        <w:rPr>
          <w:rFonts w:ascii="Arial" w:hAnsi="Arial" w:cs="Arial"/>
          <w:sz w:val="24"/>
          <w:szCs w:val="24"/>
        </w:rPr>
        <w:t>es de alerta por violencia de gé</w:t>
      </w:r>
      <w:r w:rsidR="00B75A65">
        <w:rPr>
          <w:rFonts w:ascii="Arial" w:hAnsi="Arial" w:cs="Arial"/>
          <w:sz w:val="24"/>
          <w:szCs w:val="24"/>
        </w:rPr>
        <w:t xml:space="preserve">nero se ven afectadas por el Estado mexicano lo cual provoca que el objetivo </w:t>
      </w:r>
      <w:r w:rsidR="006B4893">
        <w:rPr>
          <w:rFonts w:ascii="Arial" w:hAnsi="Arial" w:cs="Arial"/>
          <w:sz w:val="24"/>
          <w:szCs w:val="24"/>
        </w:rPr>
        <w:t xml:space="preserve">del mecanismo </w:t>
      </w:r>
      <w:r w:rsidR="005C3694">
        <w:rPr>
          <w:rFonts w:ascii="Arial" w:hAnsi="Arial" w:cs="Arial"/>
          <w:sz w:val="24"/>
          <w:szCs w:val="24"/>
        </w:rPr>
        <w:t xml:space="preserve">no  se cumpla </w:t>
      </w:r>
      <w:r w:rsidR="006B4893">
        <w:rPr>
          <w:rFonts w:ascii="Arial" w:hAnsi="Arial" w:cs="Arial"/>
          <w:sz w:val="24"/>
          <w:szCs w:val="24"/>
        </w:rPr>
        <w:t>cabalmente</w:t>
      </w:r>
      <w:r w:rsidR="00B75A65">
        <w:rPr>
          <w:rFonts w:ascii="Arial" w:hAnsi="Arial" w:cs="Arial"/>
          <w:sz w:val="24"/>
          <w:szCs w:val="24"/>
        </w:rPr>
        <w:t>.</w:t>
      </w:r>
    </w:p>
    <w:p w14:paraId="24CAB74B" w14:textId="47E56B3C" w:rsidR="009622D8" w:rsidRPr="009622D8" w:rsidRDefault="009622D8" w:rsidP="00583944">
      <w:pPr>
        <w:spacing w:line="360" w:lineRule="auto"/>
        <w:ind w:firstLine="360"/>
        <w:jc w:val="both"/>
        <w:rPr>
          <w:rFonts w:ascii="Arial" w:hAnsi="Arial" w:cs="Arial"/>
          <w:sz w:val="24"/>
          <w:szCs w:val="24"/>
        </w:rPr>
      </w:pPr>
      <w:r w:rsidRPr="009622D8">
        <w:rPr>
          <w:rFonts w:ascii="Arial" w:hAnsi="Arial" w:cs="Arial"/>
          <w:sz w:val="24"/>
          <w:szCs w:val="24"/>
        </w:rPr>
        <w:t>A pesar de los esfuerzos gubernamentales y de las organizaciones no gubernamentales en México para erradicar la violencia de género, la tasa de violencia contra las mujeres en el país sigue siendo alarmantemente alta. Hay varias razones por las cuales las estrategias para erradicar la violencia de género en México n</w:t>
      </w:r>
      <w:r>
        <w:rPr>
          <w:rFonts w:ascii="Arial" w:hAnsi="Arial" w:cs="Arial"/>
          <w:sz w:val="24"/>
          <w:szCs w:val="24"/>
        </w:rPr>
        <w:t>o han tenido el éxito esperado:</w:t>
      </w:r>
    </w:p>
    <w:p w14:paraId="173DB8AE" w14:textId="0FCE1964" w:rsidR="009622D8" w:rsidRPr="009622D8" w:rsidRDefault="009622D8" w:rsidP="009622D8">
      <w:pPr>
        <w:pStyle w:val="Prrafodelista"/>
        <w:numPr>
          <w:ilvl w:val="0"/>
          <w:numId w:val="16"/>
        </w:numPr>
        <w:spacing w:line="360" w:lineRule="auto"/>
        <w:rPr>
          <w:rFonts w:ascii="Arial" w:hAnsi="Arial" w:cs="Arial"/>
          <w:sz w:val="24"/>
          <w:szCs w:val="24"/>
        </w:rPr>
      </w:pPr>
      <w:r w:rsidRPr="009622D8">
        <w:rPr>
          <w:rFonts w:ascii="Arial" w:hAnsi="Arial" w:cs="Arial"/>
          <w:sz w:val="24"/>
          <w:szCs w:val="24"/>
        </w:rPr>
        <w:t>Falta de implementación efectiva: Muchas de las leyes y políticas existentes para abordar la violencia de género en México no se implementan adecuadamente o no tienen los recursos necesarios para ser efectivas.</w:t>
      </w:r>
    </w:p>
    <w:p w14:paraId="55F6892E" w14:textId="338C29E7" w:rsidR="009622D8" w:rsidRPr="009622D8" w:rsidRDefault="009622D8" w:rsidP="009622D8">
      <w:pPr>
        <w:pStyle w:val="Prrafodelista"/>
        <w:numPr>
          <w:ilvl w:val="0"/>
          <w:numId w:val="16"/>
        </w:numPr>
        <w:spacing w:line="360" w:lineRule="auto"/>
        <w:rPr>
          <w:rFonts w:ascii="Arial" w:hAnsi="Arial" w:cs="Arial"/>
          <w:sz w:val="24"/>
          <w:szCs w:val="24"/>
        </w:rPr>
      </w:pPr>
      <w:r w:rsidRPr="009622D8">
        <w:rPr>
          <w:rFonts w:ascii="Arial" w:hAnsi="Arial" w:cs="Arial"/>
          <w:sz w:val="24"/>
          <w:szCs w:val="24"/>
        </w:rPr>
        <w:t>Desigualdad de género: La desigualdad de género y la discriminación hacia las mujeres en México son causas profundas de la violencia de género y deben abordarse de manera más integral.</w:t>
      </w:r>
    </w:p>
    <w:p w14:paraId="1AA84DD5" w14:textId="55B178D2" w:rsidR="009622D8" w:rsidRPr="009622D8" w:rsidRDefault="009622D8" w:rsidP="009622D8">
      <w:pPr>
        <w:pStyle w:val="Prrafodelista"/>
        <w:numPr>
          <w:ilvl w:val="0"/>
          <w:numId w:val="16"/>
        </w:numPr>
        <w:spacing w:line="360" w:lineRule="auto"/>
        <w:rPr>
          <w:rFonts w:ascii="Arial" w:hAnsi="Arial" w:cs="Arial"/>
          <w:sz w:val="24"/>
          <w:szCs w:val="24"/>
        </w:rPr>
      </w:pPr>
      <w:r w:rsidRPr="009622D8">
        <w:rPr>
          <w:rFonts w:ascii="Arial" w:hAnsi="Arial" w:cs="Arial"/>
          <w:sz w:val="24"/>
          <w:szCs w:val="24"/>
        </w:rPr>
        <w:t>Cultura de la impunidad: La cultura de la impunidad y la corrupción en el sistema de justicia en México contribuyen a la perpetuación de la violencia de género y a la falta de consecuencias para los perpetradores.</w:t>
      </w:r>
    </w:p>
    <w:p w14:paraId="3FBCD13A" w14:textId="3A80F761" w:rsidR="009622D8" w:rsidRPr="009622D8" w:rsidRDefault="009622D8" w:rsidP="009622D8">
      <w:pPr>
        <w:pStyle w:val="Prrafodelista"/>
        <w:numPr>
          <w:ilvl w:val="0"/>
          <w:numId w:val="16"/>
        </w:numPr>
        <w:spacing w:line="360" w:lineRule="auto"/>
        <w:rPr>
          <w:rFonts w:ascii="Arial" w:hAnsi="Arial" w:cs="Arial"/>
          <w:sz w:val="24"/>
          <w:szCs w:val="24"/>
        </w:rPr>
      </w:pPr>
      <w:r w:rsidRPr="009622D8">
        <w:rPr>
          <w:rFonts w:ascii="Arial" w:hAnsi="Arial" w:cs="Arial"/>
          <w:sz w:val="24"/>
          <w:szCs w:val="24"/>
        </w:rPr>
        <w:t>Falta de sensibilización pública: La sensibilización pública y la educación son clave para prevenir la violencia de género y f</w:t>
      </w:r>
      <w:r w:rsidR="001E09E2">
        <w:rPr>
          <w:rFonts w:ascii="Arial" w:hAnsi="Arial" w:cs="Arial"/>
          <w:sz w:val="24"/>
          <w:szCs w:val="24"/>
        </w:rPr>
        <w:t>omentar una cultura de respeto e</w:t>
      </w:r>
      <w:r w:rsidRPr="009622D8">
        <w:rPr>
          <w:rFonts w:ascii="Arial" w:hAnsi="Arial" w:cs="Arial"/>
          <w:sz w:val="24"/>
          <w:szCs w:val="24"/>
        </w:rPr>
        <w:t xml:space="preserve"> igualdad de género. Sin embargo, en muchos casos, la falta de sensibilización pública y educación en esta materia contribuye a la perpetuación de la violencia de género.</w:t>
      </w:r>
    </w:p>
    <w:p w14:paraId="4AC6A587" w14:textId="77777777" w:rsidR="009622D8" w:rsidRPr="00F3777F" w:rsidRDefault="009622D8" w:rsidP="009622D8">
      <w:pPr>
        <w:spacing w:line="360" w:lineRule="auto"/>
        <w:rPr>
          <w:rFonts w:ascii="Arial" w:hAnsi="Arial" w:cs="Arial"/>
          <w:sz w:val="24"/>
          <w:szCs w:val="24"/>
        </w:rPr>
      </w:pPr>
    </w:p>
    <w:p w14:paraId="058B0462" w14:textId="77777777" w:rsidR="00F3777F" w:rsidRDefault="00F3777F" w:rsidP="00765050">
      <w:pPr>
        <w:spacing w:line="360" w:lineRule="auto"/>
        <w:rPr>
          <w:rFonts w:ascii="Arial" w:hAnsi="Arial" w:cs="Arial"/>
          <w:sz w:val="24"/>
          <w:szCs w:val="24"/>
        </w:rPr>
      </w:pPr>
    </w:p>
    <w:p w14:paraId="6773D27A" w14:textId="598913F2" w:rsidR="00765050" w:rsidRDefault="00E037ED" w:rsidP="00663E27">
      <w:pPr>
        <w:spacing w:line="360" w:lineRule="auto"/>
        <w:jc w:val="both"/>
        <w:rPr>
          <w:rFonts w:ascii="Arial" w:hAnsi="Arial" w:cs="Arial"/>
          <w:sz w:val="24"/>
          <w:szCs w:val="24"/>
        </w:rPr>
      </w:pPr>
      <w:r>
        <w:rPr>
          <w:rFonts w:ascii="Arial" w:hAnsi="Arial" w:cs="Arial"/>
          <w:sz w:val="24"/>
          <w:szCs w:val="24"/>
        </w:rPr>
        <w:lastRenderedPageBreak/>
        <w:t>5</w:t>
      </w:r>
      <w:r w:rsidR="001C3251">
        <w:rPr>
          <w:rFonts w:ascii="Arial" w:hAnsi="Arial" w:cs="Arial"/>
          <w:sz w:val="24"/>
          <w:szCs w:val="24"/>
        </w:rPr>
        <w:t xml:space="preserve">.2  </w:t>
      </w:r>
      <w:r w:rsidR="001C3251" w:rsidRPr="001C3251">
        <w:rPr>
          <w:rFonts w:ascii="Arial" w:hAnsi="Arial" w:cs="Arial"/>
          <w:sz w:val="24"/>
          <w:szCs w:val="24"/>
        </w:rPr>
        <w:t>Indicadores</w:t>
      </w:r>
      <w:r w:rsidR="006A1DC2">
        <w:rPr>
          <w:rFonts w:ascii="Arial" w:hAnsi="Arial" w:cs="Arial"/>
          <w:sz w:val="24"/>
          <w:szCs w:val="24"/>
        </w:rPr>
        <w:t xml:space="preserve"> y estadística sobre la violencia de género en México</w:t>
      </w:r>
    </w:p>
    <w:p w14:paraId="681DD1CA" w14:textId="0C2014D5" w:rsidR="005478AB" w:rsidRDefault="00765050" w:rsidP="00AB0CEE">
      <w:pPr>
        <w:spacing w:line="360" w:lineRule="auto"/>
        <w:jc w:val="both"/>
        <w:rPr>
          <w:rFonts w:ascii="Arial" w:hAnsi="Arial" w:cs="Arial"/>
          <w:sz w:val="24"/>
          <w:szCs w:val="24"/>
        </w:rPr>
      </w:pPr>
      <w:r>
        <w:rPr>
          <w:rFonts w:ascii="Arial" w:hAnsi="Arial" w:cs="Arial"/>
          <w:sz w:val="24"/>
          <w:szCs w:val="24"/>
        </w:rPr>
        <w:tab/>
      </w:r>
      <w:r w:rsidR="0093531D">
        <w:rPr>
          <w:rFonts w:ascii="Arial" w:hAnsi="Arial" w:cs="Arial"/>
          <w:sz w:val="24"/>
          <w:szCs w:val="24"/>
        </w:rPr>
        <w:t xml:space="preserve"> </w:t>
      </w:r>
      <w:r w:rsidR="005478AB" w:rsidRPr="005478AB">
        <w:rPr>
          <w:rFonts w:ascii="Arial" w:hAnsi="Arial" w:cs="Arial"/>
          <w:sz w:val="24"/>
          <w:szCs w:val="24"/>
        </w:rPr>
        <w:t>Las estadísticas son un elemento clave para la formulación de políticas públicas efectivas y la toma de decisiones informadas. La recopilación de datos precisos y actualizados sobre un problema o situación es fundamental para entender su magnitud y gravedad, identificar tendencias y patrones, y evaluar la efectividad d</w:t>
      </w:r>
      <w:r w:rsidR="005478AB">
        <w:rPr>
          <w:rFonts w:ascii="Arial" w:hAnsi="Arial" w:cs="Arial"/>
          <w:sz w:val="24"/>
          <w:szCs w:val="24"/>
        </w:rPr>
        <w:t>e las soluciones implementadas.</w:t>
      </w:r>
      <w:r w:rsidR="00A376BD">
        <w:rPr>
          <w:rFonts w:ascii="Arial" w:hAnsi="Arial" w:cs="Arial"/>
          <w:sz w:val="24"/>
          <w:szCs w:val="24"/>
        </w:rPr>
        <w:t xml:space="preserve"> </w:t>
      </w:r>
      <w:r w:rsidR="005478AB" w:rsidRPr="005478AB">
        <w:rPr>
          <w:rFonts w:ascii="Arial" w:hAnsi="Arial" w:cs="Arial"/>
          <w:sz w:val="24"/>
          <w:szCs w:val="24"/>
        </w:rPr>
        <w:t>Además, las estadísticas proporcionan una base sólida para la toma de decisio</w:t>
      </w:r>
      <w:r w:rsidR="005478AB">
        <w:rPr>
          <w:rFonts w:ascii="Arial" w:hAnsi="Arial" w:cs="Arial"/>
          <w:sz w:val="24"/>
          <w:szCs w:val="24"/>
        </w:rPr>
        <w:t xml:space="preserve">nes </w:t>
      </w:r>
      <w:r w:rsidR="005478AB" w:rsidRPr="005478AB">
        <w:rPr>
          <w:rFonts w:ascii="Arial" w:hAnsi="Arial" w:cs="Arial"/>
          <w:sz w:val="24"/>
          <w:szCs w:val="24"/>
        </w:rPr>
        <w:t>y permiten identificar áreas cr</w:t>
      </w:r>
      <w:r w:rsidR="005478AB">
        <w:rPr>
          <w:rFonts w:ascii="Arial" w:hAnsi="Arial" w:cs="Arial"/>
          <w:sz w:val="24"/>
          <w:szCs w:val="24"/>
        </w:rPr>
        <w:t xml:space="preserve">íticas que requieren atención, gestionar </w:t>
      </w:r>
      <w:r w:rsidR="005478AB" w:rsidRPr="005478AB">
        <w:rPr>
          <w:rFonts w:ascii="Arial" w:hAnsi="Arial" w:cs="Arial"/>
          <w:sz w:val="24"/>
          <w:szCs w:val="24"/>
        </w:rPr>
        <w:t>recursos de manera efecti</w:t>
      </w:r>
      <w:r w:rsidR="005478AB">
        <w:rPr>
          <w:rFonts w:ascii="Arial" w:hAnsi="Arial" w:cs="Arial"/>
          <w:sz w:val="24"/>
          <w:szCs w:val="24"/>
        </w:rPr>
        <w:t>va y monitorear los resultados.</w:t>
      </w:r>
      <w:r w:rsidR="00663E27">
        <w:rPr>
          <w:rFonts w:ascii="Arial" w:hAnsi="Arial" w:cs="Arial"/>
          <w:sz w:val="24"/>
          <w:szCs w:val="24"/>
        </w:rPr>
        <w:t xml:space="preserve"> </w:t>
      </w:r>
      <w:r w:rsidR="005478AB" w:rsidRPr="005478AB">
        <w:rPr>
          <w:rFonts w:ascii="Arial" w:hAnsi="Arial" w:cs="Arial"/>
          <w:sz w:val="24"/>
          <w:szCs w:val="24"/>
        </w:rPr>
        <w:t xml:space="preserve">En el caso de la violencia de género, las estadísticas son esenciales para entender la magnitud del problema y la efectividad de las políticas y programas implementados para prevenirla y abordarla. </w:t>
      </w:r>
    </w:p>
    <w:p w14:paraId="01330FF5" w14:textId="4E43EF5D" w:rsidR="004D586F" w:rsidRDefault="005478AB" w:rsidP="00663E27">
      <w:pPr>
        <w:spacing w:line="360" w:lineRule="auto"/>
        <w:ind w:firstLine="708"/>
        <w:jc w:val="both"/>
        <w:rPr>
          <w:rFonts w:ascii="Arial" w:hAnsi="Arial" w:cs="Arial"/>
          <w:sz w:val="24"/>
          <w:szCs w:val="24"/>
        </w:rPr>
      </w:pPr>
      <w:r w:rsidRPr="005478AB">
        <w:rPr>
          <w:rFonts w:ascii="Arial" w:hAnsi="Arial" w:cs="Arial"/>
          <w:sz w:val="24"/>
          <w:szCs w:val="24"/>
        </w:rPr>
        <w:t>La recopilación de datos precisos y actualizados sobre la violencia de género permite identificar las formas en las que está ocurrien</w:t>
      </w:r>
      <w:r>
        <w:rPr>
          <w:rFonts w:ascii="Arial" w:hAnsi="Arial" w:cs="Arial"/>
          <w:sz w:val="24"/>
          <w:szCs w:val="24"/>
        </w:rPr>
        <w:t>do y las víctimas más afectadas por este tipo de problemática</w:t>
      </w:r>
      <w:r w:rsidR="00663E27">
        <w:rPr>
          <w:rFonts w:ascii="Arial" w:hAnsi="Arial" w:cs="Arial"/>
          <w:sz w:val="24"/>
          <w:szCs w:val="24"/>
        </w:rPr>
        <w:t xml:space="preserve">. </w:t>
      </w:r>
      <w:r w:rsidR="00DA359E">
        <w:rPr>
          <w:rFonts w:ascii="Arial" w:hAnsi="Arial" w:cs="Arial"/>
          <w:sz w:val="24"/>
          <w:szCs w:val="24"/>
        </w:rPr>
        <w:t xml:space="preserve">El </w:t>
      </w:r>
      <w:r w:rsidR="00531DBF">
        <w:rPr>
          <w:rFonts w:ascii="Arial" w:hAnsi="Arial" w:cs="Arial"/>
          <w:bCs/>
          <w:sz w:val="24"/>
          <w:szCs w:val="24"/>
        </w:rPr>
        <w:t>Sistema de Indicadores de Gé</w:t>
      </w:r>
      <w:r w:rsidR="00DA359E">
        <w:rPr>
          <w:rFonts w:ascii="Arial" w:hAnsi="Arial" w:cs="Arial"/>
          <w:bCs/>
          <w:sz w:val="24"/>
          <w:szCs w:val="24"/>
        </w:rPr>
        <w:t>nero del Instituto Nacional de las Mujeres, establece en su criterio para el uso de la información estadística que las fuentes principales de información regulares respecto a estadísticas de género son:</w:t>
      </w:r>
    </w:p>
    <w:p w14:paraId="1EF7CE7F" w14:textId="77777777" w:rsidR="004D586F" w:rsidRDefault="004D586F" w:rsidP="00663E27">
      <w:pPr>
        <w:pStyle w:val="Prrafodelista"/>
        <w:numPr>
          <w:ilvl w:val="0"/>
          <w:numId w:val="15"/>
        </w:numPr>
        <w:spacing w:line="360" w:lineRule="auto"/>
        <w:jc w:val="both"/>
        <w:rPr>
          <w:rFonts w:ascii="Arial" w:hAnsi="Arial" w:cs="Arial"/>
          <w:sz w:val="24"/>
          <w:szCs w:val="24"/>
        </w:rPr>
      </w:pPr>
      <w:r>
        <w:rPr>
          <w:rFonts w:ascii="Arial" w:hAnsi="Arial" w:cs="Arial"/>
          <w:sz w:val="24"/>
          <w:szCs w:val="24"/>
        </w:rPr>
        <w:t xml:space="preserve">Censos/Conteos </w:t>
      </w:r>
    </w:p>
    <w:p w14:paraId="23B9A339" w14:textId="77777777" w:rsidR="004D586F" w:rsidRPr="0093531D" w:rsidRDefault="004D586F" w:rsidP="00663E27">
      <w:pPr>
        <w:pStyle w:val="Prrafodelista"/>
        <w:numPr>
          <w:ilvl w:val="0"/>
          <w:numId w:val="15"/>
        </w:numPr>
        <w:spacing w:line="360" w:lineRule="auto"/>
        <w:jc w:val="both"/>
        <w:rPr>
          <w:rFonts w:ascii="Arial" w:hAnsi="Arial" w:cs="Arial"/>
          <w:sz w:val="24"/>
          <w:szCs w:val="24"/>
        </w:rPr>
      </w:pPr>
      <w:r>
        <w:rPr>
          <w:rFonts w:ascii="Arial" w:hAnsi="Arial" w:cs="Arial"/>
          <w:sz w:val="24"/>
          <w:szCs w:val="24"/>
        </w:rPr>
        <w:t>Encuestas</w:t>
      </w:r>
    </w:p>
    <w:p w14:paraId="54883A99" w14:textId="47361E99" w:rsidR="004D586F" w:rsidRDefault="004D586F" w:rsidP="00663E27">
      <w:pPr>
        <w:pStyle w:val="Prrafodelista"/>
        <w:numPr>
          <w:ilvl w:val="0"/>
          <w:numId w:val="15"/>
        </w:numPr>
        <w:spacing w:line="360" w:lineRule="auto"/>
        <w:jc w:val="both"/>
        <w:rPr>
          <w:rFonts w:ascii="Arial" w:hAnsi="Arial" w:cs="Arial"/>
          <w:sz w:val="24"/>
          <w:szCs w:val="24"/>
        </w:rPr>
      </w:pPr>
      <w:r>
        <w:rPr>
          <w:rFonts w:ascii="Arial" w:hAnsi="Arial" w:cs="Arial"/>
          <w:sz w:val="24"/>
          <w:szCs w:val="24"/>
        </w:rPr>
        <w:t>Registros administrativos</w:t>
      </w:r>
    </w:p>
    <w:p w14:paraId="7EFA8A62" w14:textId="77777777" w:rsidR="00DA129F" w:rsidRDefault="00DA359E" w:rsidP="00663E27">
      <w:pPr>
        <w:spacing w:line="360" w:lineRule="auto"/>
        <w:ind w:firstLine="708"/>
        <w:jc w:val="both"/>
        <w:rPr>
          <w:rFonts w:ascii="Arial" w:hAnsi="Arial" w:cs="Arial"/>
          <w:sz w:val="24"/>
          <w:szCs w:val="24"/>
        </w:rPr>
      </w:pPr>
      <w:r>
        <w:rPr>
          <w:rFonts w:ascii="Arial" w:hAnsi="Arial" w:cs="Arial"/>
          <w:sz w:val="24"/>
          <w:szCs w:val="24"/>
        </w:rPr>
        <w:t xml:space="preserve">Estas fuentes cuentan con una metodología y periodicidad establecida, sin embargo, cada una tiene sus pros y contras, por ejemplo, </w:t>
      </w:r>
      <w:r w:rsidR="00C17318">
        <w:rPr>
          <w:rFonts w:ascii="Arial" w:hAnsi="Arial" w:cs="Arial"/>
          <w:sz w:val="24"/>
          <w:szCs w:val="24"/>
        </w:rPr>
        <w:t xml:space="preserve">la información de registros administrativos se obtiene a partir de instituciones de procuración de justicia de cada entidad, la procuradurías reportan al Instituto Nacional de Estadística y Geografía </w:t>
      </w:r>
      <w:r w:rsidR="00D809EB">
        <w:rPr>
          <w:rFonts w:ascii="Arial" w:hAnsi="Arial" w:cs="Arial"/>
          <w:sz w:val="24"/>
          <w:szCs w:val="24"/>
        </w:rPr>
        <w:t>las estadísticas</w:t>
      </w:r>
      <w:r w:rsidR="00DA129F">
        <w:rPr>
          <w:rFonts w:ascii="Arial" w:hAnsi="Arial" w:cs="Arial"/>
          <w:sz w:val="24"/>
          <w:szCs w:val="24"/>
        </w:rPr>
        <w:t xml:space="preserve"> de denuncias y delitos relacionados con violencia de género, sin embargo, estas cifras se ven sesgadas ya que solo representan los delitos y denuncias procesada, como menciona </w:t>
      </w:r>
      <w:proofErr w:type="spellStart"/>
      <w:r w:rsidR="00DA129F">
        <w:rPr>
          <w:rFonts w:ascii="Arial" w:hAnsi="Arial" w:cs="Arial"/>
          <w:sz w:val="24"/>
          <w:szCs w:val="24"/>
        </w:rPr>
        <w:t>Rojido</w:t>
      </w:r>
      <w:proofErr w:type="spellEnd"/>
      <w:r w:rsidR="00DA129F">
        <w:rPr>
          <w:rFonts w:ascii="Arial" w:hAnsi="Arial" w:cs="Arial"/>
          <w:sz w:val="24"/>
          <w:szCs w:val="24"/>
        </w:rPr>
        <w:t xml:space="preserve"> &amp; Cano(2018), factores como la gravedad de los hechos, la confianza de las autoridades y el temor a sufrir represalias afectan la decisión de presentar una denuncia.</w:t>
      </w:r>
    </w:p>
    <w:p w14:paraId="1CF425D6" w14:textId="525BF86D" w:rsidR="000F114A" w:rsidRDefault="000F114A" w:rsidP="00663E27">
      <w:pPr>
        <w:spacing w:line="360" w:lineRule="auto"/>
        <w:ind w:firstLine="708"/>
        <w:jc w:val="both"/>
        <w:rPr>
          <w:rFonts w:ascii="Arial" w:hAnsi="Arial" w:cs="Arial"/>
          <w:sz w:val="24"/>
          <w:szCs w:val="24"/>
        </w:rPr>
      </w:pPr>
      <w:r>
        <w:rPr>
          <w:rFonts w:ascii="Arial" w:hAnsi="Arial" w:cs="Arial"/>
          <w:sz w:val="24"/>
          <w:szCs w:val="24"/>
        </w:rPr>
        <w:lastRenderedPageBreak/>
        <w:t xml:space="preserve">Un ejemplo de fuente de información de tipo encuesta es la </w:t>
      </w:r>
      <w:r w:rsidRPr="000F114A">
        <w:rPr>
          <w:rFonts w:ascii="Arial" w:hAnsi="Arial" w:cs="Arial"/>
          <w:sz w:val="24"/>
          <w:szCs w:val="24"/>
        </w:rPr>
        <w:t>Encuesta Nacional sobre la Dinámica de las Relaciones en los Hogares</w:t>
      </w:r>
      <w:r>
        <w:rPr>
          <w:rFonts w:ascii="Arial" w:hAnsi="Arial" w:cs="Arial"/>
          <w:sz w:val="24"/>
          <w:szCs w:val="24"/>
        </w:rPr>
        <w:t xml:space="preserve"> (2021) recabada por el INEGI, esta encuesta tiene una periodicidad quinquenal y </w:t>
      </w:r>
      <w:r w:rsidR="00A376BD">
        <w:rPr>
          <w:rFonts w:ascii="Arial" w:hAnsi="Arial" w:cs="Arial"/>
          <w:sz w:val="24"/>
          <w:szCs w:val="24"/>
        </w:rPr>
        <w:t>se establece que su objetivo principal es:</w:t>
      </w:r>
      <w:r>
        <w:rPr>
          <w:rFonts w:ascii="Arial" w:hAnsi="Arial" w:cs="Arial"/>
          <w:sz w:val="24"/>
          <w:szCs w:val="24"/>
        </w:rPr>
        <w:t xml:space="preserve"> </w:t>
      </w:r>
      <w:r w:rsidR="00A376BD">
        <w:rPr>
          <w:rFonts w:ascii="Arial" w:hAnsi="Arial" w:cs="Arial"/>
          <w:sz w:val="24"/>
          <w:szCs w:val="24"/>
        </w:rPr>
        <w:t>“</w:t>
      </w:r>
      <w:r>
        <w:rPr>
          <w:rFonts w:ascii="Arial" w:hAnsi="Arial" w:cs="Arial"/>
          <w:sz w:val="24"/>
          <w:szCs w:val="24"/>
        </w:rPr>
        <w:t>g</w:t>
      </w:r>
      <w:r w:rsidRPr="000F114A">
        <w:rPr>
          <w:rFonts w:ascii="Arial" w:hAnsi="Arial" w:cs="Arial"/>
          <w:sz w:val="24"/>
          <w:szCs w:val="24"/>
        </w:rPr>
        <w:t>enerar información sobre las experiencias de violencia que han enfrentado las mujeres de 15 años y más, de manera detallada por tipo de violencia, para los distintos ámbitos (de pareja, familiar, escolar, laboral y comunitario)</w:t>
      </w:r>
      <w:r w:rsidR="00D20B68">
        <w:rPr>
          <w:rFonts w:ascii="Arial" w:hAnsi="Arial" w:cs="Arial"/>
          <w:sz w:val="24"/>
          <w:szCs w:val="24"/>
        </w:rPr>
        <w:t>”. U</w:t>
      </w:r>
      <w:r>
        <w:rPr>
          <w:rFonts w:ascii="Arial" w:hAnsi="Arial" w:cs="Arial"/>
          <w:sz w:val="24"/>
          <w:szCs w:val="24"/>
        </w:rPr>
        <w:t>na ventaja es que esta encuesta cuenta con una metodología establecida que hace que los resultados sean confiables y comparables en distintos años, sin embargo, debido a la periodicidad quinquenal de la encuesta y a la naturaleza del fenómeno de la encuesta, provoca que se tengan estadísticas desactualizadas.</w:t>
      </w:r>
    </w:p>
    <w:p w14:paraId="35DD2DCE" w14:textId="4C15D0AF" w:rsidR="004D586F" w:rsidRDefault="000F114A" w:rsidP="00663E27">
      <w:pPr>
        <w:spacing w:line="360" w:lineRule="auto"/>
        <w:jc w:val="both"/>
        <w:rPr>
          <w:rFonts w:ascii="Arial" w:hAnsi="Arial" w:cs="Arial"/>
          <w:sz w:val="24"/>
          <w:szCs w:val="24"/>
        </w:rPr>
      </w:pPr>
      <w:r>
        <w:rPr>
          <w:rFonts w:ascii="Arial" w:hAnsi="Arial" w:cs="Arial"/>
          <w:sz w:val="24"/>
          <w:szCs w:val="24"/>
        </w:rPr>
        <w:tab/>
        <w:t xml:space="preserve">Una fuente </w:t>
      </w:r>
      <w:r w:rsidR="00AA4AE4">
        <w:rPr>
          <w:rFonts w:ascii="Arial" w:hAnsi="Arial" w:cs="Arial"/>
          <w:sz w:val="24"/>
          <w:szCs w:val="24"/>
        </w:rPr>
        <w:t>relativamente nueva son las llamadas realizadas al 9-1-1 que son registradas en los centros de atención a llamadas de emergencia en todo el país, estas llamadas son recopiladas con base al catálogo nacional de incidentes de emergencia. (2016) que busca homologar la clasificación de los incidentes.</w:t>
      </w:r>
      <w:r w:rsidR="00663E27">
        <w:rPr>
          <w:rFonts w:ascii="Arial" w:hAnsi="Arial" w:cs="Arial"/>
          <w:sz w:val="24"/>
          <w:szCs w:val="24"/>
        </w:rPr>
        <w:t xml:space="preserve"> </w:t>
      </w:r>
      <w:r w:rsidR="00AA4AE4">
        <w:rPr>
          <w:rFonts w:ascii="Arial" w:hAnsi="Arial" w:cs="Arial"/>
          <w:sz w:val="24"/>
          <w:szCs w:val="24"/>
        </w:rPr>
        <w:t xml:space="preserve">Los reportes son una fuente oficial, sin embargo, no todas las entidades en México liberan la información, </w:t>
      </w:r>
      <w:r w:rsidR="006A5D39">
        <w:rPr>
          <w:rFonts w:ascii="Arial" w:hAnsi="Arial" w:cs="Arial"/>
          <w:sz w:val="24"/>
          <w:szCs w:val="24"/>
        </w:rPr>
        <w:t xml:space="preserve">para el presente estudio se utilizara la base de reportes de violencia de </w:t>
      </w:r>
      <w:r w:rsidR="00445AD7">
        <w:rPr>
          <w:rFonts w:ascii="Arial" w:hAnsi="Arial" w:cs="Arial"/>
          <w:sz w:val="24"/>
          <w:szCs w:val="24"/>
        </w:rPr>
        <w:t>género</w:t>
      </w:r>
      <w:r w:rsidR="006A5D39">
        <w:rPr>
          <w:rFonts w:ascii="Arial" w:hAnsi="Arial" w:cs="Arial"/>
          <w:sz w:val="24"/>
          <w:szCs w:val="24"/>
        </w:rPr>
        <w:t xml:space="preserve"> al 911 liberada por el municipio de Monterrey.</w:t>
      </w:r>
    </w:p>
    <w:p w14:paraId="3F13EDB3" w14:textId="77777777" w:rsidR="005478AB" w:rsidRDefault="005478AB" w:rsidP="00663E27">
      <w:pPr>
        <w:spacing w:line="360" w:lineRule="auto"/>
        <w:jc w:val="both"/>
        <w:rPr>
          <w:rFonts w:ascii="Arial" w:hAnsi="Arial" w:cs="Arial"/>
          <w:sz w:val="24"/>
          <w:szCs w:val="24"/>
        </w:rPr>
      </w:pPr>
    </w:p>
    <w:p w14:paraId="36DD2AB3" w14:textId="46574A31" w:rsidR="001C3251" w:rsidRDefault="00F86B8F" w:rsidP="00663E27">
      <w:pPr>
        <w:spacing w:line="360" w:lineRule="auto"/>
        <w:jc w:val="both"/>
        <w:rPr>
          <w:rFonts w:ascii="Arial" w:hAnsi="Arial" w:cs="Arial"/>
          <w:sz w:val="24"/>
          <w:szCs w:val="24"/>
        </w:rPr>
      </w:pPr>
      <w:r>
        <w:rPr>
          <w:rFonts w:ascii="Arial" w:hAnsi="Arial" w:cs="Arial"/>
          <w:sz w:val="24"/>
          <w:szCs w:val="24"/>
        </w:rPr>
        <w:t>5.3 D</w:t>
      </w:r>
      <w:r w:rsidR="001C3251">
        <w:rPr>
          <w:rFonts w:ascii="Arial" w:hAnsi="Arial" w:cs="Arial"/>
          <w:sz w:val="24"/>
          <w:szCs w:val="24"/>
        </w:rPr>
        <w:t>etección de puntos de cambio</w:t>
      </w:r>
    </w:p>
    <w:p w14:paraId="4DA6FE18" w14:textId="77777777" w:rsidR="0014404B" w:rsidRDefault="00F86B8F" w:rsidP="00663E27">
      <w:pPr>
        <w:spacing w:line="360" w:lineRule="auto"/>
        <w:ind w:firstLine="708"/>
        <w:jc w:val="both"/>
        <w:rPr>
          <w:rFonts w:ascii="Arial" w:hAnsi="Arial" w:cs="Arial"/>
          <w:sz w:val="24"/>
          <w:szCs w:val="24"/>
        </w:rPr>
      </w:pPr>
      <w:r w:rsidRPr="00F86B8F">
        <w:rPr>
          <w:rFonts w:ascii="Arial" w:hAnsi="Arial" w:cs="Arial"/>
          <w:sz w:val="24"/>
          <w:szCs w:val="24"/>
        </w:rPr>
        <w:t xml:space="preserve">Las series de tiempo son secuencias de valores numéricos observados a lo largo del tiempo. Cada valor en la serie representa una medición o una observación de una variable en un momento específico. Las series de tiempo son ampliamente utilizadas en </w:t>
      </w:r>
      <w:r w:rsidR="003D361A">
        <w:rPr>
          <w:rFonts w:ascii="Arial" w:hAnsi="Arial" w:cs="Arial"/>
          <w:sz w:val="24"/>
          <w:szCs w:val="24"/>
        </w:rPr>
        <w:t xml:space="preserve">una variedad de campos, como </w:t>
      </w:r>
      <w:r w:rsidRPr="00F86B8F">
        <w:rPr>
          <w:rFonts w:ascii="Arial" w:hAnsi="Arial" w:cs="Arial"/>
          <w:sz w:val="24"/>
          <w:szCs w:val="24"/>
        </w:rPr>
        <w:t xml:space="preserve">economía, </w:t>
      </w:r>
      <w:r w:rsidR="003D361A">
        <w:rPr>
          <w:rFonts w:ascii="Arial" w:hAnsi="Arial" w:cs="Arial"/>
          <w:sz w:val="24"/>
          <w:szCs w:val="24"/>
        </w:rPr>
        <w:t xml:space="preserve"> finanzas,  epidemiología, </w:t>
      </w:r>
      <w:r w:rsidRPr="00F86B8F">
        <w:rPr>
          <w:rFonts w:ascii="Arial" w:hAnsi="Arial" w:cs="Arial"/>
          <w:sz w:val="24"/>
          <w:szCs w:val="24"/>
        </w:rPr>
        <w:t>meteorología</w:t>
      </w:r>
      <w:r w:rsidR="003F571D">
        <w:rPr>
          <w:rFonts w:ascii="Arial" w:hAnsi="Arial" w:cs="Arial"/>
          <w:sz w:val="24"/>
          <w:szCs w:val="24"/>
        </w:rPr>
        <w:t xml:space="preserve">, etc. </w:t>
      </w:r>
    </w:p>
    <w:p w14:paraId="34DCD686" w14:textId="5813462A" w:rsidR="0014404B" w:rsidRDefault="003F571D" w:rsidP="00663E27">
      <w:pPr>
        <w:spacing w:line="360" w:lineRule="auto"/>
        <w:ind w:firstLine="708"/>
        <w:jc w:val="both"/>
        <w:rPr>
          <w:rFonts w:ascii="Arial" w:hAnsi="Arial" w:cs="Arial"/>
          <w:sz w:val="24"/>
          <w:szCs w:val="24"/>
        </w:rPr>
      </w:pPr>
      <w:r>
        <w:rPr>
          <w:rFonts w:ascii="Arial" w:hAnsi="Arial" w:cs="Arial"/>
          <w:sz w:val="24"/>
          <w:szCs w:val="24"/>
        </w:rPr>
        <w:t>U</w:t>
      </w:r>
      <w:r w:rsidR="0049651A">
        <w:rPr>
          <w:rFonts w:ascii="Arial" w:hAnsi="Arial" w:cs="Arial"/>
          <w:sz w:val="24"/>
          <w:szCs w:val="24"/>
        </w:rPr>
        <w:t>na serie de tiempo se pued</w:t>
      </w:r>
      <w:r w:rsidR="0014404B">
        <w:rPr>
          <w:rFonts w:ascii="Arial" w:hAnsi="Arial" w:cs="Arial"/>
          <w:sz w:val="24"/>
          <w:szCs w:val="24"/>
        </w:rPr>
        <w:t xml:space="preserve">e definir como una secuencia de observaciones </w:t>
      </w:r>
      <w:r w:rsidR="00A01FB0">
        <w:rPr>
          <w:rFonts w:ascii="Arial" w:hAnsi="Arial" w:cs="Arial"/>
          <w:sz w:val="24"/>
          <w:szCs w:val="24"/>
        </w:rPr>
        <w:t>de la forma:</w:t>
      </w:r>
    </w:p>
    <w:p w14:paraId="43879097" w14:textId="76B2F7D7" w:rsidR="0014404B" w:rsidRDefault="00F80E5E" w:rsidP="00663E27">
      <w:pPr>
        <w:spacing w:line="360" w:lineRule="auto"/>
        <w:ind w:firstLine="708"/>
        <w:jc w:val="both"/>
        <w:rPr>
          <w:rFonts w:ascii="Arial" w:hAnsi="Arial" w:cs="Arial"/>
          <w:sz w:val="24"/>
          <w:szCs w:val="24"/>
        </w:rPr>
      </w:pPr>
      <m:oMathPara>
        <m:oMath>
          <m:r>
            <m:rPr>
              <m:sty m:val="p"/>
            </m:rPr>
            <w:rPr>
              <w:rFonts w:ascii="Cambria Math" w:hAnsi="Cambria Math" w:cs="Arial"/>
              <w:sz w:val="24"/>
              <w:szCs w:val="24"/>
            </w:rPr>
            <m:t>y=</m:t>
          </m:r>
          <m:d>
            <m:dPr>
              <m:begChr m:val="{"/>
              <m:endChr m:val="}"/>
              <m:ctrlPr>
                <w:rPr>
                  <w:rFonts w:ascii="Cambria Math" w:hAnsi="Cambria Math" w:cs="Arial"/>
                  <w:sz w:val="24"/>
                  <w:szCs w:val="24"/>
                </w:rPr>
              </m:ctrlPr>
            </m:dPr>
            <m:e>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1</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2</m:t>
                  </m:r>
                </m:sub>
              </m:sSub>
              <m:r>
                <w:rPr>
                  <w:rFonts w:ascii="Cambria Math" w:hAnsi="Cambria Math" w:cs="Arial"/>
                  <w:sz w:val="24"/>
                  <w:szCs w:val="24"/>
                </w:rPr>
                <m:t xml:space="preserve">, </m:t>
              </m:r>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3</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T</m:t>
                  </m:r>
                </m:sub>
              </m:sSub>
            </m:e>
          </m:d>
          <m:r>
            <w:rPr>
              <w:rFonts w:ascii="Cambria Math" w:hAnsi="Cambria Math" w:cs="Arial"/>
              <w:sz w:val="24"/>
              <w:szCs w:val="24"/>
            </w:rPr>
            <m:t xml:space="preserve"> </m:t>
          </m:r>
        </m:oMath>
      </m:oMathPara>
    </w:p>
    <w:p w14:paraId="558DF5E3" w14:textId="71943AB2" w:rsidR="00126AB1" w:rsidRDefault="003F571D" w:rsidP="009B1AFF">
      <w:pPr>
        <w:spacing w:line="360" w:lineRule="auto"/>
        <w:ind w:firstLine="708"/>
        <w:jc w:val="both"/>
        <w:rPr>
          <w:rFonts w:ascii="Arial" w:hAnsi="Arial" w:cs="Arial"/>
          <w:sz w:val="24"/>
          <w:szCs w:val="24"/>
        </w:rPr>
      </w:pPr>
      <w:r w:rsidRPr="003F571D">
        <w:rPr>
          <w:rFonts w:ascii="Arial" w:hAnsi="Arial" w:cs="Arial"/>
          <w:sz w:val="24"/>
          <w:szCs w:val="24"/>
        </w:rPr>
        <w:lastRenderedPageBreak/>
        <w:t>En el análisis de series de tiempo, se utilizan una variedad de técnicas para describir y modelar las propiedades estadísticas de la serie</w:t>
      </w:r>
      <w:r>
        <w:rPr>
          <w:rFonts w:ascii="Arial" w:hAnsi="Arial" w:cs="Arial"/>
          <w:sz w:val="24"/>
          <w:szCs w:val="24"/>
        </w:rPr>
        <w:t xml:space="preserve">, dentro del análisis de series de tiempo existe </w:t>
      </w:r>
      <w:r w:rsidR="00173BE5">
        <w:rPr>
          <w:rFonts w:ascii="Arial" w:hAnsi="Arial" w:cs="Arial"/>
          <w:sz w:val="24"/>
          <w:szCs w:val="24"/>
        </w:rPr>
        <w:t xml:space="preserve">las técnicas </w:t>
      </w:r>
      <w:r>
        <w:rPr>
          <w:rFonts w:ascii="Arial" w:hAnsi="Arial" w:cs="Arial"/>
          <w:sz w:val="24"/>
          <w:szCs w:val="24"/>
        </w:rPr>
        <w:t>de detecci</w:t>
      </w:r>
      <w:r w:rsidR="007F12D7">
        <w:rPr>
          <w:rFonts w:ascii="Arial" w:hAnsi="Arial" w:cs="Arial"/>
          <w:sz w:val="24"/>
          <w:szCs w:val="24"/>
        </w:rPr>
        <w:t>ón de punto de cambio.</w:t>
      </w:r>
    </w:p>
    <w:p w14:paraId="0E930D7C" w14:textId="79AEB787" w:rsidR="006F6A2B" w:rsidRDefault="00F67EDA" w:rsidP="006F6A2B">
      <w:pPr>
        <w:spacing w:line="360" w:lineRule="auto"/>
        <w:jc w:val="center"/>
        <w:rPr>
          <w:rFonts w:ascii="Arial" w:hAnsi="Arial" w:cs="Arial"/>
          <w:sz w:val="24"/>
          <w:szCs w:val="24"/>
        </w:rPr>
      </w:pPr>
      <w:r w:rsidRPr="00F67EDA">
        <w:rPr>
          <w:rFonts w:ascii="Arial" w:hAnsi="Arial" w:cs="Arial"/>
          <w:noProof/>
          <w:sz w:val="24"/>
          <w:szCs w:val="24"/>
          <w:lang w:eastAsia="es-MX"/>
        </w:rPr>
        <w:drawing>
          <wp:inline distT="0" distB="0" distL="0" distR="0" wp14:anchorId="30733EDC" wp14:editId="64843586">
            <wp:extent cx="5431790" cy="5329722"/>
            <wp:effectExtent l="0" t="0" r="0" b="4445"/>
            <wp:docPr id="7" name="Imagen 7" descr="F:\todo\Tesina\Imagenes\imagen explicacion punto cambio\Diagrama sin título.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todo\Tesina\Imagenes\imagen explicacion punto cambio\Diagrama sin título.drawio (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31790" cy="5329722"/>
                    </a:xfrm>
                    <a:prstGeom prst="rect">
                      <a:avLst/>
                    </a:prstGeom>
                    <a:noFill/>
                    <a:ln>
                      <a:noFill/>
                    </a:ln>
                  </pic:spPr>
                </pic:pic>
              </a:graphicData>
            </a:graphic>
          </wp:inline>
        </w:drawing>
      </w:r>
    </w:p>
    <w:p w14:paraId="6F1EE062" w14:textId="588EEF7A" w:rsidR="006F6A2B" w:rsidRDefault="006F6A2B" w:rsidP="006F6A2B">
      <w:pPr>
        <w:spacing w:line="360" w:lineRule="auto"/>
        <w:ind w:firstLine="708"/>
        <w:jc w:val="both"/>
        <w:rPr>
          <w:rFonts w:ascii="Arial" w:hAnsi="Arial" w:cs="Arial"/>
          <w:sz w:val="24"/>
          <w:szCs w:val="24"/>
        </w:rPr>
      </w:pPr>
      <w:r>
        <w:rPr>
          <w:rFonts w:ascii="Arial" w:hAnsi="Arial" w:cs="Arial"/>
          <w:sz w:val="24"/>
          <w:szCs w:val="24"/>
        </w:rPr>
        <w:t xml:space="preserve">Figura 3. Serie de tiempo con </w:t>
      </w:r>
      <w:proofErr w:type="spellStart"/>
      <w:r>
        <w:rPr>
          <w:rFonts w:ascii="Arial" w:hAnsi="Arial" w:cs="Arial"/>
          <w:sz w:val="24"/>
          <w:szCs w:val="24"/>
        </w:rPr>
        <w:t>multiples</w:t>
      </w:r>
      <w:proofErr w:type="spellEnd"/>
      <w:r>
        <w:rPr>
          <w:rFonts w:ascii="Arial" w:hAnsi="Arial" w:cs="Arial"/>
          <w:sz w:val="24"/>
          <w:szCs w:val="24"/>
        </w:rPr>
        <w:t xml:space="preserve"> puntos de cambio</w:t>
      </w:r>
      <w:r w:rsidR="00242380">
        <w:rPr>
          <w:rFonts w:ascii="Arial" w:hAnsi="Arial" w:cs="Arial"/>
          <w:sz w:val="24"/>
          <w:szCs w:val="24"/>
        </w:rPr>
        <w:t>. Fuente</w:t>
      </w:r>
      <w:r w:rsidR="001D2ED5">
        <w:rPr>
          <w:rFonts w:ascii="Arial" w:hAnsi="Arial" w:cs="Arial"/>
          <w:sz w:val="24"/>
          <w:szCs w:val="24"/>
        </w:rPr>
        <w:t>:</w:t>
      </w:r>
      <w:r w:rsidR="00242380">
        <w:rPr>
          <w:rFonts w:ascii="Arial" w:hAnsi="Arial" w:cs="Arial"/>
          <w:sz w:val="24"/>
          <w:szCs w:val="24"/>
        </w:rPr>
        <w:t xml:space="preserve"> Elaboración propia</w:t>
      </w:r>
      <w:r w:rsidR="001D2ED5">
        <w:rPr>
          <w:rFonts w:ascii="Arial" w:hAnsi="Arial" w:cs="Arial"/>
          <w:sz w:val="24"/>
          <w:szCs w:val="24"/>
        </w:rPr>
        <w:t>.</w:t>
      </w:r>
    </w:p>
    <w:p w14:paraId="7B2989CE" w14:textId="0434FDDE" w:rsidR="004667F1" w:rsidRDefault="008849BA" w:rsidP="009B1AFF">
      <w:pPr>
        <w:spacing w:line="360" w:lineRule="auto"/>
        <w:ind w:firstLine="708"/>
        <w:jc w:val="both"/>
        <w:rPr>
          <w:rFonts w:ascii="Arial" w:eastAsiaTheme="minorEastAsia" w:hAnsi="Arial" w:cs="Arial"/>
          <w:sz w:val="24"/>
          <w:szCs w:val="24"/>
        </w:rPr>
      </w:pPr>
      <w:r>
        <w:rPr>
          <w:rFonts w:ascii="Arial" w:hAnsi="Arial" w:cs="Arial"/>
          <w:sz w:val="24"/>
          <w:szCs w:val="24"/>
        </w:rPr>
        <w:t xml:space="preserve">El análisis de detección de punto de cambio es una técnica estadística que busca identificar el punto en el tiempo en el que las propiedades estadísticas de una serie temporal sufren un cambio significativo. Este cambio en las propiedades estadísticas se puede encontrar de muchas maneras como por </w:t>
      </w:r>
      <w:r>
        <w:rPr>
          <w:rFonts w:ascii="Arial" w:hAnsi="Arial" w:cs="Arial"/>
          <w:sz w:val="24"/>
          <w:szCs w:val="24"/>
        </w:rPr>
        <w:lastRenderedPageBreak/>
        <w:t>ejemplo en la media o la</w:t>
      </w:r>
      <w:r w:rsidR="00454BB3">
        <w:rPr>
          <w:rFonts w:ascii="Arial" w:hAnsi="Arial" w:cs="Arial"/>
          <w:sz w:val="24"/>
          <w:szCs w:val="24"/>
        </w:rPr>
        <w:t xml:space="preserve"> varianza de la serie de tiempo, en la figura 3 podemos observar un ejemplo de una serie de tiempo que presenta </w:t>
      </w:r>
      <w:r w:rsidR="006F6A2B">
        <w:rPr>
          <w:rFonts w:ascii="Arial" w:hAnsi="Arial" w:cs="Arial"/>
          <w:sz w:val="24"/>
          <w:szCs w:val="24"/>
        </w:rPr>
        <w:t xml:space="preserve">múltiples puntos de cambio, </w:t>
      </w:r>
      <w:r w:rsidR="00934F5D">
        <w:rPr>
          <w:rFonts w:ascii="Arial" w:hAnsi="Arial" w:cs="Arial"/>
          <w:sz w:val="24"/>
          <w:szCs w:val="24"/>
        </w:rPr>
        <w:t>los principales objetivos de las técnicas de detección de punto de cambio es estimar el momento en el que ocurren los cambios en la serie y la naturaleza de los mismos.</w:t>
      </w:r>
    </w:p>
    <w:p w14:paraId="355DA887" w14:textId="035D1EA3" w:rsidR="008849BA" w:rsidRDefault="00084A61" w:rsidP="009B1AFF">
      <w:pPr>
        <w:spacing w:line="360" w:lineRule="auto"/>
        <w:ind w:firstLine="708"/>
        <w:jc w:val="both"/>
        <w:rPr>
          <w:rFonts w:ascii="Arial" w:hAnsi="Arial" w:cs="Arial"/>
          <w:sz w:val="24"/>
          <w:szCs w:val="24"/>
        </w:rPr>
      </w:pPr>
      <w:r>
        <w:rPr>
          <w:rFonts w:ascii="Arial" w:eastAsiaTheme="minorEastAsia" w:hAnsi="Arial" w:cs="Arial"/>
          <w:sz w:val="24"/>
          <w:szCs w:val="24"/>
        </w:rPr>
        <w:t xml:space="preserve"> </w:t>
      </w:r>
      <w:r w:rsidR="006F6A2B">
        <w:rPr>
          <w:rFonts w:ascii="Arial" w:hAnsi="Arial" w:cs="Arial"/>
          <w:sz w:val="24"/>
          <w:szCs w:val="24"/>
        </w:rPr>
        <w:t>Las técnicas detección de punto de cambio son una herramienta estadística útil que tiene un amplio abanico de aplicaciones, algunas de las primeras aplicaciones se dieron en el control de calidad por parte de Page (1954), buscando cambios en las medias de una serie de tiempo.</w:t>
      </w:r>
    </w:p>
    <w:p w14:paraId="3EDC2F86" w14:textId="52B76BBB" w:rsidR="00F14AEA" w:rsidRDefault="00F14AEA" w:rsidP="00454BB3">
      <w:pPr>
        <w:spacing w:line="360" w:lineRule="auto"/>
        <w:jc w:val="both"/>
        <w:rPr>
          <w:noProof/>
          <w:lang w:eastAsia="es-MX"/>
        </w:rPr>
      </w:pPr>
    </w:p>
    <w:p w14:paraId="3E479CEA" w14:textId="55F0BCA7" w:rsidR="00173BE5" w:rsidRDefault="00F14AEA" w:rsidP="00454BB3">
      <w:pPr>
        <w:spacing w:line="360" w:lineRule="auto"/>
        <w:jc w:val="both"/>
        <w:rPr>
          <w:rFonts w:ascii="Arial" w:hAnsi="Arial" w:cs="Arial"/>
          <w:sz w:val="24"/>
          <w:szCs w:val="24"/>
        </w:rPr>
      </w:pPr>
      <w:r>
        <w:rPr>
          <w:noProof/>
          <w:lang w:eastAsia="es-MX"/>
        </w:rPr>
        <w:drawing>
          <wp:inline distT="0" distB="0" distL="0" distR="0" wp14:anchorId="0F8234AD" wp14:editId="7EF425B8">
            <wp:extent cx="2660896" cy="2328545"/>
            <wp:effectExtent l="0" t="0" r="635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412" t="1213"/>
                    <a:stretch/>
                  </pic:blipFill>
                  <pic:spPr bwMode="auto">
                    <a:xfrm>
                      <a:off x="0" y="0"/>
                      <a:ext cx="2661891" cy="2329415"/>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MX"/>
        </w:rPr>
        <w:drawing>
          <wp:inline distT="0" distB="0" distL="0" distR="0" wp14:anchorId="2D29869D" wp14:editId="6C9B856D">
            <wp:extent cx="2670175" cy="2337858"/>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059" t="808" b="1"/>
                    <a:stretch/>
                  </pic:blipFill>
                  <pic:spPr bwMode="auto">
                    <a:xfrm>
                      <a:off x="0" y="0"/>
                      <a:ext cx="2671414" cy="2338943"/>
                    </a:xfrm>
                    <a:prstGeom prst="rect">
                      <a:avLst/>
                    </a:prstGeom>
                    <a:ln>
                      <a:noFill/>
                    </a:ln>
                    <a:extLst>
                      <a:ext uri="{53640926-AAD7-44D8-BBD7-CCE9431645EC}">
                        <a14:shadowObscured xmlns:a14="http://schemas.microsoft.com/office/drawing/2010/main"/>
                      </a:ext>
                    </a:extLst>
                  </pic:spPr>
                </pic:pic>
              </a:graphicData>
            </a:graphic>
          </wp:inline>
        </w:drawing>
      </w:r>
    </w:p>
    <w:p w14:paraId="00066E1B" w14:textId="60FA0020" w:rsidR="00CE388A" w:rsidRDefault="00F14AEA" w:rsidP="00F14AEA">
      <w:pPr>
        <w:spacing w:line="360" w:lineRule="auto"/>
        <w:jc w:val="center"/>
        <w:rPr>
          <w:rFonts w:ascii="Arial" w:hAnsi="Arial" w:cs="Arial"/>
          <w:sz w:val="24"/>
          <w:szCs w:val="24"/>
        </w:rPr>
      </w:pPr>
      <w:r>
        <w:rPr>
          <w:noProof/>
          <w:lang w:eastAsia="es-MX"/>
        </w:rPr>
        <w:drawing>
          <wp:inline distT="0" distB="0" distL="0" distR="0" wp14:anchorId="71E3B57F" wp14:editId="23079F24">
            <wp:extent cx="2660898" cy="2347595"/>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412" t="404"/>
                    <a:stretch/>
                  </pic:blipFill>
                  <pic:spPr bwMode="auto">
                    <a:xfrm>
                      <a:off x="0" y="0"/>
                      <a:ext cx="2661891" cy="2348471"/>
                    </a:xfrm>
                    <a:prstGeom prst="rect">
                      <a:avLst/>
                    </a:prstGeom>
                    <a:ln>
                      <a:noFill/>
                    </a:ln>
                    <a:extLst>
                      <a:ext uri="{53640926-AAD7-44D8-BBD7-CCE9431645EC}">
                        <a14:shadowObscured xmlns:a14="http://schemas.microsoft.com/office/drawing/2010/main"/>
                      </a:ext>
                    </a:extLst>
                  </pic:spPr>
                </pic:pic>
              </a:graphicData>
            </a:graphic>
          </wp:inline>
        </w:drawing>
      </w:r>
    </w:p>
    <w:p w14:paraId="501CDBD8" w14:textId="04109DBD" w:rsidR="00CE388A" w:rsidRDefault="00CE388A" w:rsidP="00454BB3">
      <w:pPr>
        <w:spacing w:line="360" w:lineRule="auto"/>
        <w:jc w:val="both"/>
        <w:rPr>
          <w:rFonts w:ascii="Arial" w:hAnsi="Arial" w:cs="Arial"/>
          <w:sz w:val="24"/>
          <w:szCs w:val="24"/>
        </w:rPr>
      </w:pPr>
      <w:r>
        <w:rPr>
          <w:rFonts w:ascii="Arial" w:hAnsi="Arial" w:cs="Arial"/>
          <w:sz w:val="24"/>
          <w:szCs w:val="24"/>
        </w:rPr>
        <w:lastRenderedPageBreak/>
        <w:t>Figura 4. Series de tiempo con cambio</w:t>
      </w:r>
      <w:r w:rsidR="00F14AEA">
        <w:rPr>
          <w:rFonts w:ascii="Arial" w:hAnsi="Arial" w:cs="Arial"/>
          <w:sz w:val="24"/>
          <w:szCs w:val="24"/>
        </w:rPr>
        <w:t xml:space="preserve"> en media, varianza y tendencia.</w:t>
      </w:r>
      <w:r w:rsidR="00242380">
        <w:rPr>
          <w:rFonts w:ascii="Arial" w:hAnsi="Arial" w:cs="Arial"/>
          <w:sz w:val="24"/>
          <w:szCs w:val="24"/>
        </w:rPr>
        <w:t xml:space="preserve"> F</w:t>
      </w:r>
      <w:r w:rsidR="001D2ED5">
        <w:rPr>
          <w:rFonts w:ascii="Arial" w:hAnsi="Arial" w:cs="Arial"/>
          <w:sz w:val="24"/>
          <w:szCs w:val="24"/>
        </w:rPr>
        <w:t>uente:</w:t>
      </w:r>
      <w:r w:rsidR="00242380">
        <w:rPr>
          <w:rFonts w:ascii="Arial" w:hAnsi="Arial" w:cs="Arial"/>
          <w:sz w:val="24"/>
          <w:szCs w:val="24"/>
        </w:rPr>
        <w:t xml:space="preserve"> Elaboración propia</w:t>
      </w:r>
      <w:r w:rsidR="001D2ED5">
        <w:rPr>
          <w:rFonts w:ascii="Arial" w:hAnsi="Arial" w:cs="Arial"/>
          <w:sz w:val="24"/>
          <w:szCs w:val="24"/>
        </w:rPr>
        <w:t>.</w:t>
      </w:r>
    </w:p>
    <w:p w14:paraId="1486467E" w14:textId="65511F20" w:rsidR="00934F5D" w:rsidRPr="00934F5D" w:rsidRDefault="00934F5D" w:rsidP="00934F5D">
      <w:pPr>
        <w:spacing w:line="360" w:lineRule="auto"/>
        <w:ind w:firstLine="708"/>
        <w:jc w:val="both"/>
        <w:rPr>
          <w:noProof/>
          <w:lang w:eastAsia="es-MX"/>
        </w:rPr>
      </w:pPr>
      <w:r>
        <w:rPr>
          <w:rFonts w:ascii="Arial" w:hAnsi="Arial" w:cs="Arial"/>
          <w:sz w:val="24"/>
          <w:szCs w:val="24"/>
        </w:rPr>
        <w:t>En la figura 3 podemos observar una serie de tiempo la cual presenta cambios en media y varianza, sin embargo, la naturaleza de los cambios en las propiedades estadísticas de la serie se puede presentar de otras formas, algunos ejemplos de otros tipos de cambios que se pueden presentar son solamente en media, solamente en varianza o en tendencia como se observa en la figura 4.</w:t>
      </w:r>
      <w:r w:rsidRPr="00F14AEA">
        <w:rPr>
          <w:noProof/>
          <w:lang w:eastAsia="es-MX"/>
        </w:rPr>
        <w:t xml:space="preserve"> </w:t>
      </w:r>
    </w:p>
    <w:p w14:paraId="40B9B26F" w14:textId="2C0EDABA" w:rsidR="00CE388A" w:rsidRDefault="00934F5D" w:rsidP="00454BB3">
      <w:pPr>
        <w:spacing w:line="360" w:lineRule="auto"/>
        <w:jc w:val="both"/>
        <w:rPr>
          <w:rFonts w:ascii="Arial" w:hAnsi="Arial" w:cs="Arial"/>
          <w:sz w:val="24"/>
          <w:szCs w:val="24"/>
        </w:rPr>
      </w:pPr>
      <w:r>
        <w:rPr>
          <w:rFonts w:ascii="Arial" w:hAnsi="Arial" w:cs="Arial"/>
          <w:sz w:val="24"/>
          <w:szCs w:val="24"/>
        </w:rPr>
        <w:t>L</w:t>
      </w:r>
      <w:r w:rsidR="00CE388A">
        <w:rPr>
          <w:rFonts w:ascii="Arial" w:hAnsi="Arial" w:cs="Arial"/>
          <w:sz w:val="24"/>
          <w:szCs w:val="24"/>
        </w:rPr>
        <w:t>as área</w:t>
      </w:r>
      <w:r>
        <w:rPr>
          <w:rFonts w:ascii="Arial" w:hAnsi="Arial" w:cs="Arial"/>
          <w:sz w:val="24"/>
          <w:szCs w:val="24"/>
        </w:rPr>
        <w:t>s</w:t>
      </w:r>
      <w:r w:rsidR="00CE388A">
        <w:rPr>
          <w:rFonts w:ascii="Arial" w:hAnsi="Arial" w:cs="Arial"/>
          <w:sz w:val="24"/>
          <w:szCs w:val="24"/>
        </w:rPr>
        <w:t xml:space="preserve"> de aplicación de la detección de punto de cambio  van desde la medicina para la detección de puntos de cambio en la serie de tiempo de los latidos de corazón durante el sueño, </w:t>
      </w:r>
      <w:proofErr w:type="spellStart"/>
      <w:r w:rsidR="00CE388A">
        <w:rPr>
          <w:rFonts w:ascii="Arial" w:hAnsi="Arial" w:cs="Arial"/>
          <w:sz w:val="24"/>
          <w:szCs w:val="24"/>
        </w:rPr>
        <w:t>Staudacher</w:t>
      </w:r>
      <w:proofErr w:type="spellEnd"/>
      <w:r w:rsidR="00CE388A">
        <w:rPr>
          <w:rFonts w:ascii="Arial" w:hAnsi="Arial" w:cs="Arial"/>
          <w:sz w:val="24"/>
          <w:szCs w:val="24"/>
        </w:rPr>
        <w:t xml:space="preserve"> et. </w:t>
      </w:r>
      <w:proofErr w:type="gramStart"/>
      <w:r w:rsidR="00CE388A">
        <w:rPr>
          <w:rFonts w:ascii="Arial" w:hAnsi="Arial" w:cs="Arial"/>
          <w:sz w:val="24"/>
          <w:szCs w:val="24"/>
        </w:rPr>
        <w:t>Al.(</w:t>
      </w:r>
      <w:proofErr w:type="gramEnd"/>
      <w:r w:rsidR="00CE388A">
        <w:rPr>
          <w:rFonts w:ascii="Arial" w:hAnsi="Arial" w:cs="Arial"/>
          <w:sz w:val="24"/>
          <w:szCs w:val="24"/>
        </w:rPr>
        <w:t xml:space="preserve">2015), hasta el reconocimiento de voz para la segmentación de audio </w:t>
      </w:r>
      <w:proofErr w:type="spellStart"/>
      <w:r w:rsidR="00CE388A">
        <w:rPr>
          <w:rFonts w:ascii="Arial" w:hAnsi="Arial" w:cs="Arial"/>
          <w:sz w:val="24"/>
          <w:szCs w:val="24"/>
        </w:rPr>
        <w:t>Rybach</w:t>
      </w:r>
      <w:proofErr w:type="spellEnd"/>
      <w:r w:rsidR="00CE388A">
        <w:rPr>
          <w:rFonts w:ascii="Arial" w:hAnsi="Arial" w:cs="Arial"/>
          <w:sz w:val="24"/>
          <w:szCs w:val="24"/>
        </w:rPr>
        <w:t xml:space="preserve"> et. Al. (2005).</w:t>
      </w:r>
    </w:p>
    <w:p w14:paraId="1A91D410" w14:textId="2E35A6EA" w:rsidR="00B33264" w:rsidRDefault="00B33264" w:rsidP="00454BB3">
      <w:pPr>
        <w:spacing w:line="360" w:lineRule="auto"/>
        <w:jc w:val="both"/>
        <w:rPr>
          <w:rFonts w:ascii="Arial" w:hAnsi="Arial" w:cs="Arial"/>
          <w:sz w:val="24"/>
          <w:szCs w:val="24"/>
        </w:rPr>
      </w:pPr>
      <w:r>
        <w:rPr>
          <w:rFonts w:ascii="Arial" w:hAnsi="Arial" w:cs="Arial"/>
          <w:sz w:val="24"/>
          <w:szCs w:val="24"/>
        </w:rPr>
        <w:t>5.3.1 Definición y formulación del problema de detección de punto de cambio</w:t>
      </w:r>
    </w:p>
    <w:p w14:paraId="6EE8C337" w14:textId="762D4416" w:rsidR="00B33264" w:rsidRDefault="00B33264" w:rsidP="00B33264">
      <w:pPr>
        <w:spacing w:line="360" w:lineRule="auto"/>
        <w:jc w:val="both"/>
        <w:rPr>
          <w:rFonts w:ascii="Arial" w:hAnsi="Arial" w:cs="Arial"/>
          <w:sz w:val="24"/>
          <w:szCs w:val="24"/>
        </w:rPr>
      </w:pPr>
      <w:r>
        <w:rPr>
          <w:rFonts w:ascii="Arial" w:hAnsi="Arial" w:cs="Arial"/>
          <w:sz w:val="24"/>
          <w:szCs w:val="24"/>
        </w:rPr>
        <w:tab/>
        <w:t>Como definimos anteriormente, una serie de tiempo se puede definir como una secuencia de observaciones de la forma:</w:t>
      </w:r>
    </w:p>
    <w:p w14:paraId="6D5B9ED2" w14:textId="6CE66245" w:rsidR="00B33264" w:rsidRPr="00B33264" w:rsidRDefault="00B33264" w:rsidP="00B33264">
      <w:pPr>
        <w:spacing w:line="360" w:lineRule="auto"/>
        <w:jc w:val="both"/>
        <w:rPr>
          <w:rFonts w:ascii="Arial" w:eastAsiaTheme="minorEastAsia" w:hAnsi="Arial" w:cs="Arial"/>
          <w:sz w:val="24"/>
          <w:szCs w:val="24"/>
        </w:rPr>
      </w:pPr>
      <m:oMathPara>
        <m:oMath>
          <m:r>
            <m:rPr>
              <m:sty m:val="p"/>
            </m:rPr>
            <w:rPr>
              <w:rFonts w:ascii="Cambria Math" w:hAnsi="Cambria Math" w:cs="Arial"/>
              <w:sz w:val="24"/>
              <w:szCs w:val="24"/>
            </w:rPr>
            <m:t>y=</m:t>
          </m:r>
          <m:d>
            <m:dPr>
              <m:begChr m:val="{"/>
              <m:endChr m:val="}"/>
              <m:ctrlPr>
                <w:rPr>
                  <w:rFonts w:ascii="Cambria Math" w:hAnsi="Cambria Math" w:cs="Arial"/>
                  <w:sz w:val="24"/>
                  <w:szCs w:val="24"/>
                </w:rPr>
              </m:ctrlPr>
            </m:dPr>
            <m:e>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1</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2</m:t>
                  </m:r>
                </m:sub>
              </m:sSub>
              <m:r>
                <w:rPr>
                  <w:rFonts w:ascii="Cambria Math" w:hAnsi="Cambria Math" w:cs="Arial"/>
                  <w:sz w:val="24"/>
                  <w:szCs w:val="24"/>
                </w:rPr>
                <m:t xml:space="preserve">, </m:t>
              </m:r>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3</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n</m:t>
                  </m:r>
                </m:sub>
              </m:sSub>
            </m:e>
          </m:d>
        </m:oMath>
      </m:oMathPara>
    </w:p>
    <w:p w14:paraId="419A0537" w14:textId="7FC01539" w:rsidR="00B33264" w:rsidRDefault="00956D80" w:rsidP="00242380">
      <w:pPr>
        <w:spacing w:line="360" w:lineRule="auto"/>
        <w:ind w:firstLine="708"/>
        <w:jc w:val="both"/>
        <w:rPr>
          <w:rFonts w:ascii="Arial" w:eastAsiaTheme="minorEastAsia" w:hAnsi="Arial" w:cs="Arial"/>
          <w:sz w:val="24"/>
          <w:szCs w:val="24"/>
        </w:rPr>
      </w:pPr>
      <w:r>
        <w:rPr>
          <w:rFonts w:ascii="Arial" w:eastAsiaTheme="minorEastAsia" w:hAnsi="Arial" w:cs="Arial"/>
          <w:sz w:val="24"/>
          <w:szCs w:val="24"/>
        </w:rPr>
        <w:t xml:space="preserve">Donde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t</m:t>
            </m:r>
          </m:sub>
        </m:sSub>
      </m:oMath>
      <w:r>
        <w:rPr>
          <w:rFonts w:ascii="Arial" w:eastAsiaTheme="minorEastAsia" w:hAnsi="Arial" w:cs="Arial"/>
          <w:sz w:val="24"/>
          <w:szCs w:val="24"/>
        </w:rPr>
        <w:t xml:space="preserve"> es una observación</w:t>
      </w:r>
      <w:r w:rsidR="00F148E1">
        <w:rPr>
          <w:rFonts w:ascii="Arial" w:eastAsiaTheme="minorEastAsia" w:hAnsi="Arial" w:cs="Arial"/>
          <w:sz w:val="24"/>
          <w:szCs w:val="24"/>
        </w:rPr>
        <w:t xml:space="preserve"> en el tiempo </w:t>
      </w:r>
      <m:oMath>
        <m:r>
          <w:rPr>
            <w:rFonts w:ascii="Cambria Math" w:eastAsiaTheme="minorEastAsia" w:hAnsi="Cambria Math" w:cs="Arial"/>
            <w:sz w:val="24"/>
            <w:szCs w:val="24"/>
          </w:rPr>
          <m:t>t</m:t>
        </m:r>
      </m:oMath>
      <w:r w:rsidR="00F148E1">
        <w:rPr>
          <w:rFonts w:ascii="Arial" w:eastAsiaTheme="minorEastAsia" w:hAnsi="Arial" w:cs="Arial"/>
          <w:sz w:val="24"/>
          <w:szCs w:val="24"/>
        </w:rPr>
        <w:t xml:space="preserve">, en la detección de un solo cambio se busca encontrar, si es que existe, el valor de </w:t>
      </w:r>
      <m:oMath>
        <m:r>
          <w:rPr>
            <w:rFonts w:ascii="Cambria Math" w:eastAsiaTheme="minorEastAsia" w:hAnsi="Cambria Math" w:cs="Arial"/>
            <w:sz w:val="24"/>
            <w:szCs w:val="24"/>
          </w:rPr>
          <m:t>τ</m:t>
        </m:r>
      </m:oMath>
      <w:r w:rsidR="00F148E1">
        <w:rPr>
          <w:rFonts w:ascii="Arial" w:eastAsiaTheme="minorEastAsia" w:hAnsi="Arial" w:cs="Arial"/>
          <w:sz w:val="24"/>
          <w:szCs w:val="24"/>
        </w:rPr>
        <w:t>, el cual segmenta la serie en:</w:t>
      </w:r>
    </w:p>
    <w:p w14:paraId="23413AFD" w14:textId="25C47068" w:rsidR="00F148E1" w:rsidRPr="00B33264" w:rsidRDefault="00F148E1" w:rsidP="00F148E1">
      <w:pPr>
        <w:spacing w:line="360" w:lineRule="auto"/>
        <w:jc w:val="both"/>
        <w:rPr>
          <w:rFonts w:ascii="Arial" w:eastAsiaTheme="minorEastAsia" w:hAnsi="Arial" w:cs="Arial"/>
          <w:sz w:val="24"/>
          <w:szCs w:val="24"/>
        </w:rPr>
      </w:pPr>
      <m:oMathPara>
        <m:oMath>
          <m:r>
            <m:rPr>
              <m:sty m:val="p"/>
            </m:rPr>
            <w:rPr>
              <w:rFonts w:ascii="Cambria Math" w:hAnsi="Cambria Math" w:cs="Arial"/>
              <w:sz w:val="24"/>
              <w:szCs w:val="24"/>
            </w:rPr>
            <m:t>y=</m:t>
          </m:r>
          <m:d>
            <m:dPr>
              <m:begChr m:val="{"/>
              <m:endChr m:val=""/>
              <m:ctrlPr>
                <w:rPr>
                  <w:rFonts w:ascii="Cambria Math" w:hAnsi="Cambria Math" w:cs="Arial"/>
                  <w:sz w:val="24"/>
                  <w:szCs w:val="24"/>
                </w:rPr>
              </m:ctrlPr>
            </m:dPr>
            <m:e>
              <m:eqArr>
                <m:eqArrPr>
                  <m:ctrlPr>
                    <w:rPr>
                      <w:rFonts w:ascii="Cambria Math" w:hAnsi="Cambria Math" w:cs="Arial"/>
                      <w:sz w:val="24"/>
                      <w:szCs w:val="24"/>
                    </w:rPr>
                  </m:ctrlPr>
                </m:eqArrPr>
                <m:e>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1</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2</m:t>
                      </m:r>
                    </m:sub>
                  </m:sSub>
                  <m:r>
                    <w:rPr>
                      <w:rFonts w:ascii="Cambria Math" w:hAnsi="Cambria Math" w:cs="Arial"/>
                      <w:sz w:val="24"/>
                      <w:szCs w:val="24"/>
                    </w:rPr>
                    <m:t xml:space="preserve">, </m:t>
                  </m:r>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3</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y</m:t>
                      </m:r>
                    </m:e>
                    <m:sub>
                      <m:r>
                        <m:rPr>
                          <m:sty m:val="p"/>
                        </m:rPr>
                        <w:rPr>
                          <w:rFonts w:ascii="Cambria Math" w:eastAsiaTheme="minorEastAsia" w:hAnsi="Cambria Math" w:cs="Arial"/>
                          <w:sz w:val="24"/>
                          <w:szCs w:val="24"/>
                        </w:rPr>
                        <m:t xml:space="preserve"> </m:t>
                      </m:r>
                      <m:r>
                        <w:rPr>
                          <w:rFonts w:ascii="Cambria Math" w:eastAsiaTheme="minorEastAsia" w:hAnsi="Cambria Math" w:cs="Arial"/>
                          <w:sz w:val="24"/>
                          <w:szCs w:val="24"/>
                        </w:rPr>
                        <m:t>τ</m:t>
                      </m:r>
                    </m:sub>
                  </m:sSub>
                </m:e>
                <m:e>
                  <m:sSub>
                    <m:sSubPr>
                      <m:ctrlPr>
                        <w:rPr>
                          <w:rFonts w:ascii="Cambria Math" w:hAnsi="Cambria Math" w:cs="Arial"/>
                          <w:i/>
                          <w:sz w:val="24"/>
                          <w:szCs w:val="24"/>
                        </w:rPr>
                      </m:ctrlPr>
                    </m:sSubPr>
                    <m:e>
                      <m:r>
                        <w:rPr>
                          <w:rFonts w:ascii="Cambria Math" w:hAnsi="Cambria Math" w:cs="Arial"/>
                          <w:sz w:val="24"/>
                          <w:szCs w:val="24"/>
                        </w:rPr>
                        <m:t>y</m:t>
                      </m:r>
                    </m:e>
                    <m:sub>
                      <m:r>
                        <m:rPr>
                          <m:sty m:val="p"/>
                        </m:rPr>
                        <w:rPr>
                          <w:rFonts w:ascii="Cambria Math" w:eastAsiaTheme="minorEastAsia" w:hAnsi="Cambria Math" w:cs="Arial"/>
                          <w:sz w:val="24"/>
                          <w:szCs w:val="24"/>
                        </w:rPr>
                        <m:t xml:space="preserve"> </m:t>
                      </m:r>
                      <m:r>
                        <w:rPr>
                          <w:rFonts w:ascii="Cambria Math" w:eastAsiaTheme="minorEastAsia" w:hAnsi="Cambria Math" w:cs="Arial"/>
                          <w:sz w:val="24"/>
                          <w:szCs w:val="24"/>
                        </w:rPr>
                        <m:t>τ+</m:t>
                      </m:r>
                      <m:r>
                        <w:rPr>
                          <w:rFonts w:ascii="Cambria Math" w:hAnsi="Cambria Math" w:cs="Arial"/>
                          <w:sz w:val="24"/>
                          <w:szCs w:val="24"/>
                        </w:rPr>
                        <m:t>1</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y</m:t>
                      </m:r>
                    </m:e>
                    <m:sub>
                      <m:r>
                        <m:rPr>
                          <m:sty m:val="p"/>
                        </m:rPr>
                        <w:rPr>
                          <w:rFonts w:ascii="Cambria Math" w:eastAsiaTheme="minorEastAsia" w:hAnsi="Cambria Math" w:cs="Arial"/>
                          <w:sz w:val="24"/>
                          <w:szCs w:val="24"/>
                        </w:rPr>
                        <m:t xml:space="preserve"> </m:t>
                      </m:r>
                      <m:r>
                        <w:rPr>
                          <w:rFonts w:ascii="Cambria Math" w:eastAsiaTheme="minorEastAsia" w:hAnsi="Cambria Math" w:cs="Arial"/>
                          <w:sz w:val="24"/>
                          <w:szCs w:val="24"/>
                        </w:rPr>
                        <m:t>τ+</m:t>
                      </m:r>
                      <m:r>
                        <w:rPr>
                          <w:rFonts w:ascii="Cambria Math" w:hAnsi="Cambria Math" w:cs="Arial"/>
                          <w:sz w:val="24"/>
                          <w:szCs w:val="24"/>
                        </w:rPr>
                        <m:t>2</m:t>
                      </m:r>
                    </m:sub>
                  </m:sSub>
                  <m:r>
                    <w:rPr>
                      <w:rFonts w:ascii="Cambria Math" w:hAnsi="Cambria Math" w:cs="Arial"/>
                      <w:sz w:val="24"/>
                      <w:szCs w:val="24"/>
                    </w:rPr>
                    <m:t xml:space="preserve">, </m:t>
                  </m:r>
                  <m:sSub>
                    <m:sSubPr>
                      <m:ctrlPr>
                        <w:rPr>
                          <w:rFonts w:ascii="Cambria Math" w:hAnsi="Cambria Math" w:cs="Arial"/>
                          <w:i/>
                          <w:sz w:val="24"/>
                          <w:szCs w:val="24"/>
                        </w:rPr>
                      </m:ctrlPr>
                    </m:sSubPr>
                    <m:e>
                      <m:r>
                        <w:rPr>
                          <w:rFonts w:ascii="Cambria Math" w:hAnsi="Cambria Math" w:cs="Arial"/>
                          <w:sz w:val="24"/>
                          <w:szCs w:val="24"/>
                        </w:rPr>
                        <m:t>y</m:t>
                      </m:r>
                    </m:e>
                    <m:sub>
                      <m:r>
                        <m:rPr>
                          <m:sty m:val="p"/>
                        </m:rPr>
                        <w:rPr>
                          <w:rFonts w:ascii="Cambria Math" w:eastAsiaTheme="minorEastAsia" w:hAnsi="Cambria Math" w:cs="Arial"/>
                          <w:sz w:val="24"/>
                          <w:szCs w:val="24"/>
                        </w:rPr>
                        <m:t xml:space="preserve"> </m:t>
                      </m:r>
                      <m:r>
                        <w:rPr>
                          <w:rFonts w:ascii="Cambria Math" w:eastAsiaTheme="minorEastAsia" w:hAnsi="Cambria Math" w:cs="Arial"/>
                          <w:sz w:val="24"/>
                          <w:szCs w:val="24"/>
                        </w:rPr>
                        <m:t>τ+</m:t>
                      </m:r>
                      <m:r>
                        <w:rPr>
                          <w:rFonts w:ascii="Cambria Math" w:hAnsi="Cambria Math" w:cs="Arial"/>
                          <w:sz w:val="24"/>
                          <w:szCs w:val="24"/>
                        </w:rPr>
                        <m:t>3</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n</m:t>
                      </m:r>
                    </m:sub>
                  </m:sSub>
                </m:e>
              </m:eqArr>
            </m:e>
          </m:d>
        </m:oMath>
      </m:oMathPara>
    </w:p>
    <w:p w14:paraId="0B25E6E5" w14:textId="4C00AD81" w:rsidR="00CE1CEA" w:rsidRDefault="00154FCA" w:rsidP="00242380">
      <w:pPr>
        <w:spacing w:line="360" w:lineRule="auto"/>
        <w:ind w:firstLine="708"/>
        <w:jc w:val="both"/>
        <w:rPr>
          <w:rFonts w:ascii="Arial" w:eastAsiaTheme="minorEastAsia" w:hAnsi="Arial" w:cs="Arial"/>
          <w:sz w:val="24"/>
          <w:szCs w:val="24"/>
        </w:rPr>
      </w:pPr>
      <w:r>
        <w:rPr>
          <w:rFonts w:ascii="Arial" w:eastAsiaTheme="minorEastAsia" w:hAnsi="Arial" w:cs="Arial"/>
          <w:sz w:val="24"/>
          <w:szCs w:val="24"/>
        </w:rPr>
        <w:t>De</w:t>
      </w:r>
      <w:r w:rsidR="00F148E1">
        <w:rPr>
          <w:rFonts w:ascii="Arial" w:eastAsiaTheme="minorEastAsia" w:hAnsi="Arial" w:cs="Arial"/>
          <w:sz w:val="24"/>
          <w:szCs w:val="24"/>
        </w:rPr>
        <w:t xml:space="preserve"> tal manera que la serie antes y después del punto </w:t>
      </w:r>
      <m:oMath>
        <m:r>
          <w:rPr>
            <w:rFonts w:ascii="Cambria Math" w:eastAsiaTheme="minorEastAsia" w:hAnsi="Cambria Math" w:cs="Arial"/>
            <w:sz w:val="24"/>
            <w:szCs w:val="24"/>
          </w:rPr>
          <m:t>τ</m:t>
        </m:r>
      </m:oMath>
      <w:r w:rsidR="00CE1CEA">
        <w:rPr>
          <w:rFonts w:ascii="Arial" w:eastAsiaTheme="minorEastAsia" w:hAnsi="Arial" w:cs="Arial"/>
          <w:sz w:val="24"/>
          <w:szCs w:val="24"/>
        </w:rPr>
        <w:t xml:space="preserve"> son diferentes, la formulación para la detección de múltiples puntos </w:t>
      </w:r>
      <w:r>
        <w:rPr>
          <w:rFonts w:ascii="Arial" w:eastAsiaTheme="minorEastAsia" w:hAnsi="Arial" w:cs="Arial"/>
          <w:sz w:val="24"/>
          <w:szCs w:val="24"/>
        </w:rPr>
        <w:t xml:space="preserve">de cambio sigue una lógica similar </w:t>
      </w:r>
      <w:r w:rsidR="00CE1CEA">
        <w:rPr>
          <w:rFonts w:ascii="Arial" w:eastAsiaTheme="minorEastAsia" w:hAnsi="Arial" w:cs="Arial"/>
          <w:sz w:val="24"/>
          <w:szCs w:val="24"/>
        </w:rPr>
        <w:t xml:space="preserve"> </w:t>
      </w:r>
      <w:r>
        <w:rPr>
          <w:rFonts w:ascii="Arial" w:eastAsiaTheme="minorEastAsia" w:hAnsi="Arial" w:cs="Arial"/>
          <w:sz w:val="24"/>
          <w:szCs w:val="24"/>
        </w:rPr>
        <w:t xml:space="preserve">y </w:t>
      </w:r>
      <w:r w:rsidR="00CE1CEA">
        <w:rPr>
          <w:rFonts w:ascii="Arial" w:eastAsiaTheme="minorEastAsia" w:hAnsi="Arial" w:cs="Arial"/>
          <w:sz w:val="24"/>
          <w:szCs w:val="24"/>
        </w:rPr>
        <w:t xml:space="preserve">busca identificar los valores </w:t>
      </w:r>
      <m:oMath>
        <m:r>
          <w:rPr>
            <w:rFonts w:ascii="Cambria Math" w:eastAsiaTheme="minorEastAsia" w:hAnsi="Cambria Math" w:cs="Arial"/>
            <w:sz w:val="24"/>
            <w:szCs w:val="24"/>
          </w:rPr>
          <m:t>τ={</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τ</m:t>
            </m:r>
          </m:e>
          <m:sub>
            <m:r>
              <w:rPr>
                <w:rFonts w:ascii="Cambria Math" w:eastAsiaTheme="minorEastAsia" w:hAnsi="Cambria Math" w:cs="Arial"/>
                <w:sz w:val="24"/>
                <w:szCs w:val="24"/>
              </w:rPr>
              <m:t>1</m:t>
            </m:r>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τ</m:t>
            </m:r>
          </m:e>
          <m:sub>
            <m:r>
              <w:rPr>
                <w:rFonts w:ascii="Cambria Math" w:eastAsiaTheme="minorEastAsia" w:hAnsi="Cambria Math" w:cs="Arial"/>
                <w:sz w:val="24"/>
                <w:szCs w:val="24"/>
              </w:rPr>
              <m:t>2</m:t>
            </m:r>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τ</m:t>
            </m:r>
          </m:e>
          <m:sub>
            <m:r>
              <w:rPr>
                <w:rFonts w:ascii="Cambria Math" w:eastAsiaTheme="minorEastAsia" w:hAnsi="Cambria Math" w:cs="Arial"/>
                <w:sz w:val="24"/>
                <w:szCs w:val="24"/>
              </w:rPr>
              <m:t>3</m:t>
            </m:r>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τ</m:t>
            </m:r>
          </m:e>
          <m:sub>
            <m:r>
              <w:rPr>
                <w:rFonts w:ascii="Cambria Math" w:eastAsiaTheme="minorEastAsia" w:hAnsi="Cambria Math" w:cs="Arial"/>
                <w:sz w:val="24"/>
                <w:szCs w:val="24"/>
              </w:rPr>
              <m:t>k</m:t>
            </m:r>
          </m:sub>
        </m:sSub>
        <m:r>
          <w:rPr>
            <w:rFonts w:ascii="Cambria Math" w:eastAsiaTheme="minorEastAsia" w:hAnsi="Cambria Math" w:cs="Arial"/>
            <w:sz w:val="24"/>
            <w:szCs w:val="24"/>
          </w:rPr>
          <m:t>}</m:t>
        </m:r>
      </m:oMath>
      <w:r w:rsidR="00CE1CEA">
        <w:rPr>
          <w:rFonts w:ascii="Arial" w:eastAsiaTheme="minorEastAsia" w:hAnsi="Arial" w:cs="Arial"/>
          <w:sz w:val="24"/>
          <w:szCs w:val="24"/>
        </w:rPr>
        <w:t xml:space="preserve"> que </w:t>
      </w:r>
      <w:r>
        <w:rPr>
          <w:rFonts w:ascii="Arial" w:eastAsiaTheme="minorEastAsia" w:hAnsi="Arial" w:cs="Arial"/>
          <w:sz w:val="24"/>
          <w:szCs w:val="24"/>
        </w:rPr>
        <w:t xml:space="preserve">separan </w:t>
      </w:r>
      <w:r w:rsidR="00CE1CEA">
        <w:rPr>
          <w:rFonts w:ascii="Arial" w:eastAsiaTheme="minorEastAsia" w:hAnsi="Arial" w:cs="Arial"/>
          <w:sz w:val="24"/>
          <w:szCs w:val="24"/>
        </w:rPr>
        <w:t xml:space="preserve">a </w:t>
      </w:r>
      <m:oMath>
        <m:r>
          <w:rPr>
            <w:rFonts w:ascii="Cambria Math" w:eastAsiaTheme="minorEastAsia" w:hAnsi="Cambria Math" w:cs="Arial"/>
            <w:sz w:val="24"/>
            <w:szCs w:val="24"/>
          </w:rPr>
          <m:t>y</m:t>
        </m:r>
      </m:oMath>
      <w:r w:rsidR="00CE1CEA">
        <w:rPr>
          <w:rFonts w:ascii="Arial" w:eastAsiaTheme="minorEastAsia" w:hAnsi="Arial" w:cs="Arial"/>
          <w:sz w:val="24"/>
          <w:szCs w:val="24"/>
        </w:rPr>
        <w:t xml:space="preserve"> en </w:t>
      </w:r>
      <m:oMath>
        <m:r>
          <w:rPr>
            <w:rFonts w:ascii="Cambria Math" w:eastAsiaTheme="minorEastAsia" w:hAnsi="Cambria Math" w:cs="Arial"/>
            <w:sz w:val="24"/>
            <w:szCs w:val="24"/>
          </w:rPr>
          <m:t xml:space="preserve">k+1 </m:t>
        </m:r>
      </m:oMath>
      <w:r w:rsidR="00CE1CEA">
        <w:rPr>
          <w:rFonts w:ascii="Arial" w:eastAsiaTheme="minorEastAsia" w:hAnsi="Arial" w:cs="Arial"/>
          <w:sz w:val="24"/>
          <w:szCs w:val="24"/>
        </w:rPr>
        <w:t>segmentos, los cuales de manera individual no tienen cambios en sus propiedades estadísticas</w:t>
      </w:r>
      <w:r w:rsidR="006D7D19">
        <w:rPr>
          <w:rFonts w:ascii="Arial" w:eastAsiaTheme="minorEastAsia" w:hAnsi="Arial" w:cs="Arial"/>
          <w:sz w:val="24"/>
          <w:szCs w:val="24"/>
        </w:rPr>
        <w:t>.</w:t>
      </w:r>
    </w:p>
    <w:p w14:paraId="51752C2D" w14:textId="53762539" w:rsidR="00DF51C3" w:rsidRDefault="00F5057C" w:rsidP="00F5057C">
      <w:pPr>
        <w:spacing w:line="360" w:lineRule="auto"/>
        <w:ind w:firstLine="708"/>
        <w:jc w:val="both"/>
        <w:rPr>
          <w:rFonts w:ascii="Arial" w:eastAsiaTheme="minorEastAsia" w:hAnsi="Arial" w:cs="Arial"/>
          <w:sz w:val="24"/>
          <w:szCs w:val="24"/>
        </w:rPr>
      </w:pPr>
      <w:r>
        <w:rPr>
          <w:rFonts w:ascii="Arial" w:eastAsiaTheme="minorEastAsia" w:hAnsi="Arial" w:cs="Arial"/>
          <w:sz w:val="24"/>
          <w:szCs w:val="24"/>
        </w:rPr>
        <w:t xml:space="preserve">Considerando </w:t>
      </w:r>
      <w:r w:rsidR="00DF51C3">
        <w:rPr>
          <w:rFonts w:ascii="Arial" w:eastAsiaTheme="minorEastAsia" w:hAnsi="Arial" w:cs="Arial"/>
          <w:sz w:val="24"/>
          <w:szCs w:val="24"/>
        </w:rPr>
        <w:t xml:space="preserve"> las particularidades de las técnicas que se utilizan, </w:t>
      </w:r>
      <w:r w:rsidR="006D7D19">
        <w:rPr>
          <w:rFonts w:ascii="Arial" w:eastAsiaTheme="minorEastAsia" w:hAnsi="Arial" w:cs="Arial"/>
          <w:sz w:val="24"/>
          <w:szCs w:val="24"/>
        </w:rPr>
        <w:t xml:space="preserve">la estructura que presenta la serie de tiempo, </w:t>
      </w:r>
      <w:r w:rsidR="00DF51C3">
        <w:rPr>
          <w:rFonts w:ascii="Arial" w:eastAsiaTheme="minorEastAsia" w:hAnsi="Arial" w:cs="Arial"/>
          <w:sz w:val="24"/>
          <w:szCs w:val="24"/>
        </w:rPr>
        <w:t xml:space="preserve">entre otras características existen </w:t>
      </w:r>
      <w:r w:rsidR="00DF51C3">
        <w:rPr>
          <w:rFonts w:ascii="Arial" w:eastAsiaTheme="minorEastAsia" w:hAnsi="Arial" w:cs="Arial"/>
          <w:sz w:val="24"/>
          <w:szCs w:val="24"/>
        </w:rPr>
        <w:lastRenderedPageBreak/>
        <w:t>distintos tipos de categorizaciones que se pueden hacer de las técnicas de detección de punto de cambio, a continuación se describirán algunas.</w:t>
      </w:r>
    </w:p>
    <w:p w14:paraId="36DF7FC6" w14:textId="2A216CC0" w:rsidR="00DF51C3" w:rsidRDefault="00DF51C3" w:rsidP="00DF51C3">
      <w:pPr>
        <w:spacing w:line="360" w:lineRule="auto"/>
        <w:jc w:val="both"/>
        <w:rPr>
          <w:rFonts w:ascii="Arial" w:hAnsi="Arial" w:cs="Arial"/>
          <w:sz w:val="24"/>
          <w:szCs w:val="24"/>
        </w:rPr>
      </w:pPr>
      <w:r>
        <w:rPr>
          <w:rFonts w:ascii="Arial" w:hAnsi="Arial" w:cs="Arial"/>
          <w:sz w:val="24"/>
          <w:szCs w:val="24"/>
        </w:rPr>
        <w:t xml:space="preserve">5.3.2 </w:t>
      </w:r>
      <w:r w:rsidR="00127497">
        <w:rPr>
          <w:rFonts w:ascii="Arial" w:hAnsi="Arial" w:cs="Arial"/>
          <w:sz w:val="24"/>
          <w:szCs w:val="24"/>
        </w:rPr>
        <w:t xml:space="preserve">Categorización de las técnicas de detección de punto de cambio </w:t>
      </w:r>
    </w:p>
    <w:p w14:paraId="61CE9C87" w14:textId="4CFF6465" w:rsidR="00DF51C3" w:rsidRDefault="00DF51C3" w:rsidP="00DF51C3">
      <w:pPr>
        <w:spacing w:line="360" w:lineRule="auto"/>
        <w:ind w:firstLine="708"/>
        <w:jc w:val="both"/>
        <w:rPr>
          <w:rFonts w:ascii="Arial" w:hAnsi="Arial" w:cs="Arial"/>
          <w:sz w:val="24"/>
          <w:szCs w:val="24"/>
        </w:rPr>
      </w:pPr>
      <w:r>
        <w:rPr>
          <w:rFonts w:ascii="Arial" w:hAnsi="Arial" w:cs="Arial"/>
          <w:sz w:val="24"/>
          <w:szCs w:val="24"/>
        </w:rPr>
        <w:t>Una de las formas en las que se puede categorizar las técnicas de punto de cambio es en técnicas Online vs Offline, los métodos online o también conocidos como detección de punto de cambio a tiempo real, buscan detectar cambios tan pronto ocurren por lo que utilizan los datos conforme van llegando. En cambio las técnicas de detección de punto de cambio offline o retrospectivas utilizan toda</w:t>
      </w:r>
      <w:r w:rsidR="00D134DD">
        <w:rPr>
          <w:rFonts w:ascii="Arial" w:hAnsi="Arial" w:cs="Arial"/>
          <w:sz w:val="24"/>
          <w:szCs w:val="24"/>
        </w:rPr>
        <w:t xml:space="preserve"> la serie temporal disponible y buscan encontrar los momentos dentro de la serie de tiempo en los cuales ocurrieron los cambios.</w:t>
      </w:r>
    </w:p>
    <w:p w14:paraId="589C574C" w14:textId="21A661A0" w:rsidR="00127497" w:rsidRDefault="00DC2ECF" w:rsidP="00F5057C">
      <w:pPr>
        <w:spacing w:line="360" w:lineRule="auto"/>
        <w:ind w:firstLine="708"/>
        <w:jc w:val="both"/>
        <w:rPr>
          <w:rFonts w:ascii="Arial" w:eastAsiaTheme="minorEastAsia" w:hAnsi="Arial" w:cs="Arial"/>
          <w:noProof/>
          <w:sz w:val="24"/>
          <w:szCs w:val="24"/>
          <w:lang w:eastAsia="es-MX"/>
        </w:rPr>
      </w:pPr>
      <w:r>
        <w:rPr>
          <w:rFonts w:ascii="Arial" w:hAnsi="Arial" w:cs="Arial"/>
          <w:sz w:val="24"/>
          <w:szCs w:val="24"/>
        </w:rPr>
        <w:t xml:space="preserve">De acuerdo al análisis que se busca realizar se puede utilizar un análisis offline u online, algunas de las ventajas de los métodos online son que ofrecen una respuesta rápida y se adaptan problemas que generan datos de manera continua, sin embargo, estos </w:t>
      </w:r>
      <w:r w:rsidR="002C7DCD">
        <w:rPr>
          <w:rFonts w:ascii="Arial" w:hAnsi="Arial" w:cs="Arial"/>
          <w:sz w:val="24"/>
          <w:szCs w:val="24"/>
        </w:rPr>
        <w:t>métodos al no contar con todos los datos pueden ser menos precisos y generar falsos positivos. Las técnicas retrospectivas su</w:t>
      </w:r>
      <w:r w:rsidR="006D7D19">
        <w:rPr>
          <w:rFonts w:ascii="Arial" w:hAnsi="Arial" w:cs="Arial"/>
          <w:sz w:val="24"/>
          <w:szCs w:val="24"/>
        </w:rPr>
        <w:t>e</w:t>
      </w:r>
      <w:r w:rsidR="002C7DCD">
        <w:rPr>
          <w:rFonts w:ascii="Arial" w:hAnsi="Arial" w:cs="Arial"/>
          <w:sz w:val="24"/>
          <w:szCs w:val="24"/>
        </w:rPr>
        <w:t>len tener una mayor precisión, sin embargo entre su</w:t>
      </w:r>
      <w:r w:rsidR="006D7D19">
        <w:rPr>
          <w:rFonts w:ascii="Arial" w:hAnsi="Arial" w:cs="Arial"/>
          <w:sz w:val="24"/>
          <w:szCs w:val="24"/>
        </w:rPr>
        <w:t>s desventajas están,</w:t>
      </w:r>
      <w:r w:rsidR="002C7DCD">
        <w:rPr>
          <w:rFonts w:ascii="Arial" w:hAnsi="Arial" w:cs="Arial"/>
          <w:sz w:val="24"/>
          <w:szCs w:val="24"/>
        </w:rPr>
        <w:t xml:space="preserve"> que tienen una mayor complejidad computacional y pueden no ser útiles para un contexto en el que se requiera detectar cambios a tiempo real.</w:t>
      </w:r>
      <w:r w:rsidR="00127497" w:rsidRPr="00127497">
        <w:rPr>
          <w:rFonts w:ascii="Arial" w:eastAsiaTheme="minorEastAsia" w:hAnsi="Arial" w:cs="Arial"/>
          <w:noProof/>
          <w:sz w:val="24"/>
          <w:szCs w:val="24"/>
          <w:lang w:eastAsia="es-MX"/>
        </w:rPr>
        <w:t xml:space="preserve"> </w:t>
      </w:r>
    </w:p>
    <w:p w14:paraId="04F51D08" w14:textId="00CDDFDF" w:rsidR="00127497" w:rsidRDefault="00127497" w:rsidP="00127497">
      <w:pPr>
        <w:spacing w:line="360" w:lineRule="auto"/>
        <w:jc w:val="both"/>
        <w:rPr>
          <w:rFonts w:ascii="Arial" w:eastAsiaTheme="minorEastAsia" w:hAnsi="Arial" w:cs="Arial"/>
          <w:sz w:val="24"/>
          <w:szCs w:val="24"/>
        </w:rPr>
      </w:pPr>
      <w:r w:rsidRPr="002F25EC">
        <w:rPr>
          <w:rFonts w:ascii="Arial" w:eastAsiaTheme="minorEastAsia" w:hAnsi="Arial" w:cs="Arial"/>
          <w:noProof/>
          <w:sz w:val="24"/>
          <w:szCs w:val="24"/>
          <w:lang w:eastAsia="es-MX"/>
        </w:rPr>
        <w:drawing>
          <wp:inline distT="0" distB="0" distL="0" distR="0" wp14:anchorId="7EA44333" wp14:editId="7EB2F462">
            <wp:extent cx="2660400" cy="2033306"/>
            <wp:effectExtent l="0" t="0" r="6985" b="5080"/>
            <wp:docPr id="14" name="Imagen 14" descr="F:\todo\Tesina\Imagenes\on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todo\Tesina\Imagenes\online.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60400" cy="2033306"/>
                    </a:xfrm>
                    <a:prstGeom prst="rect">
                      <a:avLst/>
                    </a:prstGeom>
                    <a:noFill/>
                    <a:ln>
                      <a:noFill/>
                    </a:ln>
                  </pic:spPr>
                </pic:pic>
              </a:graphicData>
            </a:graphic>
          </wp:inline>
        </w:drawing>
      </w:r>
      <w:r w:rsidRPr="002F25EC">
        <w:rPr>
          <w:rFonts w:ascii="Arial" w:eastAsiaTheme="minorEastAsia" w:hAnsi="Arial" w:cs="Arial"/>
          <w:noProof/>
          <w:sz w:val="24"/>
          <w:szCs w:val="24"/>
          <w:lang w:eastAsia="es-MX"/>
        </w:rPr>
        <w:drawing>
          <wp:inline distT="0" distB="0" distL="0" distR="0" wp14:anchorId="3256535B" wp14:editId="34C8985C">
            <wp:extent cx="2660400" cy="2033306"/>
            <wp:effectExtent l="0" t="0" r="6985" b="5080"/>
            <wp:docPr id="10" name="Imagen 10" descr="F:\todo\Tesina\Imagenes\off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todo\Tesina\Imagenes\offlin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0400" cy="2033306"/>
                    </a:xfrm>
                    <a:prstGeom prst="rect">
                      <a:avLst/>
                    </a:prstGeom>
                    <a:noFill/>
                    <a:ln>
                      <a:noFill/>
                    </a:ln>
                  </pic:spPr>
                </pic:pic>
              </a:graphicData>
            </a:graphic>
          </wp:inline>
        </w:drawing>
      </w:r>
    </w:p>
    <w:p w14:paraId="4A677946" w14:textId="0C800DDE" w:rsidR="00127497" w:rsidRDefault="00127497" w:rsidP="00127497">
      <w:pPr>
        <w:spacing w:line="360" w:lineRule="auto"/>
        <w:jc w:val="both"/>
        <w:rPr>
          <w:rFonts w:ascii="Arial" w:eastAsiaTheme="minorEastAsia" w:hAnsi="Arial" w:cs="Arial"/>
          <w:sz w:val="24"/>
          <w:szCs w:val="24"/>
        </w:rPr>
      </w:pPr>
      <w:r>
        <w:rPr>
          <w:rFonts w:ascii="Arial" w:eastAsiaTheme="minorEastAsia" w:hAnsi="Arial" w:cs="Arial"/>
          <w:sz w:val="24"/>
          <w:szCs w:val="24"/>
        </w:rPr>
        <w:t>Figura 5. Series de tiempo con detección de punto de cambio online y offline</w:t>
      </w:r>
      <w:r w:rsidR="00242380">
        <w:rPr>
          <w:rFonts w:ascii="Arial" w:eastAsiaTheme="minorEastAsia" w:hAnsi="Arial" w:cs="Arial"/>
          <w:sz w:val="24"/>
          <w:szCs w:val="24"/>
        </w:rPr>
        <w:t>. Fuente</w:t>
      </w:r>
      <w:r w:rsidR="001D2ED5">
        <w:rPr>
          <w:rFonts w:ascii="Arial" w:eastAsiaTheme="minorEastAsia" w:hAnsi="Arial" w:cs="Arial"/>
          <w:sz w:val="24"/>
          <w:szCs w:val="24"/>
        </w:rPr>
        <w:t>:</w:t>
      </w:r>
      <w:r w:rsidR="00242380">
        <w:rPr>
          <w:rFonts w:ascii="Arial" w:eastAsiaTheme="minorEastAsia" w:hAnsi="Arial" w:cs="Arial"/>
          <w:sz w:val="24"/>
          <w:szCs w:val="24"/>
        </w:rPr>
        <w:t xml:space="preserve"> Elaboración propia.</w:t>
      </w:r>
    </w:p>
    <w:p w14:paraId="5FAA565A" w14:textId="016891C0" w:rsidR="002C7DCD" w:rsidRDefault="002C7DCD" w:rsidP="002C7DCD">
      <w:pPr>
        <w:spacing w:line="360" w:lineRule="auto"/>
        <w:ind w:firstLine="708"/>
        <w:jc w:val="both"/>
        <w:rPr>
          <w:rFonts w:ascii="Arial" w:hAnsi="Arial" w:cs="Arial"/>
          <w:sz w:val="24"/>
          <w:szCs w:val="24"/>
        </w:rPr>
      </w:pPr>
    </w:p>
    <w:p w14:paraId="23AC1FB6" w14:textId="2ADE5F2E" w:rsidR="002C7DCD" w:rsidRDefault="002F25EC" w:rsidP="00127497">
      <w:pPr>
        <w:spacing w:line="360" w:lineRule="auto"/>
        <w:ind w:firstLine="708"/>
        <w:jc w:val="both"/>
        <w:rPr>
          <w:rFonts w:ascii="Arial" w:hAnsi="Arial" w:cs="Arial"/>
          <w:sz w:val="24"/>
          <w:szCs w:val="24"/>
        </w:rPr>
      </w:pPr>
      <w:r>
        <w:rPr>
          <w:rFonts w:ascii="Arial" w:hAnsi="Arial" w:cs="Arial"/>
          <w:sz w:val="24"/>
          <w:szCs w:val="24"/>
        </w:rPr>
        <w:lastRenderedPageBreak/>
        <w:t xml:space="preserve">Para ilustrar la diferencia entre la detección de punto de cambio en tiempo real y retrospectiva podemos observar la figura 5, se genera una serie de tiempo con  50 datos con distribución normal con media 0 y desviación estándar de .25 y 15 con media .5 y desviación .4, por lo tanto sabemos que está serie de tiempo tiene un cambio en </w:t>
      </w:r>
      <m:oMath>
        <m:r>
          <w:rPr>
            <w:rFonts w:ascii="Cambria Math" w:hAnsi="Cambria Math" w:cs="Arial"/>
            <w:sz w:val="24"/>
            <w:szCs w:val="24"/>
          </w:rPr>
          <m:t>t=60</m:t>
        </m:r>
      </m:oMath>
      <w:r>
        <w:rPr>
          <w:rFonts w:ascii="Arial" w:eastAsiaTheme="minorEastAsia" w:hAnsi="Arial" w:cs="Arial"/>
          <w:sz w:val="24"/>
          <w:szCs w:val="24"/>
        </w:rPr>
        <w:t xml:space="preserve">, en la detección de punto de cambio online conforme van llegando los datos se intenta saber si la serie sufrió un cambio, si observamos la gráfica izquierda,  la línea roja representa el momento en el que el que se detecta el cambio y la línea azul en donde fue detectado este cambio, la línea punteada </w:t>
      </w:r>
      <w:r w:rsidR="006D7D19">
        <w:rPr>
          <w:rFonts w:ascii="Arial" w:eastAsiaTheme="minorEastAsia" w:hAnsi="Arial" w:cs="Arial"/>
          <w:sz w:val="24"/>
          <w:szCs w:val="24"/>
        </w:rPr>
        <w:t>corresponde a</w:t>
      </w:r>
      <w:r>
        <w:rPr>
          <w:rFonts w:ascii="Arial" w:eastAsiaTheme="minorEastAsia" w:hAnsi="Arial" w:cs="Arial"/>
          <w:sz w:val="24"/>
          <w:szCs w:val="24"/>
        </w:rPr>
        <w:t xml:space="preserve"> observaciones que ocurrieron después pero que no llegaron a ser utilizadas para detectar el cambio. Para la detección de punto de cambio retrospectiva observamos la imagen de la derecha, todos los datos son alimentados en el algoritmo e idealmente debería detectar que hubo un cambio en el punto </w:t>
      </w:r>
      <w:r w:rsidR="00127497">
        <w:rPr>
          <w:rFonts w:ascii="Arial" w:eastAsiaTheme="minorEastAsia" w:hAnsi="Arial" w:cs="Arial"/>
          <w:sz w:val="24"/>
          <w:szCs w:val="24"/>
        </w:rPr>
        <w:t>donde está la línea horizontal azul</w:t>
      </w:r>
      <w:r w:rsidR="006D7D19">
        <w:rPr>
          <w:rFonts w:ascii="Arial" w:eastAsiaTheme="minorEastAsia" w:hAnsi="Arial" w:cs="Arial"/>
          <w:sz w:val="24"/>
          <w:szCs w:val="24"/>
        </w:rPr>
        <w:t>.</w:t>
      </w:r>
      <w:r w:rsidR="00127497">
        <w:rPr>
          <w:rFonts w:ascii="Arial" w:eastAsiaTheme="minorEastAsia" w:hAnsi="Arial" w:cs="Arial"/>
          <w:sz w:val="24"/>
          <w:szCs w:val="24"/>
        </w:rPr>
        <w:t xml:space="preserve"> </w:t>
      </w:r>
    </w:p>
    <w:p w14:paraId="6C68C2CE" w14:textId="3F06D066" w:rsidR="006D7D19" w:rsidRDefault="00127497" w:rsidP="00F5057C">
      <w:pPr>
        <w:spacing w:line="360" w:lineRule="auto"/>
        <w:ind w:firstLine="708"/>
        <w:jc w:val="both"/>
        <w:rPr>
          <w:rFonts w:ascii="Arial" w:hAnsi="Arial" w:cs="Arial"/>
          <w:sz w:val="24"/>
          <w:szCs w:val="24"/>
        </w:rPr>
      </w:pPr>
      <w:r>
        <w:rPr>
          <w:rFonts w:ascii="Arial" w:hAnsi="Arial" w:cs="Arial"/>
          <w:sz w:val="24"/>
          <w:szCs w:val="24"/>
        </w:rPr>
        <w:t xml:space="preserve">Como establece </w:t>
      </w:r>
      <w:proofErr w:type="spellStart"/>
      <w:r w:rsidRPr="00454BB3">
        <w:rPr>
          <w:rFonts w:ascii="Arial" w:hAnsi="Arial" w:cs="Arial"/>
          <w:sz w:val="24"/>
          <w:szCs w:val="24"/>
        </w:rPr>
        <w:t>Aminikhanghahi</w:t>
      </w:r>
      <w:proofErr w:type="spellEnd"/>
      <w:r>
        <w:rPr>
          <w:rFonts w:ascii="Arial" w:hAnsi="Arial" w:cs="Arial"/>
          <w:sz w:val="24"/>
          <w:szCs w:val="24"/>
        </w:rPr>
        <w:t xml:space="preserve"> (2017), los métodos también pueden ser clasificados como supervis</w:t>
      </w:r>
      <w:r w:rsidR="006D7D19">
        <w:rPr>
          <w:rFonts w:ascii="Arial" w:hAnsi="Arial" w:cs="Arial"/>
          <w:sz w:val="24"/>
          <w:szCs w:val="24"/>
        </w:rPr>
        <w:t xml:space="preserve">ados y no supervisados, los métodos supervisados requieren que los datos estén etiquetados, esto es, series de tiempo en las que se conoce la ubicación exacta del cambio, los métodos supervisados utilizan estas serie de tiempo etiquetadas para entrenar algoritmos de machine </w:t>
      </w:r>
      <w:proofErr w:type="spellStart"/>
      <w:r w:rsidR="006D7D19">
        <w:rPr>
          <w:rFonts w:ascii="Arial" w:hAnsi="Arial" w:cs="Arial"/>
          <w:sz w:val="24"/>
          <w:szCs w:val="24"/>
        </w:rPr>
        <w:t>learning</w:t>
      </w:r>
      <w:proofErr w:type="spellEnd"/>
      <w:r w:rsidR="00605DA6">
        <w:rPr>
          <w:rFonts w:ascii="Arial" w:hAnsi="Arial" w:cs="Arial"/>
          <w:sz w:val="24"/>
          <w:szCs w:val="24"/>
        </w:rPr>
        <w:t xml:space="preserve"> y crear un modelo que sea capaz de detectar cambios sobre nuevas serie de tiempo, dentro de estos algoritmos de machine </w:t>
      </w:r>
      <w:proofErr w:type="spellStart"/>
      <w:r w:rsidR="00605DA6">
        <w:rPr>
          <w:rFonts w:ascii="Arial" w:hAnsi="Arial" w:cs="Arial"/>
          <w:sz w:val="24"/>
          <w:szCs w:val="24"/>
        </w:rPr>
        <w:t>learning</w:t>
      </w:r>
      <w:proofErr w:type="spellEnd"/>
      <w:r w:rsidR="00605DA6">
        <w:rPr>
          <w:rFonts w:ascii="Arial" w:hAnsi="Arial" w:cs="Arial"/>
          <w:sz w:val="24"/>
          <w:szCs w:val="24"/>
        </w:rPr>
        <w:t xml:space="preserve"> se pueden utilizar básicamente dos enfoques, el primero es clasificación </w:t>
      </w:r>
      <w:proofErr w:type="spellStart"/>
      <w:r w:rsidR="00605DA6">
        <w:rPr>
          <w:rFonts w:ascii="Arial" w:hAnsi="Arial" w:cs="Arial"/>
          <w:sz w:val="24"/>
          <w:szCs w:val="24"/>
        </w:rPr>
        <w:t>multi-clase</w:t>
      </w:r>
      <w:proofErr w:type="spellEnd"/>
      <w:r w:rsidR="00605DA6">
        <w:rPr>
          <w:rFonts w:ascii="Arial" w:hAnsi="Arial" w:cs="Arial"/>
          <w:sz w:val="24"/>
          <w:szCs w:val="24"/>
        </w:rPr>
        <w:t xml:space="preserve"> y el segundo es clasificación binaria, en la figura 6 observamos un diagrama </w:t>
      </w:r>
      <w:r w:rsidR="00F5057C">
        <w:rPr>
          <w:rFonts w:ascii="Arial" w:hAnsi="Arial" w:cs="Arial"/>
          <w:sz w:val="24"/>
          <w:szCs w:val="24"/>
        </w:rPr>
        <w:t>con algunos ejemplos de métodos supervisados de acuerdo a su enfoque.</w:t>
      </w:r>
    </w:p>
    <w:p w14:paraId="3934F0CE" w14:textId="517996C3" w:rsidR="00F5057C" w:rsidRDefault="00F5057C" w:rsidP="00B33264">
      <w:pPr>
        <w:spacing w:line="360" w:lineRule="auto"/>
        <w:jc w:val="both"/>
        <w:rPr>
          <w:rFonts w:ascii="Arial" w:hAnsi="Arial" w:cs="Arial"/>
          <w:sz w:val="24"/>
          <w:szCs w:val="24"/>
        </w:rPr>
      </w:pPr>
      <w:r w:rsidRPr="00F5057C">
        <w:rPr>
          <w:rFonts w:ascii="Arial" w:hAnsi="Arial" w:cs="Arial"/>
          <w:noProof/>
          <w:sz w:val="24"/>
          <w:szCs w:val="24"/>
          <w:lang w:eastAsia="es-MX"/>
        </w:rPr>
        <w:lastRenderedPageBreak/>
        <w:drawing>
          <wp:inline distT="0" distB="0" distL="0" distR="0" wp14:anchorId="51076297" wp14:editId="6437F331">
            <wp:extent cx="4676775" cy="2390775"/>
            <wp:effectExtent l="0" t="0" r="9525" b="9525"/>
            <wp:docPr id="16" name="Imagen 16" descr="F:\todo\Tesina\Imagenes\métodos supervis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todo\Tesina\Imagenes\métodos supervisados.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76775" cy="2390775"/>
                    </a:xfrm>
                    <a:prstGeom prst="rect">
                      <a:avLst/>
                    </a:prstGeom>
                    <a:noFill/>
                    <a:ln>
                      <a:noFill/>
                    </a:ln>
                  </pic:spPr>
                </pic:pic>
              </a:graphicData>
            </a:graphic>
          </wp:inline>
        </w:drawing>
      </w:r>
    </w:p>
    <w:p w14:paraId="7A69B95A" w14:textId="06488BD7" w:rsidR="00605DA6" w:rsidRDefault="00F5057C" w:rsidP="00B33264">
      <w:pPr>
        <w:spacing w:line="360" w:lineRule="auto"/>
        <w:jc w:val="both"/>
        <w:rPr>
          <w:rFonts w:ascii="Arial" w:hAnsi="Arial" w:cs="Arial"/>
          <w:sz w:val="24"/>
          <w:szCs w:val="24"/>
        </w:rPr>
      </w:pPr>
      <w:r>
        <w:rPr>
          <w:rFonts w:ascii="Arial" w:hAnsi="Arial" w:cs="Arial"/>
          <w:sz w:val="24"/>
          <w:szCs w:val="24"/>
        </w:rPr>
        <w:t>Figura 6. Métodos supervisados</w:t>
      </w:r>
      <w:r w:rsidR="00242380">
        <w:rPr>
          <w:rFonts w:ascii="Arial" w:hAnsi="Arial" w:cs="Arial"/>
          <w:sz w:val="24"/>
          <w:szCs w:val="24"/>
        </w:rPr>
        <w:t>.</w:t>
      </w:r>
      <w:r w:rsidR="001D2ED5">
        <w:rPr>
          <w:rFonts w:ascii="Arial" w:hAnsi="Arial" w:cs="Arial"/>
          <w:sz w:val="24"/>
          <w:szCs w:val="24"/>
        </w:rPr>
        <w:t xml:space="preserve"> </w:t>
      </w:r>
      <w:r w:rsidR="00242380">
        <w:rPr>
          <w:rFonts w:ascii="Arial" w:hAnsi="Arial" w:cs="Arial"/>
          <w:sz w:val="24"/>
          <w:szCs w:val="24"/>
        </w:rPr>
        <w:t>Fuente</w:t>
      </w:r>
      <w:r w:rsidR="001D2ED5">
        <w:rPr>
          <w:rFonts w:ascii="Arial" w:hAnsi="Arial" w:cs="Arial"/>
          <w:sz w:val="24"/>
          <w:szCs w:val="24"/>
        </w:rPr>
        <w:t>:</w:t>
      </w:r>
      <w:r w:rsidR="00242380">
        <w:rPr>
          <w:rFonts w:ascii="Arial" w:hAnsi="Arial" w:cs="Arial"/>
          <w:sz w:val="24"/>
          <w:szCs w:val="24"/>
        </w:rPr>
        <w:t xml:space="preserve"> </w:t>
      </w:r>
      <w:proofErr w:type="spellStart"/>
      <w:r w:rsidR="001D2ED5" w:rsidRPr="00454BB3">
        <w:rPr>
          <w:rFonts w:ascii="Arial" w:hAnsi="Arial" w:cs="Arial"/>
          <w:sz w:val="24"/>
          <w:szCs w:val="24"/>
        </w:rPr>
        <w:t>Aminikhanghahi</w:t>
      </w:r>
      <w:proofErr w:type="spellEnd"/>
      <w:r w:rsidR="001D2ED5" w:rsidRPr="00454BB3">
        <w:rPr>
          <w:rFonts w:ascii="Arial" w:hAnsi="Arial" w:cs="Arial"/>
          <w:sz w:val="24"/>
          <w:szCs w:val="24"/>
        </w:rPr>
        <w:t xml:space="preserve">, S., &amp; Cook, D. J. (2017). A </w:t>
      </w:r>
      <w:proofErr w:type="spellStart"/>
      <w:r w:rsidR="001D2ED5" w:rsidRPr="00454BB3">
        <w:rPr>
          <w:rFonts w:ascii="Arial" w:hAnsi="Arial" w:cs="Arial"/>
          <w:sz w:val="24"/>
          <w:szCs w:val="24"/>
        </w:rPr>
        <w:t>survey</w:t>
      </w:r>
      <w:proofErr w:type="spellEnd"/>
      <w:r w:rsidR="001D2ED5" w:rsidRPr="00454BB3">
        <w:rPr>
          <w:rFonts w:ascii="Arial" w:hAnsi="Arial" w:cs="Arial"/>
          <w:sz w:val="24"/>
          <w:szCs w:val="24"/>
        </w:rPr>
        <w:t xml:space="preserve"> </w:t>
      </w:r>
      <w:proofErr w:type="spellStart"/>
      <w:r w:rsidR="001D2ED5" w:rsidRPr="00454BB3">
        <w:rPr>
          <w:rFonts w:ascii="Arial" w:hAnsi="Arial" w:cs="Arial"/>
          <w:sz w:val="24"/>
          <w:szCs w:val="24"/>
        </w:rPr>
        <w:t>of</w:t>
      </w:r>
      <w:proofErr w:type="spellEnd"/>
      <w:r w:rsidR="001D2ED5" w:rsidRPr="00454BB3">
        <w:rPr>
          <w:rFonts w:ascii="Arial" w:hAnsi="Arial" w:cs="Arial"/>
          <w:sz w:val="24"/>
          <w:szCs w:val="24"/>
        </w:rPr>
        <w:t xml:space="preserve"> </w:t>
      </w:r>
      <w:proofErr w:type="spellStart"/>
      <w:r w:rsidR="001D2ED5" w:rsidRPr="00454BB3">
        <w:rPr>
          <w:rFonts w:ascii="Arial" w:hAnsi="Arial" w:cs="Arial"/>
          <w:sz w:val="24"/>
          <w:szCs w:val="24"/>
        </w:rPr>
        <w:t>methods</w:t>
      </w:r>
      <w:proofErr w:type="spellEnd"/>
      <w:r w:rsidR="001D2ED5" w:rsidRPr="00454BB3">
        <w:rPr>
          <w:rFonts w:ascii="Arial" w:hAnsi="Arial" w:cs="Arial"/>
          <w:sz w:val="24"/>
          <w:szCs w:val="24"/>
        </w:rPr>
        <w:t xml:space="preserve"> </w:t>
      </w:r>
      <w:proofErr w:type="spellStart"/>
      <w:r w:rsidR="001D2ED5" w:rsidRPr="00454BB3">
        <w:rPr>
          <w:rFonts w:ascii="Arial" w:hAnsi="Arial" w:cs="Arial"/>
          <w:sz w:val="24"/>
          <w:szCs w:val="24"/>
        </w:rPr>
        <w:t>for</w:t>
      </w:r>
      <w:proofErr w:type="spellEnd"/>
      <w:r w:rsidR="001D2ED5" w:rsidRPr="00454BB3">
        <w:rPr>
          <w:rFonts w:ascii="Arial" w:hAnsi="Arial" w:cs="Arial"/>
          <w:sz w:val="24"/>
          <w:szCs w:val="24"/>
        </w:rPr>
        <w:t xml:space="preserve"> time series </w:t>
      </w:r>
      <w:proofErr w:type="spellStart"/>
      <w:r w:rsidR="001D2ED5" w:rsidRPr="00454BB3">
        <w:rPr>
          <w:rFonts w:ascii="Arial" w:hAnsi="Arial" w:cs="Arial"/>
          <w:sz w:val="24"/>
          <w:szCs w:val="24"/>
        </w:rPr>
        <w:t>change</w:t>
      </w:r>
      <w:proofErr w:type="spellEnd"/>
      <w:r w:rsidR="001D2ED5" w:rsidRPr="00454BB3">
        <w:rPr>
          <w:rFonts w:ascii="Arial" w:hAnsi="Arial" w:cs="Arial"/>
          <w:sz w:val="24"/>
          <w:szCs w:val="24"/>
        </w:rPr>
        <w:t xml:space="preserve"> </w:t>
      </w:r>
      <w:proofErr w:type="spellStart"/>
      <w:r w:rsidR="001D2ED5" w:rsidRPr="00454BB3">
        <w:rPr>
          <w:rFonts w:ascii="Arial" w:hAnsi="Arial" w:cs="Arial"/>
          <w:sz w:val="24"/>
          <w:szCs w:val="24"/>
        </w:rPr>
        <w:t>point</w:t>
      </w:r>
      <w:proofErr w:type="spellEnd"/>
      <w:r w:rsidR="001D2ED5" w:rsidRPr="00454BB3">
        <w:rPr>
          <w:rFonts w:ascii="Arial" w:hAnsi="Arial" w:cs="Arial"/>
          <w:sz w:val="24"/>
          <w:szCs w:val="24"/>
        </w:rPr>
        <w:t xml:space="preserve"> </w:t>
      </w:r>
      <w:proofErr w:type="spellStart"/>
      <w:r w:rsidR="001D2ED5" w:rsidRPr="00454BB3">
        <w:rPr>
          <w:rFonts w:ascii="Arial" w:hAnsi="Arial" w:cs="Arial"/>
          <w:sz w:val="24"/>
          <w:szCs w:val="24"/>
        </w:rPr>
        <w:t>detection</w:t>
      </w:r>
      <w:proofErr w:type="spellEnd"/>
    </w:p>
    <w:p w14:paraId="5BD20537" w14:textId="3D366C47" w:rsidR="006D7D19" w:rsidRDefault="001D2ED5" w:rsidP="00D5710F">
      <w:pPr>
        <w:spacing w:line="360" w:lineRule="auto"/>
        <w:ind w:firstLine="708"/>
        <w:jc w:val="both"/>
        <w:rPr>
          <w:rFonts w:ascii="Arial" w:hAnsi="Arial" w:cs="Arial"/>
          <w:sz w:val="24"/>
          <w:szCs w:val="24"/>
        </w:rPr>
      </w:pPr>
      <w:r>
        <w:rPr>
          <w:rFonts w:ascii="Arial" w:hAnsi="Arial" w:cs="Arial"/>
          <w:sz w:val="24"/>
          <w:szCs w:val="24"/>
        </w:rPr>
        <w:t>Los métodos no supervisados buscan encontrar puntos de cambio sobre series de tiempo no etiquetadas, de manera general, estos algoritmos util</w:t>
      </w:r>
      <w:r w:rsidR="00D5710F">
        <w:rPr>
          <w:rFonts w:ascii="Arial" w:hAnsi="Arial" w:cs="Arial"/>
          <w:sz w:val="24"/>
          <w:szCs w:val="24"/>
        </w:rPr>
        <w:t>izan propiedades estadísticas intrínsecas a</w:t>
      </w:r>
      <w:r>
        <w:rPr>
          <w:rFonts w:ascii="Arial" w:hAnsi="Arial" w:cs="Arial"/>
          <w:sz w:val="24"/>
          <w:szCs w:val="24"/>
        </w:rPr>
        <w:t xml:space="preserve"> </w:t>
      </w:r>
      <w:r w:rsidRPr="00194685">
        <w:rPr>
          <w:rFonts w:ascii="Arial" w:hAnsi="Arial" w:cs="Arial"/>
          <w:sz w:val="24"/>
          <w:szCs w:val="24"/>
          <w:u w:val="single"/>
        </w:rPr>
        <w:t>la</w:t>
      </w:r>
      <w:r>
        <w:rPr>
          <w:rFonts w:ascii="Arial" w:hAnsi="Arial" w:cs="Arial"/>
          <w:sz w:val="24"/>
          <w:szCs w:val="24"/>
        </w:rPr>
        <w:t xml:space="preserve"> serie de tiempo para </w:t>
      </w:r>
      <w:r w:rsidR="00D5710F">
        <w:rPr>
          <w:rFonts w:ascii="Arial" w:hAnsi="Arial" w:cs="Arial"/>
          <w:sz w:val="24"/>
          <w:szCs w:val="24"/>
        </w:rPr>
        <w:t>identificar los puntos de cambio, en la figura 7 podemos observar algunos de los principales métodos no supervisados.</w:t>
      </w:r>
    </w:p>
    <w:p w14:paraId="44E85B2E" w14:textId="53393A2F" w:rsidR="00515716" w:rsidRPr="00194685" w:rsidRDefault="00515716" w:rsidP="00515716">
      <w:pPr>
        <w:spacing w:line="360" w:lineRule="auto"/>
        <w:jc w:val="both"/>
        <w:rPr>
          <w:rFonts w:ascii="Arial" w:hAnsi="Arial" w:cs="Arial"/>
          <w:sz w:val="24"/>
          <w:szCs w:val="24"/>
          <w:u w:val="single"/>
        </w:rPr>
      </w:pPr>
      <w:r>
        <w:rPr>
          <w:rFonts w:ascii="Arial" w:hAnsi="Arial" w:cs="Arial"/>
          <w:sz w:val="24"/>
          <w:szCs w:val="24"/>
        </w:rPr>
        <w:tab/>
        <w:t xml:space="preserve">Dentro de los </w:t>
      </w:r>
    </w:p>
    <w:p w14:paraId="70C9CA5D" w14:textId="47F72655" w:rsidR="001D2ED5" w:rsidRDefault="00515716" w:rsidP="00B33264">
      <w:pPr>
        <w:spacing w:line="360" w:lineRule="auto"/>
        <w:jc w:val="both"/>
        <w:rPr>
          <w:rFonts w:ascii="Arial" w:hAnsi="Arial" w:cs="Arial"/>
          <w:sz w:val="24"/>
          <w:szCs w:val="24"/>
        </w:rPr>
      </w:pPr>
      <w:r w:rsidRPr="00515716">
        <w:rPr>
          <w:rFonts w:ascii="Arial" w:hAnsi="Arial" w:cs="Arial"/>
          <w:noProof/>
          <w:sz w:val="24"/>
          <w:szCs w:val="24"/>
          <w:lang w:eastAsia="es-MX"/>
        </w:rPr>
        <w:drawing>
          <wp:inline distT="0" distB="0" distL="0" distR="0" wp14:anchorId="0EA8FF47" wp14:editId="3215C431">
            <wp:extent cx="5431790" cy="1141310"/>
            <wp:effectExtent l="0" t="0" r="0" b="1905"/>
            <wp:docPr id="17" name="Imagen 17" descr="F:\todo\Tesina\Imagenes\no supervid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todo\Tesina\Imagenes\no supervidados.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1790" cy="1141310"/>
                    </a:xfrm>
                    <a:prstGeom prst="rect">
                      <a:avLst/>
                    </a:prstGeom>
                    <a:noFill/>
                    <a:ln>
                      <a:noFill/>
                    </a:ln>
                  </pic:spPr>
                </pic:pic>
              </a:graphicData>
            </a:graphic>
          </wp:inline>
        </w:drawing>
      </w:r>
    </w:p>
    <w:p w14:paraId="058D86C9" w14:textId="25B5A785" w:rsidR="00515716" w:rsidRDefault="00515716" w:rsidP="00515716">
      <w:pPr>
        <w:spacing w:line="360" w:lineRule="auto"/>
        <w:jc w:val="both"/>
        <w:rPr>
          <w:rFonts w:ascii="Arial" w:hAnsi="Arial" w:cs="Arial"/>
          <w:sz w:val="24"/>
          <w:szCs w:val="24"/>
        </w:rPr>
      </w:pPr>
      <w:r>
        <w:rPr>
          <w:rFonts w:ascii="Arial" w:hAnsi="Arial" w:cs="Arial"/>
          <w:sz w:val="24"/>
          <w:szCs w:val="24"/>
        </w:rPr>
        <w:t xml:space="preserve">Figura 7. Métodos no supervisados. Fuente: </w:t>
      </w:r>
      <w:proofErr w:type="spellStart"/>
      <w:r w:rsidRPr="00454BB3">
        <w:rPr>
          <w:rFonts w:ascii="Arial" w:hAnsi="Arial" w:cs="Arial"/>
          <w:sz w:val="24"/>
          <w:szCs w:val="24"/>
        </w:rPr>
        <w:t>Aminikhanghahi</w:t>
      </w:r>
      <w:proofErr w:type="spellEnd"/>
      <w:r w:rsidRPr="00454BB3">
        <w:rPr>
          <w:rFonts w:ascii="Arial" w:hAnsi="Arial" w:cs="Arial"/>
          <w:sz w:val="24"/>
          <w:szCs w:val="24"/>
        </w:rPr>
        <w:t xml:space="preserve">, S., &amp; Cook, D. J. (2017). A </w:t>
      </w:r>
      <w:proofErr w:type="spellStart"/>
      <w:r w:rsidRPr="00454BB3">
        <w:rPr>
          <w:rFonts w:ascii="Arial" w:hAnsi="Arial" w:cs="Arial"/>
          <w:sz w:val="24"/>
          <w:szCs w:val="24"/>
        </w:rPr>
        <w:t>survey</w:t>
      </w:r>
      <w:proofErr w:type="spellEnd"/>
      <w:r w:rsidRPr="00454BB3">
        <w:rPr>
          <w:rFonts w:ascii="Arial" w:hAnsi="Arial" w:cs="Arial"/>
          <w:sz w:val="24"/>
          <w:szCs w:val="24"/>
        </w:rPr>
        <w:t xml:space="preserve"> </w:t>
      </w:r>
      <w:proofErr w:type="spellStart"/>
      <w:r w:rsidRPr="00454BB3">
        <w:rPr>
          <w:rFonts w:ascii="Arial" w:hAnsi="Arial" w:cs="Arial"/>
          <w:sz w:val="24"/>
          <w:szCs w:val="24"/>
        </w:rPr>
        <w:t>of</w:t>
      </w:r>
      <w:proofErr w:type="spellEnd"/>
      <w:r w:rsidRPr="00454BB3">
        <w:rPr>
          <w:rFonts w:ascii="Arial" w:hAnsi="Arial" w:cs="Arial"/>
          <w:sz w:val="24"/>
          <w:szCs w:val="24"/>
        </w:rPr>
        <w:t xml:space="preserve"> </w:t>
      </w:r>
      <w:proofErr w:type="spellStart"/>
      <w:r w:rsidRPr="00454BB3">
        <w:rPr>
          <w:rFonts w:ascii="Arial" w:hAnsi="Arial" w:cs="Arial"/>
          <w:sz w:val="24"/>
          <w:szCs w:val="24"/>
        </w:rPr>
        <w:t>methods</w:t>
      </w:r>
      <w:proofErr w:type="spellEnd"/>
      <w:r w:rsidRPr="00454BB3">
        <w:rPr>
          <w:rFonts w:ascii="Arial" w:hAnsi="Arial" w:cs="Arial"/>
          <w:sz w:val="24"/>
          <w:szCs w:val="24"/>
        </w:rPr>
        <w:t xml:space="preserve"> </w:t>
      </w:r>
      <w:proofErr w:type="spellStart"/>
      <w:r w:rsidRPr="00454BB3">
        <w:rPr>
          <w:rFonts w:ascii="Arial" w:hAnsi="Arial" w:cs="Arial"/>
          <w:sz w:val="24"/>
          <w:szCs w:val="24"/>
        </w:rPr>
        <w:t>for</w:t>
      </w:r>
      <w:proofErr w:type="spellEnd"/>
      <w:r w:rsidRPr="00454BB3">
        <w:rPr>
          <w:rFonts w:ascii="Arial" w:hAnsi="Arial" w:cs="Arial"/>
          <w:sz w:val="24"/>
          <w:szCs w:val="24"/>
        </w:rPr>
        <w:t xml:space="preserve"> time series </w:t>
      </w:r>
      <w:proofErr w:type="spellStart"/>
      <w:r w:rsidRPr="00454BB3">
        <w:rPr>
          <w:rFonts w:ascii="Arial" w:hAnsi="Arial" w:cs="Arial"/>
          <w:sz w:val="24"/>
          <w:szCs w:val="24"/>
        </w:rPr>
        <w:t>change</w:t>
      </w:r>
      <w:proofErr w:type="spellEnd"/>
      <w:r w:rsidRPr="00454BB3">
        <w:rPr>
          <w:rFonts w:ascii="Arial" w:hAnsi="Arial" w:cs="Arial"/>
          <w:sz w:val="24"/>
          <w:szCs w:val="24"/>
        </w:rPr>
        <w:t xml:space="preserve"> </w:t>
      </w:r>
      <w:proofErr w:type="spellStart"/>
      <w:r w:rsidRPr="00454BB3">
        <w:rPr>
          <w:rFonts w:ascii="Arial" w:hAnsi="Arial" w:cs="Arial"/>
          <w:sz w:val="24"/>
          <w:szCs w:val="24"/>
        </w:rPr>
        <w:t>point</w:t>
      </w:r>
      <w:proofErr w:type="spellEnd"/>
      <w:r w:rsidRPr="00454BB3">
        <w:rPr>
          <w:rFonts w:ascii="Arial" w:hAnsi="Arial" w:cs="Arial"/>
          <w:sz w:val="24"/>
          <w:szCs w:val="24"/>
        </w:rPr>
        <w:t xml:space="preserve"> </w:t>
      </w:r>
      <w:proofErr w:type="spellStart"/>
      <w:r w:rsidRPr="00454BB3">
        <w:rPr>
          <w:rFonts w:ascii="Arial" w:hAnsi="Arial" w:cs="Arial"/>
          <w:sz w:val="24"/>
          <w:szCs w:val="24"/>
        </w:rPr>
        <w:t>detection</w:t>
      </w:r>
      <w:proofErr w:type="spellEnd"/>
      <w:r>
        <w:rPr>
          <w:rFonts w:ascii="Arial" w:hAnsi="Arial" w:cs="Arial"/>
          <w:sz w:val="24"/>
          <w:szCs w:val="24"/>
        </w:rPr>
        <w:t>.</w:t>
      </w:r>
    </w:p>
    <w:p w14:paraId="08654674" w14:textId="0D4BA0D3" w:rsidR="001D2ED5" w:rsidRDefault="00515716" w:rsidP="00194685">
      <w:pPr>
        <w:spacing w:line="360" w:lineRule="auto"/>
        <w:ind w:firstLine="708"/>
        <w:jc w:val="both"/>
        <w:rPr>
          <w:rFonts w:ascii="Arial" w:hAnsi="Arial" w:cs="Arial"/>
          <w:sz w:val="24"/>
          <w:szCs w:val="24"/>
        </w:rPr>
      </w:pPr>
      <w:r>
        <w:rPr>
          <w:rFonts w:ascii="Arial" w:hAnsi="Arial" w:cs="Arial"/>
          <w:sz w:val="24"/>
          <w:szCs w:val="24"/>
        </w:rPr>
        <w:t xml:space="preserve">Para finalizar, otra de las categorizaciones que se hacen </w:t>
      </w:r>
      <w:r w:rsidR="00194685">
        <w:rPr>
          <w:rFonts w:ascii="Arial" w:hAnsi="Arial" w:cs="Arial"/>
          <w:sz w:val="24"/>
          <w:szCs w:val="24"/>
        </w:rPr>
        <w:t xml:space="preserve">entre las </w:t>
      </w:r>
      <w:r w:rsidR="00445037">
        <w:rPr>
          <w:rFonts w:ascii="Arial" w:hAnsi="Arial" w:cs="Arial"/>
          <w:sz w:val="24"/>
          <w:szCs w:val="24"/>
        </w:rPr>
        <w:t>técnicas</w:t>
      </w:r>
      <w:r>
        <w:rPr>
          <w:rFonts w:ascii="Arial" w:hAnsi="Arial" w:cs="Arial"/>
          <w:sz w:val="24"/>
          <w:szCs w:val="24"/>
        </w:rPr>
        <w:t xml:space="preserve"> de punto de cambio se basa en las suposiciones </w:t>
      </w:r>
      <w:r w:rsidR="00445037">
        <w:rPr>
          <w:rFonts w:ascii="Arial" w:hAnsi="Arial" w:cs="Arial"/>
          <w:sz w:val="24"/>
          <w:szCs w:val="24"/>
        </w:rPr>
        <w:t>que se realizan sobre</w:t>
      </w:r>
      <w:r w:rsidR="00194685">
        <w:rPr>
          <w:rFonts w:ascii="Arial" w:hAnsi="Arial" w:cs="Arial"/>
          <w:sz w:val="24"/>
          <w:szCs w:val="24"/>
        </w:rPr>
        <w:t xml:space="preserve"> los datos, en general, se reconocen dos categorías, métodos no paramétricos y métodos paramétricos. En los métodos paramétricos se supone que la serie de tiempo sigue una distribución estadística definida por un número definido de parámetros, </w:t>
      </w:r>
      <w:r w:rsidR="00445037">
        <w:rPr>
          <w:rFonts w:ascii="Arial" w:hAnsi="Arial" w:cs="Arial"/>
          <w:sz w:val="24"/>
          <w:szCs w:val="24"/>
        </w:rPr>
        <w:lastRenderedPageBreak/>
        <w:t>lo métodos no paramétricos no hacen supuestos sobre la distribución de los datos.</w:t>
      </w:r>
    </w:p>
    <w:p w14:paraId="69339B3C" w14:textId="0C71CF28" w:rsidR="00C2386B" w:rsidRDefault="003F6006" w:rsidP="00C2386B">
      <w:pPr>
        <w:spacing w:line="360" w:lineRule="auto"/>
        <w:ind w:firstLine="708"/>
        <w:jc w:val="both"/>
        <w:rPr>
          <w:rFonts w:ascii="Arial" w:eastAsiaTheme="minorEastAsia" w:hAnsi="Arial" w:cs="Arial"/>
          <w:sz w:val="24"/>
          <w:szCs w:val="24"/>
        </w:rPr>
      </w:pPr>
      <w:r>
        <w:rPr>
          <w:rFonts w:ascii="Arial" w:hAnsi="Arial" w:cs="Arial"/>
          <w:sz w:val="24"/>
          <w:szCs w:val="24"/>
        </w:rPr>
        <w:t>C</w:t>
      </w:r>
      <w:r w:rsidR="00C2386B">
        <w:rPr>
          <w:rFonts w:ascii="Arial" w:hAnsi="Arial" w:cs="Arial"/>
          <w:sz w:val="24"/>
          <w:szCs w:val="24"/>
        </w:rPr>
        <w:t xml:space="preserve">omo se estableció en la formulación del problema de detección de punto de cambio, se busca encontrar los índices </w:t>
      </w:r>
      <m:oMath>
        <m:r>
          <w:rPr>
            <w:rFonts w:ascii="Cambria Math" w:eastAsiaTheme="minorEastAsia" w:hAnsi="Cambria Math" w:cs="Arial"/>
            <w:sz w:val="24"/>
            <w:szCs w:val="24"/>
          </w:rPr>
          <m:t>τ=</m:t>
        </m:r>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τ</m:t>
                </m:r>
              </m:e>
              <m:sub>
                <m:r>
                  <w:rPr>
                    <w:rFonts w:ascii="Cambria Math" w:eastAsiaTheme="minorEastAsia" w:hAnsi="Cambria Math" w:cs="Arial"/>
                    <w:sz w:val="24"/>
                    <w:szCs w:val="24"/>
                  </w:rPr>
                  <m:t>1</m:t>
                </m:r>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τ</m:t>
                </m:r>
              </m:e>
              <m:sub>
                <m:r>
                  <w:rPr>
                    <w:rFonts w:ascii="Cambria Math" w:eastAsiaTheme="minorEastAsia" w:hAnsi="Cambria Math" w:cs="Arial"/>
                    <w:sz w:val="24"/>
                    <w:szCs w:val="24"/>
                  </w:rPr>
                  <m:t>2</m:t>
                </m:r>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τ</m:t>
                </m:r>
              </m:e>
              <m:sub>
                <m:r>
                  <w:rPr>
                    <w:rFonts w:ascii="Cambria Math" w:eastAsiaTheme="minorEastAsia" w:hAnsi="Cambria Math" w:cs="Arial"/>
                    <w:sz w:val="24"/>
                    <w:szCs w:val="24"/>
                  </w:rPr>
                  <m:t>3</m:t>
                </m:r>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τ</m:t>
                </m:r>
              </m:e>
              <m:sub>
                <m:r>
                  <w:rPr>
                    <w:rFonts w:ascii="Cambria Math" w:eastAsiaTheme="minorEastAsia" w:hAnsi="Cambria Math" w:cs="Arial"/>
                    <w:sz w:val="24"/>
                    <w:szCs w:val="24"/>
                  </w:rPr>
                  <m:t>k</m:t>
                </m:r>
              </m:sub>
            </m:sSub>
          </m:e>
        </m:d>
        <m:r>
          <w:rPr>
            <w:rFonts w:ascii="Cambria Math" w:eastAsiaTheme="minorEastAsia" w:hAnsi="Cambria Math" w:cs="Arial"/>
            <w:sz w:val="24"/>
            <w:szCs w:val="24"/>
          </w:rPr>
          <m:t>⊂{1,2,3…n}</m:t>
        </m:r>
      </m:oMath>
      <w:r w:rsidR="00C2386B">
        <w:rPr>
          <w:rFonts w:ascii="Arial" w:eastAsiaTheme="minorEastAsia" w:hAnsi="Arial" w:cs="Arial"/>
          <w:sz w:val="24"/>
          <w:szCs w:val="24"/>
        </w:rPr>
        <w:t xml:space="preserve"> que segmentan a la serie </w:t>
      </w:r>
      <m:oMath>
        <m:r>
          <m:rPr>
            <m:sty m:val="p"/>
          </m:rPr>
          <w:rPr>
            <w:rFonts w:ascii="Cambria Math" w:hAnsi="Cambria Math" w:cs="Arial"/>
            <w:sz w:val="24"/>
            <w:szCs w:val="24"/>
          </w:rPr>
          <m:t>y=</m:t>
        </m:r>
        <m:d>
          <m:dPr>
            <m:begChr m:val="{"/>
            <m:endChr m:val="}"/>
            <m:ctrlPr>
              <w:rPr>
                <w:rFonts w:ascii="Cambria Math" w:hAnsi="Cambria Math" w:cs="Arial"/>
                <w:sz w:val="24"/>
                <w:szCs w:val="24"/>
              </w:rPr>
            </m:ctrlPr>
          </m:dPr>
          <m:e>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1</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2</m:t>
                </m:r>
              </m:sub>
            </m:sSub>
            <m:r>
              <w:rPr>
                <w:rFonts w:ascii="Cambria Math" w:hAnsi="Cambria Math" w:cs="Arial"/>
                <w:sz w:val="24"/>
                <w:szCs w:val="24"/>
              </w:rPr>
              <m:t xml:space="preserve">, </m:t>
            </m:r>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3</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y</m:t>
                </m:r>
              </m:e>
              <m:sub>
                <m:r>
                  <w:rPr>
                    <w:rFonts w:ascii="Cambria Math" w:hAnsi="Cambria Math" w:cs="Arial"/>
                    <w:sz w:val="24"/>
                    <w:szCs w:val="24"/>
                  </w:rPr>
                  <m:t>n</m:t>
                </m:r>
              </m:sub>
            </m:sSub>
          </m:e>
        </m:d>
      </m:oMath>
      <w:r w:rsidR="00C2386B">
        <w:rPr>
          <w:rFonts w:ascii="Arial" w:eastAsiaTheme="minorEastAsia" w:hAnsi="Arial" w:cs="Arial"/>
          <w:sz w:val="24"/>
          <w:szCs w:val="24"/>
        </w:rPr>
        <w:t xml:space="preserve"> de tal manera que los valores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τ</m:t>
            </m:r>
          </m:e>
          <m:sub>
            <m:r>
              <w:rPr>
                <w:rFonts w:ascii="Cambria Math" w:eastAsiaTheme="minorEastAsia" w:hAnsi="Cambria Math" w:cs="Arial"/>
                <w:sz w:val="24"/>
                <w:szCs w:val="24"/>
              </w:rPr>
              <m:t>i</m:t>
            </m:r>
          </m:sub>
        </m:sSub>
      </m:oMath>
      <w:r w:rsidR="00C2386B">
        <w:rPr>
          <w:rFonts w:ascii="Arial" w:eastAsiaTheme="minorEastAsia" w:hAnsi="Arial" w:cs="Arial"/>
          <w:sz w:val="24"/>
          <w:szCs w:val="24"/>
        </w:rPr>
        <w:t xml:space="preserve"> representan los puntos de cambio. En los métodos paramétricos se asume que la serie de tiempo </w:t>
      </w:r>
      <m:oMath>
        <m:r>
          <w:rPr>
            <w:rFonts w:ascii="Cambria Math" w:eastAsiaTheme="minorEastAsia" w:hAnsi="Cambria Math" w:cs="Arial"/>
            <w:sz w:val="24"/>
            <w:szCs w:val="24"/>
          </w:rPr>
          <m:t>y</m:t>
        </m:r>
      </m:oMath>
      <w:r w:rsidR="00C2386B">
        <w:rPr>
          <w:rFonts w:ascii="Arial" w:eastAsiaTheme="minorEastAsia" w:hAnsi="Arial" w:cs="Arial"/>
          <w:sz w:val="24"/>
          <w:szCs w:val="24"/>
        </w:rPr>
        <w:t xml:space="preserve"> sigue una distribución </w:t>
      </w:r>
    </w:p>
    <w:p w14:paraId="5F63459F" w14:textId="12BB446D" w:rsidR="00C2386B" w:rsidRPr="00B33264" w:rsidRDefault="006B205B" w:rsidP="00C2386B">
      <w:pPr>
        <w:spacing w:line="360" w:lineRule="auto"/>
        <w:ind w:firstLine="708"/>
        <w:jc w:val="both"/>
        <w:rPr>
          <w:rFonts w:ascii="Arial" w:eastAsiaTheme="minorEastAsia" w:hAnsi="Arial" w:cs="Arial"/>
          <w:sz w:val="24"/>
          <w:szCs w:val="24"/>
        </w:rPr>
      </w:pPr>
      <m:oMathPara>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t</m:t>
              </m:r>
            </m:sub>
          </m:sSub>
          <m:r>
            <w:rPr>
              <w:rFonts w:ascii="Cambria Math" w:eastAsiaTheme="minorEastAsia" w:hAnsi="Cambria Math" w:cs="Arial"/>
              <w:sz w:val="24"/>
              <w:szCs w:val="24"/>
            </w:rPr>
            <m:t>~</m:t>
          </m:r>
          <m:d>
            <m:dPr>
              <m:begChr m:val="{"/>
              <m:endChr m:val=""/>
              <m:ctrlPr>
                <w:rPr>
                  <w:rFonts w:ascii="Cambria Math" w:eastAsiaTheme="minorEastAsia" w:hAnsi="Cambria Math" w:cs="Arial"/>
                  <w:i/>
                  <w:sz w:val="24"/>
                  <w:szCs w:val="24"/>
                </w:rPr>
              </m:ctrlPr>
            </m:dPr>
            <m:e>
              <m:eqArr>
                <m:eqArrPr>
                  <m:ctrlPr>
                    <w:rPr>
                      <w:rFonts w:ascii="Cambria Math" w:eastAsiaTheme="minorEastAsia" w:hAnsi="Cambria Math" w:cs="Arial"/>
                      <w:i/>
                      <w:sz w:val="24"/>
                      <w:szCs w:val="24"/>
                    </w:rPr>
                  </m:ctrlPr>
                </m:eqArrPr>
                <m:e>
                  <m:f>
                    <m:fPr>
                      <m:type m:val="noBar"/>
                      <m:ctrlPr>
                        <w:rPr>
                          <w:rFonts w:ascii="Cambria Math" w:eastAsiaTheme="minorEastAsia" w:hAnsi="Cambria Math" w:cs="Arial"/>
                          <w:i/>
                          <w:sz w:val="24"/>
                          <w:szCs w:val="24"/>
                        </w:rPr>
                      </m:ctrlPr>
                    </m:fPr>
                    <m:num>
                      <m:r>
                        <w:rPr>
                          <w:rFonts w:ascii="Cambria Math" w:eastAsiaTheme="minorEastAsia" w:hAnsi="Cambria Math" w:cs="Arial"/>
                          <w:sz w:val="24"/>
                          <w:szCs w:val="24"/>
                        </w:rPr>
                        <m:t>f</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 xml:space="preserve"> </m:t>
                          </m:r>
                        </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θ</m:t>
                              </m:r>
                            </m:e>
                            <m:sub>
                              <m:r>
                                <w:rPr>
                                  <w:rFonts w:ascii="Cambria Math" w:eastAsiaTheme="minorEastAsia" w:hAnsi="Cambria Math" w:cs="Arial"/>
                                  <w:sz w:val="24"/>
                                  <w:szCs w:val="24"/>
                                </w:rPr>
                                <m:t>1</m:t>
                              </m:r>
                            </m:sub>
                          </m:sSub>
                        </m:e>
                      </m:d>
                      <m:r>
                        <w:rPr>
                          <w:rFonts w:ascii="Cambria Math" w:eastAsiaTheme="minorEastAsia" w:hAnsi="Cambria Math" w:cs="Arial"/>
                          <w:sz w:val="24"/>
                          <w:szCs w:val="24"/>
                        </w:rPr>
                        <m:t xml:space="preserve"> para t≤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τ</m:t>
                          </m:r>
                        </m:e>
                        <m:sub>
                          <m:r>
                            <w:rPr>
                              <w:rFonts w:ascii="Cambria Math" w:eastAsiaTheme="minorEastAsia" w:hAnsi="Cambria Math" w:cs="Arial"/>
                              <w:sz w:val="24"/>
                              <w:szCs w:val="24"/>
                            </w:rPr>
                            <m:t>1</m:t>
                          </m:r>
                        </m:sub>
                      </m:sSub>
                      <m:r>
                        <w:rPr>
                          <w:rFonts w:ascii="Cambria Math" w:eastAsiaTheme="minorEastAsia" w:hAnsi="Cambria Math" w:cs="Arial"/>
                          <w:sz w:val="24"/>
                          <w:szCs w:val="24"/>
                        </w:rPr>
                        <m:t xml:space="preserve">  </m:t>
                      </m:r>
                    </m:num>
                    <m:den>
                      <m:r>
                        <w:rPr>
                          <w:rFonts w:ascii="Cambria Math" w:eastAsiaTheme="minorEastAsia" w:hAnsi="Cambria Math" w:cs="Arial"/>
                          <w:sz w:val="24"/>
                          <w:szCs w:val="24"/>
                        </w:rPr>
                        <m:t>f</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 xml:space="preserve"> </m:t>
                          </m:r>
                        </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θ</m:t>
                              </m:r>
                            </m:e>
                            <m:sub>
                              <m:r>
                                <w:rPr>
                                  <w:rFonts w:ascii="Cambria Math" w:eastAsiaTheme="minorEastAsia" w:hAnsi="Cambria Math" w:cs="Arial"/>
                                  <w:sz w:val="24"/>
                                  <w:szCs w:val="24"/>
                                </w:rPr>
                                <m:t>2</m:t>
                              </m:r>
                            </m:sub>
                          </m:sSub>
                        </m:e>
                      </m:d>
                      <m:r>
                        <w:rPr>
                          <w:rFonts w:ascii="Cambria Math" w:eastAsiaTheme="minorEastAsia" w:hAnsi="Cambria Math" w:cs="Arial"/>
                          <w:sz w:val="24"/>
                          <w:szCs w:val="24"/>
                        </w:rPr>
                        <m:t xml:space="preserve"> para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τ</m:t>
                          </m:r>
                        </m:e>
                        <m:sub>
                          <m:r>
                            <w:rPr>
                              <w:rFonts w:ascii="Cambria Math" w:eastAsiaTheme="minorEastAsia" w:hAnsi="Cambria Math" w:cs="Arial"/>
                              <w:sz w:val="24"/>
                              <w:szCs w:val="24"/>
                            </w:rPr>
                            <m:t>1</m:t>
                          </m:r>
                        </m:sub>
                      </m:sSub>
                      <m:r>
                        <w:rPr>
                          <w:rFonts w:ascii="Cambria Math" w:eastAsiaTheme="minorEastAsia" w:hAnsi="Cambria Math" w:cs="Arial"/>
                          <w:sz w:val="24"/>
                          <w:szCs w:val="24"/>
                        </w:rPr>
                        <m:t>&lt;t≤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τ</m:t>
                          </m:r>
                        </m:e>
                        <m:sub>
                          <m:r>
                            <w:rPr>
                              <w:rFonts w:ascii="Cambria Math" w:eastAsiaTheme="minorEastAsia" w:hAnsi="Cambria Math" w:cs="Arial"/>
                              <w:sz w:val="24"/>
                              <w:szCs w:val="24"/>
                            </w:rPr>
                            <m:t>2</m:t>
                          </m:r>
                        </m:sub>
                      </m:sSub>
                    </m:den>
                  </m:f>
                </m:e>
                <m:e>
                  <m:f>
                    <m:fPr>
                      <m:type m:val="noBar"/>
                      <m:ctrlPr>
                        <w:rPr>
                          <w:rFonts w:ascii="Cambria Math" w:eastAsiaTheme="minorEastAsia" w:hAnsi="Cambria Math" w:cs="Arial"/>
                          <w:i/>
                          <w:sz w:val="24"/>
                          <w:szCs w:val="24"/>
                        </w:rPr>
                      </m:ctrlPr>
                    </m:fPr>
                    <m:num>
                      <m:r>
                        <w:rPr>
                          <w:rFonts w:ascii="Cambria Math" w:eastAsiaTheme="minorEastAsia" w:hAnsi="Cambria Math" w:cs="Arial"/>
                          <w:sz w:val="24"/>
                          <w:szCs w:val="24"/>
                        </w:rPr>
                        <m:t>⋮</m:t>
                      </m:r>
                    </m:num>
                    <m:den>
                      <m:r>
                        <w:rPr>
                          <w:rFonts w:ascii="Cambria Math" w:eastAsiaTheme="minorEastAsia" w:hAnsi="Cambria Math" w:cs="Arial"/>
                          <w:sz w:val="24"/>
                          <w:szCs w:val="24"/>
                        </w:rPr>
                        <m:t>f</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 xml:space="preserve"> </m:t>
                          </m:r>
                        </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θ</m:t>
                              </m:r>
                            </m:e>
                            <m:sub>
                              <m:r>
                                <w:rPr>
                                  <w:rFonts w:ascii="Cambria Math" w:eastAsiaTheme="minorEastAsia" w:hAnsi="Cambria Math" w:cs="Arial"/>
                                  <w:sz w:val="24"/>
                                  <w:szCs w:val="24"/>
                                </w:rPr>
                                <m:t>k</m:t>
                              </m:r>
                            </m:sub>
                          </m:sSub>
                        </m:e>
                      </m:d>
                      <m:r>
                        <w:rPr>
                          <w:rFonts w:ascii="Cambria Math" w:eastAsiaTheme="minorEastAsia" w:hAnsi="Cambria Math" w:cs="Arial"/>
                          <w:sz w:val="24"/>
                          <w:szCs w:val="24"/>
                        </w:rPr>
                        <m:t xml:space="preserve"> para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τ</m:t>
                          </m:r>
                        </m:e>
                        <m:sub>
                          <m:r>
                            <w:rPr>
                              <w:rFonts w:ascii="Cambria Math" w:eastAsiaTheme="minorEastAsia" w:hAnsi="Cambria Math" w:cs="Arial"/>
                              <w:sz w:val="24"/>
                              <w:szCs w:val="24"/>
                            </w:rPr>
                            <m:t>k-1</m:t>
                          </m:r>
                        </m:sub>
                      </m:sSub>
                      <m:r>
                        <w:rPr>
                          <w:rFonts w:ascii="Cambria Math" w:eastAsiaTheme="minorEastAsia" w:hAnsi="Cambria Math" w:cs="Arial"/>
                          <w:sz w:val="24"/>
                          <w:szCs w:val="24"/>
                        </w:rPr>
                        <m:t>&lt;t≤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τ</m:t>
                          </m:r>
                        </m:e>
                        <m:sub>
                          <m:r>
                            <w:rPr>
                              <w:rFonts w:ascii="Cambria Math" w:eastAsiaTheme="minorEastAsia" w:hAnsi="Cambria Math" w:cs="Arial"/>
                              <w:sz w:val="24"/>
                              <w:szCs w:val="24"/>
                            </w:rPr>
                            <m:t>k</m:t>
                          </m:r>
                        </m:sub>
                      </m:sSub>
                    </m:den>
                  </m:f>
                </m:e>
              </m:eqArr>
            </m:e>
          </m:d>
        </m:oMath>
      </m:oMathPara>
    </w:p>
    <w:p w14:paraId="357E41C8" w14:textId="77777777" w:rsidR="00F4215D" w:rsidRDefault="00F4215D" w:rsidP="00F4215D">
      <w:pPr>
        <w:spacing w:line="360" w:lineRule="auto"/>
        <w:jc w:val="center"/>
        <w:rPr>
          <w:rFonts w:ascii="Arial" w:hAnsi="Arial" w:cs="Arial"/>
          <w:sz w:val="24"/>
          <w:szCs w:val="24"/>
        </w:rPr>
      </w:pPr>
      <w:r w:rsidRPr="001E6A6C">
        <w:rPr>
          <w:rFonts w:ascii="Arial" w:hAnsi="Arial" w:cs="Arial"/>
          <w:noProof/>
          <w:sz w:val="24"/>
          <w:szCs w:val="24"/>
          <w:lang w:eastAsia="es-MX"/>
        </w:rPr>
        <w:drawing>
          <wp:inline distT="0" distB="0" distL="0" distR="0" wp14:anchorId="05EA7B80" wp14:editId="0F908810">
            <wp:extent cx="3876675" cy="2519839"/>
            <wp:effectExtent l="0" t="0" r="0" b="0"/>
            <wp:docPr id="18" name="Imagen 18" descr="F:\todo\Tesina\Imagenes\parametrico un camb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todo\Tesina\Imagenes\parametrico un cambio.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92268" cy="2529975"/>
                    </a:xfrm>
                    <a:prstGeom prst="rect">
                      <a:avLst/>
                    </a:prstGeom>
                    <a:noFill/>
                    <a:ln>
                      <a:noFill/>
                    </a:ln>
                  </pic:spPr>
                </pic:pic>
              </a:graphicData>
            </a:graphic>
          </wp:inline>
        </w:drawing>
      </w:r>
    </w:p>
    <w:p w14:paraId="15CB5B67" w14:textId="36C087E2" w:rsidR="00F4215D" w:rsidRDefault="00F4215D" w:rsidP="00F4215D">
      <w:pPr>
        <w:spacing w:line="360" w:lineRule="auto"/>
        <w:jc w:val="center"/>
        <w:rPr>
          <w:rFonts w:ascii="Arial" w:hAnsi="Arial" w:cs="Arial"/>
          <w:sz w:val="24"/>
          <w:szCs w:val="24"/>
        </w:rPr>
      </w:pPr>
      <w:r>
        <w:rPr>
          <w:rFonts w:ascii="Arial" w:hAnsi="Arial" w:cs="Arial"/>
          <w:sz w:val="24"/>
          <w:szCs w:val="24"/>
        </w:rPr>
        <w:t xml:space="preserve">Figura 8. Serie de tiempo con cambio en media en </w:t>
      </w:r>
      <m:oMath>
        <m:r>
          <w:rPr>
            <w:rFonts w:ascii="Cambria Math" w:hAnsi="Cambria Math" w:cs="Arial"/>
            <w:sz w:val="24"/>
            <w:szCs w:val="24"/>
          </w:rPr>
          <m:t>t= 250</m:t>
        </m:r>
      </m:oMath>
      <w:r>
        <w:rPr>
          <w:rFonts w:ascii="Arial" w:eastAsiaTheme="minorEastAsia" w:hAnsi="Arial" w:cs="Arial"/>
          <w:sz w:val="24"/>
          <w:szCs w:val="24"/>
        </w:rPr>
        <w:t>. Fuente: Elaboración propia.</w:t>
      </w:r>
    </w:p>
    <w:p w14:paraId="31913D91" w14:textId="73D12B21" w:rsidR="001C3251" w:rsidRDefault="003F6006" w:rsidP="00C65269">
      <w:pPr>
        <w:spacing w:line="360" w:lineRule="auto"/>
        <w:ind w:firstLine="708"/>
        <w:jc w:val="both"/>
        <w:rPr>
          <w:rFonts w:ascii="Arial" w:eastAsiaTheme="minorEastAsia" w:hAnsi="Arial" w:cs="Arial"/>
          <w:sz w:val="24"/>
          <w:szCs w:val="24"/>
        </w:rPr>
      </w:pPr>
      <w:r>
        <w:rPr>
          <w:rFonts w:ascii="Arial" w:hAnsi="Arial" w:cs="Arial"/>
          <w:sz w:val="24"/>
          <w:szCs w:val="24"/>
        </w:rPr>
        <w:t xml:space="preserve">El parámetro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θ</m:t>
            </m:r>
          </m:e>
          <m:sub>
            <m:r>
              <w:rPr>
                <w:rFonts w:ascii="Cambria Math" w:eastAsiaTheme="minorEastAsia" w:hAnsi="Cambria Math" w:cs="Arial"/>
                <w:sz w:val="24"/>
                <w:szCs w:val="24"/>
              </w:rPr>
              <m:t>k</m:t>
            </m:r>
          </m:sub>
        </m:sSub>
      </m:oMath>
      <w:r>
        <w:rPr>
          <w:rFonts w:ascii="Arial" w:eastAsiaTheme="minorEastAsia" w:hAnsi="Arial" w:cs="Arial"/>
          <w:sz w:val="24"/>
          <w:szCs w:val="24"/>
        </w:rPr>
        <w:t xml:space="preserve"> representa la propiedad estadística en la serie de tiempo sobre la que se buscan encontrar el cambio abrupto, en la detección de punto de cambio donde solo hay un cambio se tiene que </w:t>
      </w:r>
    </w:p>
    <w:p w14:paraId="5798963F" w14:textId="71196D24" w:rsidR="003F6006" w:rsidRPr="00B33264" w:rsidRDefault="006B205B" w:rsidP="003F6006">
      <w:pPr>
        <w:spacing w:line="360" w:lineRule="auto"/>
        <w:ind w:firstLine="708"/>
        <w:jc w:val="both"/>
        <w:rPr>
          <w:rFonts w:ascii="Arial" w:eastAsiaTheme="minorEastAsia" w:hAnsi="Arial" w:cs="Arial"/>
          <w:sz w:val="24"/>
          <w:szCs w:val="24"/>
        </w:rPr>
      </w:pPr>
      <m:oMathPara>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t</m:t>
              </m:r>
            </m:sub>
          </m:sSub>
          <m:r>
            <w:rPr>
              <w:rFonts w:ascii="Cambria Math" w:eastAsiaTheme="minorEastAsia" w:hAnsi="Cambria Math" w:cs="Arial"/>
              <w:sz w:val="24"/>
              <w:szCs w:val="24"/>
            </w:rPr>
            <m:t>~</m:t>
          </m:r>
          <m:d>
            <m:dPr>
              <m:begChr m:val="{"/>
              <m:endChr m:val=""/>
              <m:ctrlPr>
                <w:rPr>
                  <w:rFonts w:ascii="Cambria Math" w:eastAsiaTheme="minorEastAsia" w:hAnsi="Cambria Math" w:cs="Arial"/>
                  <w:i/>
                  <w:sz w:val="24"/>
                  <w:szCs w:val="24"/>
                </w:rPr>
              </m:ctrlPr>
            </m:dPr>
            <m:e>
              <m:eqArr>
                <m:eqArrPr>
                  <m:ctrlPr>
                    <w:rPr>
                      <w:rFonts w:ascii="Cambria Math" w:eastAsiaTheme="minorEastAsia" w:hAnsi="Cambria Math" w:cs="Arial"/>
                      <w:i/>
                      <w:sz w:val="24"/>
                      <w:szCs w:val="24"/>
                    </w:rPr>
                  </m:ctrlPr>
                </m:eqArrPr>
                <m:e>
                  <m:r>
                    <w:rPr>
                      <w:rFonts w:ascii="Cambria Math" w:eastAsiaTheme="minorEastAsia" w:hAnsi="Cambria Math" w:cs="Arial"/>
                      <w:sz w:val="24"/>
                      <w:szCs w:val="24"/>
                    </w:rPr>
                    <m:t>f</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 xml:space="preserve"> </m:t>
                      </m:r>
                    </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θ</m:t>
                          </m:r>
                        </m:e>
                        <m:sub>
                          <m:r>
                            <w:rPr>
                              <w:rFonts w:ascii="Cambria Math" w:eastAsiaTheme="minorEastAsia" w:hAnsi="Cambria Math" w:cs="Arial"/>
                              <w:sz w:val="24"/>
                              <w:szCs w:val="24"/>
                            </w:rPr>
                            <m:t>1</m:t>
                          </m:r>
                        </m:sub>
                      </m:sSub>
                    </m:e>
                  </m:d>
                  <m:r>
                    <w:rPr>
                      <w:rFonts w:ascii="Cambria Math" w:eastAsiaTheme="minorEastAsia" w:hAnsi="Cambria Math" w:cs="Arial"/>
                      <w:sz w:val="24"/>
                      <w:szCs w:val="24"/>
                    </w:rPr>
                    <m:t xml:space="preserve"> para t≤τ</m:t>
                  </m:r>
                </m:e>
                <m:e>
                  <m:r>
                    <w:rPr>
                      <w:rFonts w:ascii="Cambria Math" w:eastAsiaTheme="minorEastAsia" w:hAnsi="Cambria Math" w:cs="Arial"/>
                      <w:sz w:val="24"/>
                      <w:szCs w:val="24"/>
                    </w:rPr>
                    <m:t>f</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 xml:space="preserve"> </m:t>
                      </m:r>
                    </m:e>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θ</m:t>
                          </m:r>
                        </m:e>
                        <m:sub>
                          <m:r>
                            <w:rPr>
                              <w:rFonts w:ascii="Cambria Math" w:eastAsiaTheme="minorEastAsia" w:hAnsi="Cambria Math" w:cs="Arial"/>
                              <w:sz w:val="24"/>
                              <w:szCs w:val="24"/>
                            </w:rPr>
                            <m:t>2</m:t>
                          </m:r>
                        </m:sub>
                      </m:sSub>
                    </m:e>
                  </m:d>
                  <m:r>
                    <w:rPr>
                      <w:rFonts w:ascii="Cambria Math" w:eastAsiaTheme="minorEastAsia" w:hAnsi="Cambria Math" w:cs="Arial"/>
                      <w:sz w:val="24"/>
                      <w:szCs w:val="24"/>
                    </w:rPr>
                    <m:t xml:space="preserve"> para τ&lt;t</m:t>
                  </m:r>
                </m:e>
              </m:eqArr>
            </m:e>
          </m:d>
        </m:oMath>
      </m:oMathPara>
    </w:p>
    <w:p w14:paraId="642692E3" w14:textId="07F27981" w:rsidR="003F6006" w:rsidRDefault="003F6006" w:rsidP="00C65269">
      <w:pPr>
        <w:spacing w:line="360" w:lineRule="auto"/>
        <w:ind w:firstLine="708"/>
        <w:jc w:val="both"/>
        <w:rPr>
          <w:rFonts w:ascii="Arial" w:eastAsiaTheme="minorEastAsia" w:hAnsi="Arial" w:cs="Arial"/>
          <w:sz w:val="24"/>
          <w:szCs w:val="24"/>
        </w:rPr>
      </w:pPr>
      <w:r>
        <w:rPr>
          <w:rFonts w:ascii="Arial" w:eastAsiaTheme="minorEastAsia" w:hAnsi="Arial" w:cs="Arial"/>
          <w:sz w:val="24"/>
          <w:szCs w:val="24"/>
        </w:rPr>
        <w:lastRenderedPageBreak/>
        <w:t>Localizar el punto de cambio se reduce a</w:t>
      </w:r>
      <w:r w:rsidR="0038569E">
        <w:rPr>
          <w:rFonts w:ascii="Arial" w:eastAsiaTheme="minorEastAsia" w:hAnsi="Arial" w:cs="Arial"/>
          <w:sz w:val="24"/>
          <w:szCs w:val="24"/>
        </w:rPr>
        <w:t xml:space="preserve"> encontrar el valor de </w:t>
      </w:r>
      <m:oMath>
        <m:r>
          <w:rPr>
            <w:rFonts w:ascii="Cambria Math" w:eastAsiaTheme="minorEastAsia" w:hAnsi="Cambria Math" w:cs="Arial"/>
            <w:sz w:val="24"/>
            <w:szCs w:val="24"/>
          </w:rPr>
          <m:t>τ</m:t>
        </m:r>
      </m:oMath>
      <w:r w:rsidR="0038569E">
        <w:rPr>
          <w:rFonts w:ascii="Arial" w:eastAsiaTheme="minorEastAsia" w:hAnsi="Arial" w:cs="Arial"/>
          <w:sz w:val="24"/>
          <w:szCs w:val="24"/>
        </w:rPr>
        <w:t xml:space="preserve"> que minimiza</w:t>
      </w:r>
      <w:r>
        <w:rPr>
          <w:rFonts w:ascii="Arial" w:eastAsiaTheme="minorEastAsia" w:hAnsi="Arial" w:cs="Arial"/>
          <w:sz w:val="24"/>
          <w:szCs w:val="24"/>
        </w:rPr>
        <w:t xml:space="preserve"> la función de costo </w:t>
      </w:r>
      <m:oMath>
        <m:r>
          <w:rPr>
            <w:rFonts w:ascii="Cambria Math" w:eastAsiaTheme="minorEastAsia" w:hAnsi="Cambria Math" w:cs="Arial"/>
            <w:sz w:val="24"/>
            <w:szCs w:val="24"/>
          </w:rPr>
          <m:t>C(τ)</m:t>
        </m:r>
      </m:oMath>
      <w:r>
        <w:rPr>
          <w:rFonts w:ascii="Arial" w:eastAsiaTheme="minorEastAsia" w:hAnsi="Arial" w:cs="Arial"/>
          <w:sz w:val="24"/>
          <w:szCs w:val="24"/>
        </w:rPr>
        <w:t>, donde la función de costo suele ser la función de verosimi</w:t>
      </w:r>
      <w:r w:rsidR="0038569E">
        <w:rPr>
          <w:rFonts w:ascii="Arial" w:eastAsiaTheme="minorEastAsia" w:hAnsi="Arial" w:cs="Arial"/>
          <w:sz w:val="24"/>
          <w:szCs w:val="24"/>
        </w:rPr>
        <w:t xml:space="preserve">litud negativa, en la figura 8 se utiliza una serie de tiempo </w:t>
      </w:r>
    </w:p>
    <w:p w14:paraId="36DDF1E5" w14:textId="4903C56B" w:rsidR="003F6006" w:rsidRDefault="003F6006" w:rsidP="00C65269">
      <w:pPr>
        <w:spacing w:line="360" w:lineRule="auto"/>
        <w:ind w:firstLine="708"/>
        <w:jc w:val="both"/>
        <w:rPr>
          <w:rFonts w:ascii="Arial" w:eastAsiaTheme="minorEastAsia" w:hAnsi="Arial" w:cs="Arial"/>
          <w:sz w:val="24"/>
          <w:szCs w:val="24"/>
        </w:rPr>
      </w:pPr>
      <w:r>
        <w:rPr>
          <w:rFonts w:ascii="Arial" w:hAnsi="Arial" w:cs="Arial"/>
          <w:sz w:val="24"/>
          <w:szCs w:val="24"/>
        </w:rPr>
        <w:t>Para ilustrar los métodos paramétricos tomaremos el caso de una serie te tiempo con un solo cambio como se observa en la figura 8,</w:t>
      </w:r>
      <w:r w:rsidR="00DB65D8">
        <w:rPr>
          <w:rFonts w:ascii="Arial" w:hAnsi="Arial" w:cs="Arial"/>
          <w:sz w:val="24"/>
          <w:szCs w:val="24"/>
        </w:rPr>
        <w:t xml:space="preserve"> </w:t>
      </w:r>
      <w:r w:rsidR="00A952D6">
        <w:rPr>
          <w:rFonts w:ascii="Arial" w:hAnsi="Arial" w:cs="Arial"/>
          <w:sz w:val="24"/>
          <w:szCs w:val="24"/>
        </w:rPr>
        <w:t xml:space="preserve">para este ejemplo asumiremos que </w:t>
      </w:r>
      <m:oMath>
        <m:r>
          <w:rPr>
            <w:rFonts w:ascii="Cambria Math" w:hAnsi="Cambria Math" w:cs="Arial"/>
            <w:sz w:val="24"/>
            <w:szCs w:val="24"/>
          </w:rPr>
          <m:t>y</m:t>
        </m:r>
      </m:oMath>
      <w:r w:rsidR="00A952D6">
        <w:rPr>
          <w:rFonts w:ascii="Arial" w:eastAsiaTheme="minorEastAsia" w:hAnsi="Arial" w:cs="Arial"/>
          <w:sz w:val="24"/>
          <w:szCs w:val="24"/>
        </w:rPr>
        <w:t xml:space="preserve"> sigue una distribución normal, con varianza constante pero un cambio en su media en </w:t>
      </w:r>
      <m:oMath>
        <m:r>
          <w:rPr>
            <w:rFonts w:ascii="Cambria Math" w:eastAsiaTheme="minorEastAsia" w:hAnsi="Cambria Math" w:cs="Arial"/>
            <w:sz w:val="24"/>
            <w:szCs w:val="24"/>
          </w:rPr>
          <m:t>τ</m:t>
        </m:r>
      </m:oMath>
      <w:r w:rsidR="00A952D6">
        <w:rPr>
          <w:rFonts w:ascii="Arial" w:eastAsiaTheme="minorEastAsia" w:hAnsi="Arial" w:cs="Arial"/>
          <w:sz w:val="24"/>
          <w:szCs w:val="24"/>
        </w:rPr>
        <w:t xml:space="preserve">. </w:t>
      </w:r>
      <w:r w:rsidR="00F4215D">
        <w:rPr>
          <w:rFonts w:ascii="Arial" w:eastAsiaTheme="minorEastAsia" w:hAnsi="Arial" w:cs="Arial"/>
          <w:sz w:val="24"/>
          <w:szCs w:val="24"/>
        </w:rPr>
        <w:t xml:space="preserve">Se toma </w:t>
      </w:r>
      <m:oMath>
        <m:r>
          <w:rPr>
            <w:rFonts w:ascii="Cambria Math" w:eastAsiaTheme="minorEastAsia" w:hAnsi="Cambria Math" w:cs="Arial"/>
            <w:sz w:val="24"/>
            <w:szCs w:val="24"/>
          </w:rPr>
          <m:t>τ</m:t>
        </m:r>
      </m:oMath>
      <w:r w:rsidR="00F4215D">
        <w:rPr>
          <w:rFonts w:ascii="Arial" w:eastAsiaTheme="minorEastAsia" w:hAnsi="Arial" w:cs="Arial"/>
          <w:sz w:val="24"/>
          <w:szCs w:val="24"/>
        </w:rPr>
        <w:t xml:space="preserve"> como el valor que minimiza la función de costo, esto es:</w:t>
      </w:r>
    </w:p>
    <w:p w14:paraId="30B985EB" w14:textId="1D729A96" w:rsidR="00F4215D" w:rsidRDefault="006B205B" w:rsidP="00C65269">
      <w:pPr>
        <w:spacing w:line="360" w:lineRule="auto"/>
        <w:ind w:firstLine="708"/>
        <w:jc w:val="both"/>
        <w:rPr>
          <w:rFonts w:ascii="Arial" w:eastAsiaTheme="minorEastAsia" w:hAnsi="Arial" w:cs="Arial"/>
          <w:sz w:val="24"/>
          <w:szCs w:val="24"/>
        </w:rPr>
      </w:pPr>
      <m:oMathPara>
        <m:oMath>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τ</m:t>
              </m:r>
            </m:e>
          </m:acc>
          <m:r>
            <w:rPr>
              <w:rFonts w:ascii="Cambria Math" w:eastAsiaTheme="minorEastAsia" w:hAnsi="Cambria Math" w:cs="Arial"/>
              <w:sz w:val="24"/>
              <w:szCs w:val="24"/>
            </w:rPr>
            <m:t>=</m:t>
          </m:r>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arg</m:t>
              </m:r>
            </m:fName>
            <m:e>
              <m:func>
                <m:funcPr>
                  <m:ctrlPr>
                    <w:rPr>
                      <w:rFonts w:ascii="Cambria Math" w:eastAsiaTheme="minorEastAsia" w:hAnsi="Cambria Math" w:cs="Arial"/>
                      <w:i/>
                      <w:sz w:val="24"/>
                      <w:szCs w:val="24"/>
                    </w:rPr>
                  </m:ctrlPr>
                </m:funcPr>
                <m:fName>
                  <m:limLow>
                    <m:limLowPr>
                      <m:ctrlPr>
                        <w:rPr>
                          <w:rFonts w:ascii="Cambria Math" w:eastAsiaTheme="minorEastAsia" w:hAnsi="Cambria Math" w:cs="Arial"/>
                          <w:i/>
                          <w:sz w:val="24"/>
                          <w:szCs w:val="24"/>
                        </w:rPr>
                      </m:ctrlPr>
                    </m:limLowPr>
                    <m:e>
                      <m:r>
                        <m:rPr>
                          <m:sty m:val="p"/>
                        </m:rPr>
                        <w:rPr>
                          <w:rFonts w:ascii="Cambria Math" w:eastAsiaTheme="minorEastAsia" w:hAnsi="Cambria Math" w:cs="Arial"/>
                          <w:sz w:val="24"/>
                          <w:szCs w:val="24"/>
                        </w:rPr>
                        <m:t>min</m:t>
                      </m:r>
                      <m:ctrlPr>
                        <w:rPr>
                          <w:rFonts w:ascii="Cambria Math" w:eastAsiaTheme="minorEastAsia" w:hAnsi="Cambria Math" w:cs="Arial"/>
                          <w:sz w:val="24"/>
                          <w:szCs w:val="24"/>
                        </w:rPr>
                      </m:ctrlPr>
                    </m:e>
                    <m:lim>
                      <m:r>
                        <w:rPr>
                          <w:rFonts w:ascii="Cambria Math" w:eastAsiaTheme="minorEastAsia" w:hAnsi="Cambria Math" w:cs="Arial"/>
                          <w:sz w:val="24"/>
                          <w:szCs w:val="24"/>
                        </w:rPr>
                        <m:t>1≤τ≤n-1</m:t>
                      </m:r>
                      <m:ctrlPr>
                        <w:rPr>
                          <w:rFonts w:ascii="Cambria Math" w:eastAsiaTheme="minorEastAsia" w:hAnsi="Cambria Math" w:cs="Arial"/>
                          <w:sz w:val="24"/>
                          <w:szCs w:val="24"/>
                        </w:rPr>
                      </m:ctrlPr>
                    </m:lim>
                  </m:limLow>
                </m:fName>
                <m:e>
                  <m:r>
                    <m:rPr>
                      <m:sty m:val="p"/>
                    </m:rPr>
                    <w:rPr>
                      <w:rFonts w:ascii="Cambria Math" w:eastAsiaTheme="minorEastAsia" w:hAnsi="Cambria Math" w:cs="Arial"/>
                      <w:sz w:val="24"/>
                      <w:szCs w:val="24"/>
                    </w:rPr>
                    <m:t>C(</m:t>
                  </m:r>
                  <m:r>
                    <w:rPr>
                      <w:rFonts w:ascii="Cambria Math" w:eastAsiaTheme="minorEastAsia" w:hAnsi="Cambria Math" w:cs="Arial"/>
                      <w:sz w:val="24"/>
                      <w:szCs w:val="24"/>
                    </w:rPr>
                    <m:t>τ)</m:t>
                  </m:r>
                </m:e>
              </m:func>
            </m:e>
          </m:func>
        </m:oMath>
      </m:oMathPara>
    </w:p>
    <w:p w14:paraId="7F206E93" w14:textId="0CEB9CFC" w:rsidR="00A952D6" w:rsidRDefault="00F4215D" w:rsidP="00C65269">
      <w:pPr>
        <w:spacing w:line="360" w:lineRule="auto"/>
        <w:ind w:firstLine="708"/>
        <w:jc w:val="both"/>
        <w:rPr>
          <w:rFonts w:ascii="Arial" w:eastAsiaTheme="minorEastAsia" w:hAnsi="Arial" w:cs="Arial"/>
          <w:sz w:val="24"/>
          <w:szCs w:val="24"/>
        </w:rPr>
      </w:pPr>
      <w:r>
        <w:rPr>
          <w:rFonts w:ascii="Arial" w:hAnsi="Arial" w:cs="Arial"/>
          <w:sz w:val="24"/>
          <w:szCs w:val="24"/>
        </w:rPr>
        <w:t xml:space="preserve">Para el ejemplo de la figura 8 se calcula la función de costo para cada uno de los valores de t y se obtiene que la función de costo se minimiza en </w:t>
      </w:r>
      <m:oMath>
        <m:r>
          <w:rPr>
            <w:rFonts w:ascii="Cambria Math" w:hAnsi="Cambria Math" w:cs="Arial"/>
            <w:sz w:val="24"/>
            <w:szCs w:val="24"/>
          </w:rPr>
          <m:t>t=250</m:t>
        </m:r>
      </m:oMath>
      <w:r>
        <w:rPr>
          <w:rFonts w:ascii="Arial" w:eastAsiaTheme="minorEastAsia" w:hAnsi="Arial" w:cs="Arial"/>
          <w:sz w:val="24"/>
          <w:szCs w:val="24"/>
        </w:rPr>
        <w:t>, esto se puede observar en la figura 9, para este ejemplo</w:t>
      </w:r>
      <w:r w:rsidR="0097575F">
        <w:rPr>
          <w:rFonts w:ascii="Arial" w:eastAsiaTheme="minorEastAsia" w:hAnsi="Arial" w:cs="Arial"/>
          <w:sz w:val="24"/>
          <w:szCs w:val="24"/>
        </w:rPr>
        <w:t>,</w:t>
      </w:r>
      <w:r>
        <w:rPr>
          <w:rFonts w:ascii="Arial" w:eastAsiaTheme="minorEastAsia" w:hAnsi="Arial" w:cs="Arial"/>
          <w:sz w:val="24"/>
          <w:szCs w:val="24"/>
        </w:rPr>
        <w:t xml:space="preserve"> se tenía el supuesto </w:t>
      </w:r>
      <w:r w:rsidR="0097575F">
        <w:rPr>
          <w:rFonts w:ascii="Arial" w:eastAsiaTheme="minorEastAsia" w:hAnsi="Arial" w:cs="Arial"/>
          <w:sz w:val="24"/>
          <w:szCs w:val="24"/>
        </w:rPr>
        <w:t xml:space="preserve">de </w:t>
      </w:r>
      <w:r>
        <w:rPr>
          <w:rFonts w:ascii="Arial" w:eastAsiaTheme="minorEastAsia" w:hAnsi="Arial" w:cs="Arial"/>
          <w:sz w:val="24"/>
          <w:szCs w:val="24"/>
        </w:rPr>
        <w:t xml:space="preserve">que los datos seguían una distribución normal </w:t>
      </w:r>
      <w:r w:rsidR="006A3788">
        <w:rPr>
          <w:rFonts w:ascii="Arial" w:eastAsiaTheme="minorEastAsia" w:hAnsi="Arial" w:cs="Arial"/>
          <w:sz w:val="24"/>
          <w:szCs w:val="24"/>
        </w:rPr>
        <w:t>con varianza constante y un cambio en su media.</w:t>
      </w:r>
      <w:r w:rsidR="0097575F">
        <w:rPr>
          <w:rFonts w:ascii="Arial" w:eastAsiaTheme="minorEastAsia" w:hAnsi="Arial" w:cs="Arial"/>
          <w:sz w:val="24"/>
          <w:szCs w:val="24"/>
        </w:rPr>
        <w:t xml:space="preserve"> En el enfoque no paramétrico, en el cual los datos no siguen una distribución paramétrica,  se sigue la misma lógica que en el enfoque paramétrico, se busca minimizar una función de costo que depende de los parámetros de </w:t>
      </w:r>
      <m:oMath>
        <m:r>
          <w:rPr>
            <w:rFonts w:ascii="Cambria Math" w:eastAsiaTheme="minorEastAsia" w:hAnsi="Cambria Math" w:cs="Arial"/>
            <w:sz w:val="24"/>
            <w:szCs w:val="24"/>
          </w:rPr>
          <m:t>τ</m:t>
        </m:r>
      </m:oMath>
      <w:r w:rsidR="00775FFF">
        <w:rPr>
          <w:rFonts w:ascii="Arial" w:eastAsiaTheme="minorEastAsia" w:hAnsi="Arial" w:cs="Arial"/>
          <w:sz w:val="24"/>
          <w:szCs w:val="24"/>
        </w:rPr>
        <w:t xml:space="preserve">, como menciona </w:t>
      </w:r>
      <w:proofErr w:type="spellStart"/>
      <w:r w:rsidR="00775FFF">
        <w:rPr>
          <w:rFonts w:ascii="Arial" w:eastAsiaTheme="minorEastAsia" w:hAnsi="Arial" w:cs="Arial"/>
          <w:sz w:val="24"/>
          <w:szCs w:val="24"/>
        </w:rPr>
        <w:t>Truong</w:t>
      </w:r>
      <w:proofErr w:type="spellEnd"/>
      <w:r w:rsidR="00775FFF">
        <w:rPr>
          <w:rFonts w:ascii="Arial" w:eastAsiaTheme="minorEastAsia" w:hAnsi="Arial" w:cs="Arial"/>
          <w:sz w:val="24"/>
          <w:szCs w:val="24"/>
        </w:rPr>
        <w:t xml:space="preserve"> (2020), los tres principales métodos se basan en la función de distribución acumulada empírica, detección basada en rangos y detección basada en </w:t>
      </w:r>
      <w:proofErr w:type="spellStart"/>
      <w:r w:rsidR="00775FFF">
        <w:rPr>
          <w:rFonts w:ascii="Arial" w:eastAsiaTheme="minorEastAsia" w:hAnsi="Arial" w:cs="Arial"/>
          <w:sz w:val="24"/>
          <w:szCs w:val="24"/>
        </w:rPr>
        <w:t>kernel</w:t>
      </w:r>
      <w:proofErr w:type="spellEnd"/>
      <w:r w:rsidR="00775FFF">
        <w:rPr>
          <w:rFonts w:ascii="Arial" w:eastAsiaTheme="minorEastAsia" w:hAnsi="Arial" w:cs="Arial"/>
          <w:sz w:val="24"/>
          <w:szCs w:val="24"/>
        </w:rPr>
        <w:t>.</w:t>
      </w:r>
    </w:p>
    <w:p w14:paraId="5969869D" w14:textId="7EA7124C" w:rsidR="00F4215D" w:rsidRDefault="00F4215D" w:rsidP="0097575F">
      <w:pPr>
        <w:spacing w:line="360" w:lineRule="auto"/>
        <w:ind w:firstLine="708"/>
        <w:jc w:val="center"/>
        <w:rPr>
          <w:rFonts w:ascii="Arial" w:hAnsi="Arial" w:cs="Arial"/>
          <w:sz w:val="24"/>
          <w:szCs w:val="24"/>
        </w:rPr>
      </w:pPr>
      <w:r w:rsidRPr="00F4215D">
        <w:rPr>
          <w:rFonts w:ascii="Arial" w:hAnsi="Arial" w:cs="Arial"/>
          <w:noProof/>
          <w:sz w:val="24"/>
          <w:szCs w:val="24"/>
          <w:lang w:eastAsia="es-MX"/>
        </w:rPr>
        <w:drawing>
          <wp:inline distT="0" distB="0" distL="0" distR="0" wp14:anchorId="4D6E36DE" wp14:editId="1AB4461C">
            <wp:extent cx="4111142" cy="2443845"/>
            <wp:effectExtent l="0" t="0" r="3810" b="0"/>
            <wp:docPr id="4" name="Imagen 4" descr="F:\todo\Tesina\Imagenes\Función de cos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do\Tesina\Imagenes\Función de costo.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7457" cy="2453543"/>
                    </a:xfrm>
                    <a:prstGeom prst="rect">
                      <a:avLst/>
                    </a:prstGeom>
                    <a:noFill/>
                    <a:ln>
                      <a:noFill/>
                    </a:ln>
                  </pic:spPr>
                </pic:pic>
              </a:graphicData>
            </a:graphic>
          </wp:inline>
        </w:drawing>
      </w:r>
    </w:p>
    <w:p w14:paraId="024E2C35" w14:textId="55AF814A" w:rsidR="00F4215D" w:rsidRDefault="00F4215D" w:rsidP="0097575F">
      <w:pPr>
        <w:spacing w:line="360" w:lineRule="auto"/>
        <w:ind w:firstLine="708"/>
        <w:jc w:val="center"/>
        <w:rPr>
          <w:rFonts w:ascii="Arial" w:hAnsi="Arial" w:cs="Arial"/>
          <w:sz w:val="24"/>
          <w:szCs w:val="24"/>
        </w:rPr>
      </w:pPr>
      <w:r>
        <w:rPr>
          <w:rFonts w:ascii="Arial" w:hAnsi="Arial" w:cs="Arial"/>
          <w:sz w:val="24"/>
          <w:szCs w:val="24"/>
        </w:rPr>
        <w:lastRenderedPageBreak/>
        <w:t xml:space="preserve">Figura 9. Función de costo para distintos </w:t>
      </w:r>
      <w:proofErr w:type="spellStart"/>
      <w:r>
        <w:rPr>
          <w:rFonts w:ascii="Arial" w:hAnsi="Arial" w:cs="Arial"/>
          <w:sz w:val="24"/>
          <w:szCs w:val="24"/>
        </w:rPr>
        <w:t>valorese</w:t>
      </w:r>
      <w:proofErr w:type="spellEnd"/>
      <w:r>
        <w:rPr>
          <w:rFonts w:ascii="Arial" w:hAnsi="Arial" w:cs="Arial"/>
          <w:sz w:val="24"/>
          <w:szCs w:val="24"/>
        </w:rPr>
        <w:t xml:space="preserve"> de t. Fuente: elaboración propia.</w:t>
      </w:r>
    </w:p>
    <w:p w14:paraId="41A03847" w14:textId="77777777" w:rsidR="001C3251" w:rsidRDefault="001C3251" w:rsidP="001C3251">
      <w:pPr>
        <w:spacing w:line="360" w:lineRule="auto"/>
        <w:rPr>
          <w:rFonts w:ascii="Arial" w:hAnsi="Arial" w:cs="Arial"/>
          <w:sz w:val="24"/>
          <w:szCs w:val="24"/>
        </w:rPr>
      </w:pPr>
    </w:p>
    <w:p w14:paraId="3A9BE4C5" w14:textId="77777777" w:rsidR="001C3251" w:rsidRDefault="001C3251" w:rsidP="001C3251">
      <w:pPr>
        <w:spacing w:line="360" w:lineRule="auto"/>
        <w:rPr>
          <w:rFonts w:ascii="Arial" w:hAnsi="Arial" w:cs="Arial"/>
          <w:sz w:val="24"/>
          <w:szCs w:val="24"/>
        </w:rPr>
      </w:pPr>
    </w:p>
    <w:p w14:paraId="09A41F67" w14:textId="77777777" w:rsidR="001C3251" w:rsidRDefault="001C3251" w:rsidP="001C3251">
      <w:pPr>
        <w:spacing w:line="360" w:lineRule="auto"/>
        <w:rPr>
          <w:rFonts w:ascii="Arial" w:hAnsi="Arial" w:cs="Arial"/>
          <w:sz w:val="24"/>
          <w:szCs w:val="24"/>
        </w:rPr>
      </w:pPr>
    </w:p>
    <w:p w14:paraId="785570FB" w14:textId="77777777" w:rsidR="001C3251" w:rsidRDefault="001C3251" w:rsidP="001C3251">
      <w:pPr>
        <w:spacing w:line="360" w:lineRule="auto"/>
        <w:rPr>
          <w:rFonts w:ascii="Arial" w:hAnsi="Arial" w:cs="Arial"/>
          <w:sz w:val="24"/>
          <w:szCs w:val="24"/>
        </w:rPr>
      </w:pPr>
    </w:p>
    <w:p w14:paraId="00DC40BA" w14:textId="77777777" w:rsidR="001C3251" w:rsidRDefault="001C3251" w:rsidP="001C3251">
      <w:pPr>
        <w:spacing w:line="360" w:lineRule="auto"/>
        <w:rPr>
          <w:rFonts w:ascii="Arial" w:hAnsi="Arial" w:cs="Arial"/>
          <w:sz w:val="24"/>
          <w:szCs w:val="24"/>
        </w:rPr>
      </w:pPr>
    </w:p>
    <w:p w14:paraId="1CABD6A5" w14:textId="77777777" w:rsidR="001C3251" w:rsidRDefault="001C3251" w:rsidP="001C3251">
      <w:pPr>
        <w:spacing w:line="360" w:lineRule="auto"/>
        <w:rPr>
          <w:rFonts w:ascii="Arial" w:hAnsi="Arial" w:cs="Arial"/>
          <w:sz w:val="24"/>
          <w:szCs w:val="24"/>
        </w:rPr>
      </w:pPr>
    </w:p>
    <w:p w14:paraId="53BDB253" w14:textId="77777777" w:rsidR="007F12D7" w:rsidRDefault="007F12D7" w:rsidP="00592670">
      <w:pPr>
        <w:rPr>
          <w:rFonts w:ascii="Arial" w:hAnsi="Arial" w:cs="Arial"/>
          <w:sz w:val="24"/>
          <w:szCs w:val="24"/>
        </w:rPr>
      </w:pPr>
    </w:p>
    <w:p w14:paraId="36A027D9" w14:textId="69A18ADD" w:rsidR="00934F5D" w:rsidRDefault="00775FFF" w:rsidP="00592670">
      <w:r>
        <w:tab/>
      </w:r>
    </w:p>
    <w:p w14:paraId="755941AF" w14:textId="77777777" w:rsidR="00775FFF" w:rsidRDefault="00775FFF" w:rsidP="00592670"/>
    <w:p w14:paraId="7C39CB02" w14:textId="77777777" w:rsidR="00775FFF" w:rsidRDefault="00775FFF" w:rsidP="00592670"/>
    <w:p w14:paraId="502E166B" w14:textId="77777777" w:rsidR="00775FFF" w:rsidRDefault="00775FFF" w:rsidP="00592670"/>
    <w:p w14:paraId="131EE91B" w14:textId="77777777" w:rsidR="00775FFF" w:rsidRDefault="00775FFF" w:rsidP="00592670"/>
    <w:p w14:paraId="23E1694E" w14:textId="77777777" w:rsidR="00775FFF" w:rsidRDefault="00775FFF" w:rsidP="00592670"/>
    <w:p w14:paraId="1991AD87" w14:textId="77777777" w:rsidR="00775FFF" w:rsidRDefault="00775FFF" w:rsidP="00592670"/>
    <w:p w14:paraId="04BAE5DE" w14:textId="77777777" w:rsidR="00775FFF" w:rsidRDefault="00775FFF" w:rsidP="00592670"/>
    <w:p w14:paraId="1111369D" w14:textId="77777777" w:rsidR="00775FFF" w:rsidRDefault="00775FFF" w:rsidP="00592670"/>
    <w:p w14:paraId="5C68EB04" w14:textId="77777777" w:rsidR="00775FFF" w:rsidRDefault="00775FFF" w:rsidP="00592670"/>
    <w:p w14:paraId="400CEB52" w14:textId="77777777" w:rsidR="00775FFF" w:rsidRDefault="00775FFF" w:rsidP="00592670"/>
    <w:p w14:paraId="4AAC6DB9" w14:textId="77777777" w:rsidR="00775FFF" w:rsidRDefault="00775FFF" w:rsidP="00592670"/>
    <w:p w14:paraId="53FA303E" w14:textId="77777777" w:rsidR="00775FFF" w:rsidRDefault="00775FFF" w:rsidP="00592670"/>
    <w:p w14:paraId="401992CA" w14:textId="77777777" w:rsidR="00775FFF" w:rsidRDefault="00775FFF" w:rsidP="00592670"/>
    <w:p w14:paraId="3021282D" w14:textId="77777777" w:rsidR="00775FFF" w:rsidRDefault="00775FFF" w:rsidP="00592670"/>
    <w:p w14:paraId="030F0332" w14:textId="77777777" w:rsidR="00775FFF" w:rsidRDefault="00775FFF" w:rsidP="00592670"/>
    <w:p w14:paraId="71FA3528" w14:textId="77777777" w:rsidR="00775FFF" w:rsidRDefault="00775FFF" w:rsidP="00592670"/>
    <w:p w14:paraId="26D62EE1" w14:textId="77777777" w:rsidR="00775FFF" w:rsidRDefault="00775FFF" w:rsidP="00592670"/>
    <w:p w14:paraId="2F6F03BA" w14:textId="77777777" w:rsidR="007F12D7" w:rsidRDefault="007F12D7" w:rsidP="00592670"/>
    <w:p w14:paraId="48DB1DD9" w14:textId="29280758" w:rsidR="00F755F9" w:rsidRPr="00D21DCF" w:rsidRDefault="00F755F9" w:rsidP="00D21DCF">
      <w:pPr>
        <w:jc w:val="center"/>
        <w:rPr>
          <w:rFonts w:ascii="Arial" w:hAnsi="Arial" w:cs="Arial"/>
          <w:b/>
          <w:sz w:val="24"/>
          <w:szCs w:val="24"/>
        </w:rPr>
      </w:pPr>
      <w:r w:rsidRPr="00D21DCF">
        <w:rPr>
          <w:rFonts w:ascii="Arial" w:hAnsi="Arial" w:cs="Arial"/>
          <w:b/>
          <w:sz w:val="24"/>
          <w:szCs w:val="24"/>
        </w:rPr>
        <w:t>CAPÍTULO 6</w:t>
      </w:r>
    </w:p>
    <w:p w14:paraId="1914E6C6" w14:textId="3B84CE41" w:rsidR="00F755F9" w:rsidRDefault="00663E27" w:rsidP="00D21DCF">
      <w:pPr>
        <w:pStyle w:val="Ttulo1"/>
      </w:pPr>
      <w:bookmarkStart w:id="8" w:name="_Toc130330331"/>
      <w:r>
        <w:t xml:space="preserve">6 </w:t>
      </w:r>
      <w:r w:rsidR="00F755F9">
        <w:t>METODOLOGÍA</w:t>
      </w:r>
      <w:bookmarkEnd w:id="8"/>
    </w:p>
    <w:p w14:paraId="51E604B5" w14:textId="77777777" w:rsidR="00F755F9" w:rsidRPr="00760E4B" w:rsidRDefault="00F755F9" w:rsidP="00F755F9">
      <w:pPr>
        <w:jc w:val="center"/>
        <w:rPr>
          <w:rFonts w:ascii="Arial" w:hAnsi="Arial" w:cs="Arial"/>
          <w:b/>
          <w:bCs/>
          <w:sz w:val="32"/>
          <w:szCs w:val="32"/>
        </w:rPr>
      </w:pPr>
    </w:p>
    <w:p w14:paraId="004F783D" w14:textId="0B213E21" w:rsidR="00F755F9" w:rsidRPr="00C825A0" w:rsidRDefault="00F755F9" w:rsidP="00F755F9">
      <w:pPr>
        <w:spacing w:line="360" w:lineRule="auto"/>
        <w:rPr>
          <w:rFonts w:ascii="Arial" w:hAnsi="Arial" w:cs="Arial"/>
          <w:sz w:val="24"/>
          <w:szCs w:val="24"/>
        </w:rPr>
      </w:pPr>
      <w:r>
        <w:rPr>
          <w:rFonts w:ascii="Arial" w:hAnsi="Arial" w:cs="Arial"/>
          <w:sz w:val="24"/>
          <w:szCs w:val="24"/>
        </w:rPr>
        <w:t>6.1   (SUBTÍTULO)</w:t>
      </w:r>
    </w:p>
    <w:p w14:paraId="03C45F88" w14:textId="77777777" w:rsidR="00F755F9" w:rsidRDefault="00F755F9" w:rsidP="00F755F9">
      <w:pPr>
        <w:spacing w:line="360" w:lineRule="auto"/>
        <w:ind w:firstLine="708"/>
        <w:jc w:val="both"/>
        <w:rPr>
          <w:rFonts w:ascii="Arial" w:hAnsi="Arial" w:cs="Arial"/>
          <w:sz w:val="24"/>
          <w:szCs w:val="24"/>
        </w:rPr>
      </w:pPr>
      <w:r>
        <w:rPr>
          <w:rFonts w:ascii="Arial" w:hAnsi="Arial" w:cs="Arial"/>
          <w:sz w:val="24"/>
          <w:szCs w:val="24"/>
        </w:rPr>
        <w:t xml:space="preserve">Redacción alusiva al primer subtema de este capítulo. </w:t>
      </w:r>
    </w:p>
    <w:p w14:paraId="1F918DB2" w14:textId="77777777" w:rsidR="00F755F9" w:rsidRDefault="00F755F9" w:rsidP="00F755F9">
      <w:pPr>
        <w:spacing w:line="360" w:lineRule="auto"/>
        <w:jc w:val="both"/>
        <w:rPr>
          <w:rFonts w:ascii="Arial" w:hAnsi="Arial" w:cs="Arial"/>
          <w:sz w:val="24"/>
          <w:szCs w:val="24"/>
        </w:rPr>
      </w:pPr>
    </w:p>
    <w:p w14:paraId="2DF5AABC" w14:textId="1B8027E7" w:rsidR="00F755F9" w:rsidRDefault="00F755F9" w:rsidP="00F755F9">
      <w:pPr>
        <w:spacing w:line="360" w:lineRule="auto"/>
        <w:rPr>
          <w:rFonts w:ascii="Arial" w:hAnsi="Arial" w:cs="Arial"/>
          <w:sz w:val="24"/>
          <w:szCs w:val="24"/>
        </w:rPr>
      </w:pPr>
      <w:r>
        <w:rPr>
          <w:rFonts w:ascii="Arial" w:hAnsi="Arial" w:cs="Arial"/>
          <w:sz w:val="24"/>
          <w:szCs w:val="24"/>
        </w:rPr>
        <w:t>6.2   (SUBTÍTULO)</w:t>
      </w:r>
    </w:p>
    <w:p w14:paraId="44A3C361" w14:textId="77777777" w:rsidR="00F755F9" w:rsidRDefault="00F755F9" w:rsidP="00F755F9">
      <w:pPr>
        <w:spacing w:line="360" w:lineRule="auto"/>
        <w:rPr>
          <w:rFonts w:ascii="Arial" w:hAnsi="Arial" w:cs="Arial"/>
          <w:sz w:val="24"/>
          <w:szCs w:val="24"/>
        </w:rPr>
      </w:pPr>
      <w:r>
        <w:rPr>
          <w:rFonts w:ascii="Arial" w:hAnsi="Arial" w:cs="Arial"/>
          <w:sz w:val="24"/>
          <w:szCs w:val="24"/>
        </w:rPr>
        <w:tab/>
        <w:t>Redacción alusiva al segundo subtema de este capítulo.</w:t>
      </w:r>
    </w:p>
    <w:p w14:paraId="598B3099" w14:textId="1E877EF2" w:rsidR="00F755F9" w:rsidRDefault="00F755F9" w:rsidP="00F755F9">
      <w:pPr>
        <w:spacing w:line="360" w:lineRule="auto"/>
        <w:jc w:val="both"/>
        <w:rPr>
          <w:rFonts w:ascii="Arial" w:hAnsi="Arial" w:cs="Arial"/>
          <w:sz w:val="24"/>
          <w:szCs w:val="24"/>
        </w:rPr>
      </w:pPr>
    </w:p>
    <w:p w14:paraId="4F1DBBF7" w14:textId="287A1AB4" w:rsidR="00F755F9" w:rsidRDefault="00F755F9">
      <w:pPr>
        <w:rPr>
          <w:rFonts w:ascii="Arial" w:hAnsi="Arial" w:cs="Arial"/>
          <w:sz w:val="24"/>
          <w:szCs w:val="24"/>
        </w:rPr>
      </w:pPr>
      <w:r>
        <w:rPr>
          <w:rFonts w:ascii="Arial" w:hAnsi="Arial" w:cs="Arial"/>
          <w:sz w:val="24"/>
          <w:szCs w:val="24"/>
        </w:rPr>
        <w:br w:type="page"/>
      </w:r>
    </w:p>
    <w:p w14:paraId="6ACCA16D" w14:textId="77777777" w:rsidR="00F755F9" w:rsidRDefault="00F755F9" w:rsidP="00592670"/>
    <w:p w14:paraId="4759D0A0" w14:textId="77777777" w:rsidR="00F755F9" w:rsidRDefault="00F755F9" w:rsidP="00592670"/>
    <w:p w14:paraId="5BA5780B" w14:textId="6A469BD8" w:rsidR="00F755F9" w:rsidRPr="00D21DCF" w:rsidRDefault="00F755F9" w:rsidP="00D21DCF">
      <w:pPr>
        <w:jc w:val="center"/>
        <w:rPr>
          <w:rFonts w:ascii="Arial" w:hAnsi="Arial" w:cs="Arial"/>
          <w:b/>
          <w:sz w:val="24"/>
          <w:szCs w:val="24"/>
        </w:rPr>
      </w:pPr>
      <w:r w:rsidRPr="00D21DCF">
        <w:rPr>
          <w:rFonts w:ascii="Arial" w:hAnsi="Arial" w:cs="Arial"/>
          <w:b/>
          <w:sz w:val="24"/>
          <w:szCs w:val="24"/>
        </w:rPr>
        <w:t>CAPÍTULO 7</w:t>
      </w:r>
    </w:p>
    <w:p w14:paraId="75FB29BD" w14:textId="7FD72000" w:rsidR="00F755F9" w:rsidRDefault="00C022D6" w:rsidP="00D21DCF">
      <w:pPr>
        <w:pStyle w:val="Ttulo1"/>
      </w:pPr>
      <w:bookmarkStart w:id="9" w:name="_Toc130330332"/>
      <w:r>
        <w:t xml:space="preserve">7 </w:t>
      </w:r>
      <w:r w:rsidR="00F755F9">
        <w:t>RESULTADOS Y CONCLUSIONES</w:t>
      </w:r>
      <w:bookmarkEnd w:id="9"/>
    </w:p>
    <w:p w14:paraId="3F7D3F81" w14:textId="77777777" w:rsidR="00F755F9" w:rsidRPr="00760E4B" w:rsidRDefault="00F755F9" w:rsidP="00F755F9">
      <w:pPr>
        <w:jc w:val="center"/>
        <w:rPr>
          <w:rFonts w:ascii="Arial" w:hAnsi="Arial" w:cs="Arial"/>
          <w:b/>
          <w:bCs/>
          <w:sz w:val="32"/>
          <w:szCs w:val="32"/>
        </w:rPr>
      </w:pPr>
    </w:p>
    <w:p w14:paraId="42FA1DD7" w14:textId="5D188604" w:rsidR="00F755F9" w:rsidRPr="00C825A0" w:rsidRDefault="00F755F9" w:rsidP="00F755F9">
      <w:pPr>
        <w:spacing w:line="360" w:lineRule="auto"/>
        <w:rPr>
          <w:rFonts w:ascii="Arial" w:hAnsi="Arial" w:cs="Arial"/>
          <w:sz w:val="24"/>
          <w:szCs w:val="24"/>
        </w:rPr>
      </w:pPr>
      <w:r>
        <w:rPr>
          <w:rFonts w:ascii="Arial" w:hAnsi="Arial" w:cs="Arial"/>
          <w:sz w:val="24"/>
          <w:szCs w:val="24"/>
        </w:rPr>
        <w:t>7.1   (SUBTÍTULO)</w:t>
      </w:r>
    </w:p>
    <w:p w14:paraId="1057A31D" w14:textId="77777777" w:rsidR="00F755F9" w:rsidRDefault="00F755F9" w:rsidP="00F755F9">
      <w:pPr>
        <w:spacing w:line="360" w:lineRule="auto"/>
        <w:ind w:firstLine="708"/>
        <w:jc w:val="both"/>
        <w:rPr>
          <w:rFonts w:ascii="Arial" w:hAnsi="Arial" w:cs="Arial"/>
          <w:sz w:val="24"/>
          <w:szCs w:val="24"/>
        </w:rPr>
      </w:pPr>
      <w:r>
        <w:rPr>
          <w:rFonts w:ascii="Arial" w:hAnsi="Arial" w:cs="Arial"/>
          <w:sz w:val="24"/>
          <w:szCs w:val="24"/>
        </w:rPr>
        <w:t xml:space="preserve">Redacción alusiva al primer subtema de este capítulo. </w:t>
      </w:r>
    </w:p>
    <w:p w14:paraId="0D19597E" w14:textId="77777777" w:rsidR="00F755F9" w:rsidRDefault="00F755F9" w:rsidP="00F755F9">
      <w:pPr>
        <w:spacing w:line="360" w:lineRule="auto"/>
        <w:jc w:val="both"/>
        <w:rPr>
          <w:rFonts w:ascii="Arial" w:hAnsi="Arial" w:cs="Arial"/>
          <w:sz w:val="24"/>
          <w:szCs w:val="24"/>
        </w:rPr>
      </w:pPr>
    </w:p>
    <w:p w14:paraId="208AF4F7" w14:textId="1C55BF3F" w:rsidR="00F755F9" w:rsidRDefault="00F755F9" w:rsidP="00F755F9">
      <w:pPr>
        <w:spacing w:line="360" w:lineRule="auto"/>
        <w:rPr>
          <w:rFonts w:ascii="Arial" w:hAnsi="Arial" w:cs="Arial"/>
          <w:sz w:val="24"/>
          <w:szCs w:val="24"/>
        </w:rPr>
      </w:pPr>
      <w:r>
        <w:rPr>
          <w:rFonts w:ascii="Arial" w:hAnsi="Arial" w:cs="Arial"/>
          <w:sz w:val="24"/>
          <w:szCs w:val="24"/>
        </w:rPr>
        <w:t>7.2   (SUBTÍTULO)</w:t>
      </w:r>
    </w:p>
    <w:p w14:paraId="0DE4786E" w14:textId="06411C18" w:rsidR="00F755F9" w:rsidRDefault="00F755F9" w:rsidP="00F755F9">
      <w:pPr>
        <w:spacing w:line="360" w:lineRule="auto"/>
        <w:rPr>
          <w:rFonts w:ascii="Arial" w:hAnsi="Arial" w:cs="Arial"/>
          <w:sz w:val="24"/>
          <w:szCs w:val="24"/>
        </w:rPr>
      </w:pPr>
      <w:r>
        <w:rPr>
          <w:rFonts w:ascii="Arial" w:hAnsi="Arial" w:cs="Arial"/>
          <w:sz w:val="24"/>
          <w:szCs w:val="24"/>
        </w:rPr>
        <w:tab/>
        <w:t>Redacción alusiva al segundo subtema de este capítulo.</w:t>
      </w:r>
    </w:p>
    <w:p w14:paraId="60FE3853" w14:textId="77777777" w:rsidR="00EE7A58" w:rsidRDefault="00EE7A58">
      <w:pPr>
        <w:rPr>
          <w:rFonts w:ascii="Arial" w:hAnsi="Arial" w:cs="Arial"/>
          <w:sz w:val="24"/>
          <w:szCs w:val="24"/>
        </w:rPr>
      </w:pPr>
    </w:p>
    <w:p w14:paraId="4D58AE68" w14:textId="3A15C7B5" w:rsidR="00EE7A58" w:rsidRDefault="00EE7A58">
      <w:pPr>
        <w:rPr>
          <w:rFonts w:ascii="Arial" w:hAnsi="Arial" w:cs="Arial"/>
          <w:sz w:val="24"/>
          <w:szCs w:val="24"/>
        </w:rPr>
      </w:pPr>
      <w:r>
        <w:rPr>
          <w:rFonts w:ascii="Arial" w:hAnsi="Arial" w:cs="Arial"/>
          <w:sz w:val="24"/>
          <w:szCs w:val="24"/>
        </w:rPr>
        <w:br w:type="page"/>
      </w:r>
    </w:p>
    <w:p w14:paraId="0BBEB2BA" w14:textId="77777777" w:rsidR="00F755F9" w:rsidRDefault="00F755F9" w:rsidP="00592670"/>
    <w:p w14:paraId="2DDB2FA3" w14:textId="77777777" w:rsidR="00F755F9" w:rsidRDefault="00F755F9" w:rsidP="00592670"/>
    <w:p w14:paraId="4CBF3E2E" w14:textId="77777777" w:rsidR="00F755F9" w:rsidRDefault="00F755F9" w:rsidP="00592670"/>
    <w:p w14:paraId="56CCF760" w14:textId="27789E8D" w:rsidR="00395907" w:rsidRDefault="006F58EB" w:rsidP="00592670">
      <w:pPr>
        <w:rPr>
          <w:rFonts w:ascii="Arial" w:hAnsi="Arial" w:cs="Arial"/>
          <w:bCs/>
          <w:sz w:val="32"/>
          <w:szCs w:val="32"/>
        </w:rPr>
      </w:pPr>
      <w:r>
        <w:rPr>
          <w:rFonts w:ascii="Arial" w:hAnsi="Arial" w:cs="Arial"/>
          <w:bCs/>
          <w:sz w:val="32"/>
          <w:szCs w:val="32"/>
        </w:rPr>
        <w:t>REFERENCIAS</w:t>
      </w:r>
    </w:p>
    <w:p w14:paraId="5A4CFEC7" w14:textId="16FA9D7E" w:rsidR="00395907" w:rsidRPr="00395907" w:rsidRDefault="00395907" w:rsidP="00395907">
      <w:pPr>
        <w:rPr>
          <w:rFonts w:ascii="Arial" w:hAnsi="Arial" w:cs="Arial"/>
          <w:bCs/>
          <w:sz w:val="24"/>
          <w:szCs w:val="32"/>
        </w:rPr>
      </w:pPr>
      <w:r w:rsidRPr="00395907">
        <w:rPr>
          <w:rFonts w:ascii="Arial" w:hAnsi="Arial" w:cs="Arial"/>
          <w:bCs/>
          <w:sz w:val="24"/>
          <w:szCs w:val="32"/>
        </w:rPr>
        <w:t>INEGI. (2022a). Encuesta Nacional sobre la Dinámica de las Relaciones en los Hogares (ENDIREH) 2021. Instituto Nacional de Estadística y Geografía. https://www.inegi.org.mx/programas/endireh/2021/</w:t>
      </w:r>
    </w:p>
    <w:p w14:paraId="12A30B08" w14:textId="28DBE55B" w:rsidR="00395907" w:rsidRPr="00395907" w:rsidRDefault="00395907" w:rsidP="00395907">
      <w:pPr>
        <w:rPr>
          <w:rFonts w:ascii="Arial" w:hAnsi="Arial" w:cs="Arial"/>
          <w:bCs/>
          <w:sz w:val="24"/>
          <w:szCs w:val="32"/>
        </w:rPr>
      </w:pPr>
      <w:r w:rsidRPr="00395907">
        <w:rPr>
          <w:rFonts w:ascii="Arial" w:hAnsi="Arial" w:cs="Arial"/>
          <w:bCs/>
          <w:sz w:val="24"/>
          <w:szCs w:val="32"/>
        </w:rPr>
        <w:t>INEGI. (2022b). Encuesta Nacional de Victimización y Percepción sobre Seguridad Pública (ENVIPE) 2022. Instituto Nacional de Estadística y Geografía. https://www.inegi.org.mx/programas/envipe/2022/</w:t>
      </w:r>
    </w:p>
    <w:p w14:paraId="350FD68B" w14:textId="431572A4" w:rsidR="00395907" w:rsidRPr="00395907" w:rsidRDefault="00395907" w:rsidP="00395907">
      <w:pPr>
        <w:rPr>
          <w:rFonts w:ascii="Arial" w:hAnsi="Arial" w:cs="Arial"/>
          <w:bCs/>
          <w:sz w:val="24"/>
          <w:szCs w:val="32"/>
        </w:rPr>
      </w:pPr>
      <w:r w:rsidRPr="00395907">
        <w:rPr>
          <w:rFonts w:ascii="Arial" w:hAnsi="Arial" w:cs="Arial"/>
          <w:bCs/>
          <w:sz w:val="24"/>
          <w:szCs w:val="32"/>
        </w:rPr>
        <w:t>Organización Mundial de la Salud. (2021). Violencia contra la mujer. https://www.who.int/es/news-room/fact-sheets/detail/violence-against-women</w:t>
      </w:r>
    </w:p>
    <w:p w14:paraId="17E83E88" w14:textId="04A4D895" w:rsidR="00395907" w:rsidRPr="00395907" w:rsidRDefault="00395907" w:rsidP="00395907">
      <w:pPr>
        <w:rPr>
          <w:rFonts w:ascii="Arial" w:hAnsi="Arial" w:cs="Arial"/>
          <w:bCs/>
          <w:sz w:val="24"/>
          <w:szCs w:val="32"/>
        </w:rPr>
      </w:pPr>
      <w:r w:rsidRPr="00395907">
        <w:rPr>
          <w:rFonts w:ascii="Arial" w:hAnsi="Arial" w:cs="Arial"/>
          <w:bCs/>
          <w:sz w:val="24"/>
          <w:szCs w:val="32"/>
        </w:rPr>
        <w:t>Secretariado Ejecutivo del Sistema Nacional de Seguridad Pública. (2025). Cifras de víctimas del fuero común 2015–2025 [Base de datos]. Gobierno de México. https://www.gob.mx/sesnsp/acciones-y-programas/datos-abiertos-de-incidencia-delictiva</w:t>
      </w:r>
    </w:p>
    <w:p w14:paraId="5E660975" w14:textId="59674E67" w:rsidR="00395907" w:rsidRPr="00395907" w:rsidRDefault="00395907" w:rsidP="00395907">
      <w:pPr>
        <w:rPr>
          <w:rFonts w:ascii="Arial" w:hAnsi="Arial" w:cs="Arial"/>
          <w:bCs/>
          <w:sz w:val="24"/>
          <w:szCs w:val="32"/>
        </w:rPr>
      </w:pPr>
      <w:r w:rsidRPr="00395907">
        <w:rPr>
          <w:rFonts w:ascii="Arial" w:hAnsi="Arial" w:cs="Arial"/>
          <w:bCs/>
          <w:sz w:val="24"/>
          <w:szCs w:val="32"/>
        </w:rPr>
        <w:t>Datos Abiertos Monterrey. (2022). Reportes al 911 por violencia de género [Base de datos]. Municipio de Monterrey. https://datos.monterrey.gob.mx/dataset/reportes-al-911-por-violencia-de-generohttps://mide.monterrey.gob.mx/catalogue/#/dataset/92</w:t>
      </w:r>
    </w:p>
    <w:p w14:paraId="0B85C5C4" w14:textId="77777777" w:rsidR="00395907" w:rsidRPr="00395907" w:rsidRDefault="00395907" w:rsidP="00395907">
      <w:pPr>
        <w:rPr>
          <w:rFonts w:ascii="Arial" w:hAnsi="Arial" w:cs="Arial"/>
          <w:bCs/>
          <w:sz w:val="24"/>
          <w:szCs w:val="32"/>
        </w:rPr>
      </w:pPr>
    </w:p>
    <w:p w14:paraId="5322F5FE" w14:textId="2600B823" w:rsidR="00395907" w:rsidRDefault="00395907" w:rsidP="00395907">
      <w:pPr>
        <w:rPr>
          <w:rFonts w:ascii="Arial" w:hAnsi="Arial" w:cs="Arial"/>
          <w:bCs/>
          <w:sz w:val="24"/>
          <w:szCs w:val="32"/>
        </w:rPr>
      </w:pPr>
      <w:r w:rsidRPr="00395907">
        <w:rPr>
          <w:rFonts w:ascii="Arial" w:hAnsi="Arial" w:cs="Arial"/>
          <w:bCs/>
          <w:sz w:val="24"/>
          <w:szCs w:val="32"/>
        </w:rPr>
        <w:t>Comisión Nacional para Prevenir y Erradicar la Violencia Contra las Mujeres. (2016). Declaratoria de Alerta de Violencia de Género contra las Mujeres para el estado de Nuevo León. CONAVIM / Secretaría de Gobernación. https://www.gob.mx/conavim/documentos/solicitud-de-alerta-de-violencia-de-genero-contra-las-mujeres-en-el-estado-de-nuevo-leon</w:t>
      </w:r>
    </w:p>
    <w:p w14:paraId="7A8A97B5" w14:textId="5BE3F460" w:rsidR="00E01F82" w:rsidRDefault="00954F89" w:rsidP="00592670">
      <w:pPr>
        <w:rPr>
          <w:rFonts w:ascii="Arial" w:hAnsi="Arial" w:cs="Arial"/>
          <w:bCs/>
          <w:sz w:val="24"/>
          <w:szCs w:val="32"/>
        </w:rPr>
      </w:pPr>
      <w:r>
        <w:rPr>
          <w:rFonts w:ascii="Arial" w:hAnsi="Arial" w:cs="Arial"/>
          <w:bCs/>
          <w:sz w:val="24"/>
          <w:szCs w:val="32"/>
        </w:rPr>
        <w:t xml:space="preserve">Datos Abiertos </w:t>
      </w:r>
      <w:proofErr w:type="gramStart"/>
      <w:r>
        <w:rPr>
          <w:rFonts w:ascii="Arial" w:hAnsi="Arial" w:cs="Arial"/>
          <w:bCs/>
          <w:sz w:val="24"/>
          <w:szCs w:val="32"/>
        </w:rPr>
        <w:t>Monterrey.(</w:t>
      </w:r>
      <w:proofErr w:type="gramEnd"/>
      <w:r>
        <w:rPr>
          <w:rFonts w:ascii="Arial" w:hAnsi="Arial" w:cs="Arial"/>
          <w:bCs/>
          <w:sz w:val="24"/>
          <w:szCs w:val="32"/>
        </w:rPr>
        <w:t xml:space="preserve">2022,Noviembre) </w:t>
      </w:r>
      <w:r w:rsidRPr="00954F89">
        <w:rPr>
          <w:rFonts w:ascii="Arial" w:hAnsi="Arial" w:cs="Arial"/>
          <w:bCs/>
          <w:sz w:val="24"/>
          <w:szCs w:val="32"/>
        </w:rPr>
        <w:t>Reportes al 911 por Violencia de Género</w:t>
      </w:r>
      <w:r>
        <w:rPr>
          <w:rFonts w:ascii="Arial" w:hAnsi="Arial" w:cs="Arial"/>
          <w:bCs/>
          <w:sz w:val="24"/>
          <w:szCs w:val="32"/>
        </w:rPr>
        <w:t xml:space="preserve">. </w:t>
      </w:r>
      <w:hyperlink r:id="rId24" w:history="1">
        <w:r w:rsidR="00E01F82" w:rsidRPr="00DE1DE4">
          <w:rPr>
            <w:rStyle w:val="Hipervnculo"/>
            <w:rFonts w:ascii="Arial" w:hAnsi="Arial" w:cs="Arial"/>
            <w:bCs/>
            <w:sz w:val="24"/>
            <w:szCs w:val="32"/>
          </w:rPr>
          <w:t>https://datos.monterrey.gob.mx/dataset/reportes-al-911-por-violencia-de-genero</w:t>
        </w:r>
      </w:hyperlink>
      <w:r w:rsidR="00E01F82">
        <w:rPr>
          <w:rFonts w:ascii="Arial" w:hAnsi="Arial" w:cs="Arial"/>
          <w:bCs/>
          <w:sz w:val="24"/>
          <w:szCs w:val="32"/>
        </w:rPr>
        <w:t>.</w:t>
      </w:r>
    </w:p>
    <w:p w14:paraId="0A8EDD44" w14:textId="499D6F8D" w:rsidR="00E01F82" w:rsidRPr="00954F89" w:rsidRDefault="00E01F82" w:rsidP="00592670">
      <w:pPr>
        <w:rPr>
          <w:rFonts w:ascii="Arial" w:hAnsi="Arial" w:cs="Arial"/>
          <w:bCs/>
          <w:sz w:val="24"/>
          <w:szCs w:val="32"/>
        </w:rPr>
      </w:pPr>
      <w:r w:rsidRPr="00E01F82">
        <w:rPr>
          <w:rFonts w:ascii="Arial" w:hAnsi="Arial" w:cs="Arial"/>
          <w:bCs/>
          <w:sz w:val="24"/>
          <w:szCs w:val="32"/>
        </w:rPr>
        <w:t>General, A. (1993). Declaración sobre la Eliminación de la Violencia contra la Mujer. Resolución, 48(104), 20.</w:t>
      </w:r>
    </w:p>
    <w:p w14:paraId="1FAF682C" w14:textId="5E3B1E46" w:rsidR="00C33F36" w:rsidRDefault="00C33F36" w:rsidP="00592670">
      <w:pPr>
        <w:rPr>
          <w:rFonts w:ascii="Arial" w:hAnsi="Arial" w:cs="Arial"/>
          <w:bCs/>
          <w:sz w:val="24"/>
          <w:szCs w:val="24"/>
        </w:rPr>
      </w:pPr>
      <w:r>
        <w:rPr>
          <w:rFonts w:ascii="Arial" w:hAnsi="Arial" w:cs="Arial"/>
          <w:bCs/>
          <w:sz w:val="24"/>
          <w:szCs w:val="24"/>
        </w:rPr>
        <w:t>Instituto Nacional de las Mujeres. Sistema</w:t>
      </w:r>
      <w:r w:rsidR="00531DBF">
        <w:rPr>
          <w:rFonts w:ascii="Arial" w:hAnsi="Arial" w:cs="Arial"/>
          <w:bCs/>
          <w:sz w:val="24"/>
          <w:szCs w:val="24"/>
        </w:rPr>
        <w:t xml:space="preserve"> de Indicadores de Gé</w:t>
      </w:r>
      <w:r w:rsidR="00E0429B">
        <w:rPr>
          <w:rFonts w:ascii="Arial" w:hAnsi="Arial" w:cs="Arial"/>
          <w:bCs/>
          <w:sz w:val="24"/>
          <w:szCs w:val="24"/>
        </w:rPr>
        <w:t>nero. (2022</w:t>
      </w:r>
      <w:r>
        <w:rPr>
          <w:rFonts w:ascii="Arial" w:hAnsi="Arial" w:cs="Arial"/>
          <w:bCs/>
          <w:sz w:val="24"/>
          <w:szCs w:val="24"/>
        </w:rPr>
        <w:t xml:space="preserve">). </w:t>
      </w:r>
      <w:hyperlink r:id="rId25" w:anchor="temas-section" w:history="1">
        <w:r w:rsidR="00E0429B" w:rsidRPr="00DE1DE4">
          <w:rPr>
            <w:rStyle w:val="Hipervnculo"/>
            <w:rFonts w:ascii="Arial" w:hAnsi="Arial" w:cs="Arial"/>
            <w:bCs/>
            <w:sz w:val="24"/>
            <w:szCs w:val="24"/>
          </w:rPr>
          <w:t>http://estadistica-sig.inmujeres.gob.mx/formas/muestra_indicador.php?cve_indicador=1169&amp;Switch=0&amp;Descripcion2=0&amp;indicador2=0&amp;original=0&amp;fuente=1169.pdf&amp;IDNivel1=16&amp;IDTema=4#temas-section</w:t>
        </w:r>
      </w:hyperlink>
    </w:p>
    <w:p w14:paraId="08C72614" w14:textId="559942B9" w:rsidR="00E0429B" w:rsidRDefault="003314CE" w:rsidP="00592670">
      <w:pPr>
        <w:rPr>
          <w:rFonts w:ascii="Arial" w:hAnsi="Arial" w:cs="Arial"/>
          <w:bCs/>
          <w:sz w:val="24"/>
          <w:szCs w:val="24"/>
        </w:rPr>
      </w:pPr>
      <w:r w:rsidRPr="003314CE">
        <w:rPr>
          <w:rFonts w:ascii="Arial" w:hAnsi="Arial" w:cs="Arial"/>
          <w:bCs/>
          <w:sz w:val="24"/>
          <w:szCs w:val="24"/>
        </w:rPr>
        <w:lastRenderedPageBreak/>
        <w:t>Federal, G. (2007). Ley General de Acceso de las Mujeres a una vida libre de violencia. México: Diario Oficial de la Federación.</w:t>
      </w:r>
    </w:p>
    <w:p w14:paraId="0D12AF61" w14:textId="09F07AC6" w:rsidR="009622D8" w:rsidRDefault="003314CE" w:rsidP="00592670">
      <w:pPr>
        <w:rPr>
          <w:rFonts w:ascii="Arial" w:hAnsi="Arial" w:cs="Arial"/>
          <w:bCs/>
          <w:sz w:val="24"/>
          <w:szCs w:val="24"/>
        </w:rPr>
      </w:pPr>
      <w:r w:rsidRPr="003314CE">
        <w:rPr>
          <w:rFonts w:ascii="Arial" w:hAnsi="Arial" w:cs="Arial"/>
          <w:bCs/>
          <w:sz w:val="24"/>
          <w:szCs w:val="24"/>
        </w:rPr>
        <w:t>González, G. C., &amp; Bejarano, R. C. (2014). La violencia de género: evolución, impacto y claves para su abordaje. Enfermería global, 13(1), 424-439.</w:t>
      </w:r>
    </w:p>
    <w:p w14:paraId="31FC5EA2" w14:textId="01C1F5E8" w:rsidR="00B75A65" w:rsidRPr="00C33F36" w:rsidRDefault="00B75A65" w:rsidP="00592670">
      <w:pPr>
        <w:rPr>
          <w:rFonts w:ascii="Arial" w:hAnsi="Arial" w:cs="Arial"/>
          <w:bCs/>
          <w:sz w:val="24"/>
          <w:szCs w:val="24"/>
        </w:rPr>
      </w:pPr>
      <w:r w:rsidRPr="00B75A65">
        <w:rPr>
          <w:rFonts w:ascii="Arial" w:hAnsi="Arial" w:cs="Arial"/>
          <w:bCs/>
          <w:sz w:val="24"/>
          <w:szCs w:val="24"/>
        </w:rPr>
        <w:t>Damián Bernal, A. L., &amp; Flores, J. A. (2018). Feminicidios y políticas públicas: declaratorias de alertas de violencia de género en México, 2015-2017. Perspectiva geográfica, 23(2), 33-57.</w:t>
      </w:r>
    </w:p>
    <w:p w14:paraId="1E72F1EC" w14:textId="51B5DA37" w:rsidR="000F114A" w:rsidRDefault="00C17318" w:rsidP="006F58EB">
      <w:pPr>
        <w:rPr>
          <w:rFonts w:ascii="Arial" w:hAnsi="Arial" w:cs="Arial"/>
          <w:sz w:val="24"/>
          <w:szCs w:val="24"/>
        </w:rPr>
      </w:pPr>
      <w:proofErr w:type="spellStart"/>
      <w:r w:rsidRPr="00C17318">
        <w:rPr>
          <w:rFonts w:ascii="Arial" w:hAnsi="Arial" w:cs="Arial"/>
          <w:sz w:val="24"/>
          <w:szCs w:val="24"/>
        </w:rPr>
        <w:t>Rojido</w:t>
      </w:r>
      <w:proofErr w:type="spellEnd"/>
      <w:r w:rsidRPr="00C17318">
        <w:rPr>
          <w:rFonts w:ascii="Arial" w:hAnsi="Arial" w:cs="Arial"/>
          <w:sz w:val="24"/>
          <w:szCs w:val="24"/>
        </w:rPr>
        <w:t>, E., &amp; Cano, I. (2018). LOS DESAFÍOS METODOLÓGICOS DE INVESTIGAR VIOLENCIA: UNA MIRADA DESDE AMÉRICA LATINA. Acta Sociológica, (75), 61-85.</w:t>
      </w:r>
    </w:p>
    <w:p w14:paraId="3AB7A82D" w14:textId="793428F5" w:rsidR="000F114A" w:rsidRDefault="000F114A" w:rsidP="006F58EB">
      <w:pPr>
        <w:rPr>
          <w:rFonts w:ascii="Arial" w:hAnsi="Arial" w:cs="Arial"/>
          <w:sz w:val="24"/>
          <w:szCs w:val="24"/>
        </w:rPr>
      </w:pPr>
      <w:r>
        <w:rPr>
          <w:rFonts w:ascii="Arial" w:hAnsi="Arial" w:cs="Arial"/>
          <w:sz w:val="24"/>
          <w:szCs w:val="24"/>
        </w:rPr>
        <w:t xml:space="preserve">INEGI. (2021) </w:t>
      </w:r>
      <w:r w:rsidRPr="000F114A">
        <w:rPr>
          <w:rFonts w:ascii="Arial" w:hAnsi="Arial" w:cs="Arial"/>
          <w:sz w:val="24"/>
          <w:szCs w:val="24"/>
        </w:rPr>
        <w:t>Encuesta Nacional sobre la Dinámica de las Relaciones en los Hogares</w:t>
      </w:r>
      <w:r>
        <w:rPr>
          <w:rFonts w:ascii="Arial" w:hAnsi="Arial" w:cs="Arial"/>
          <w:sz w:val="24"/>
          <w:szCs w:val="24"/>
        </w:rPr>
        <w:t xml:space="preserve">. </w:t>
      </w:r>
      <w:hyperlink r:id="rId26" w:anchor="Documentacion" w:history="1">
        <w:r w:rsidR="00AA4AE4" w:rsidRPr="00DE1DE4">
          <w:rPr>
            <w:rStyle w:val="Hipervnculo"/>
            <w:rFonts w:ascii="Arial" w:hAnsi="Arial" w:cs="Arial"/>
            <w:sz w:val="24"/>
            <w:szCs w:val="24"/>
          </w:rPr>
          <w:t>https://www.inegi.org.mx/programas/endireh/2021/#Documentacion</w:t>
        </w:r>
      </w:hyperlink>
    </w:p>
    <w:p w14:paraId="105DE8DE" w14:textId="567C59F0" w:rsidR="00AA4AE4" w:rsidRDefault="00F86B8F" w:rsidP="006F58EB">
      <w:pPr>
        <w:rPr>
          <w:rFonts w:ascii="Arial" w:hAnsi="Arial" w:cs="Arial"/>
          <w:sz w:val="24"/>
          <w:szCs w:val="24"/>
        </w:rPr>
      </w:pPr>
      <w:r>
        <w:rPr>
          <w:rFonts w:ascii="Arial" w:hAnsi="Arial" w:cs="Arial"/>
          <w:sz w:val="24"/>
          <w:szCs w:val="24"/>
        </w:rPr>
        <w:t>Catálogo</w:t>
      </w:r>
      <w:r w:rsidR="00AA4AE4">
        <w:rPr>
          <w:rFonts w:ascii="Arial" w:hAnsi="Arial" w:cs="Arial"/>
          <w:sz w:val="24"/>
          <w:szCs w:val="24"/>
        </w:rPr>
        <w:t xml:space="preserve"> Nacional de Incidentes de Emergencia. (2016) </w:t>
      </w:r>
      <w:r w:rsidR="00AA4AE4" w:rsidRPr="00AA4AE4">
        <w:rPr>
          <w:rFonts w:ascii="Arial" w:hAnsi="Arial" w:cs="Arial"/>
          <w:sz w:val="24"/>
          <w:szCs w:val="24"/>
        </w:rPr>
        <w:t>Secretariado Ejecutivo del Sistema Nacional de Seguridad Pública</w:t>
      </w:r>
      <w:r>
        <w:rPr>
          <w:rFonts w:ascii="Arial" w:hAnsi="Arial" w:cs="Arial"/>
          <w:sz w:val="24"/>
          <w:szCs w:val="24"/>
        </w:rPr>
        <w:t>.</w:t>
      </w:r>
    </w:p>
    <w:p w14:paraId="42167868" w14:textId="01E19D01" w:rsidR="00805594" w:rsidRDefault="00805594" w:rsidP="006F58EB">
      <w:pPr>
        <w:rPr>
          <w:rFonts w:ascii="Arial" w:hAnsi="Arial" w:cs="Arial"/>
          <w:sz w:val="24"/>
          <w:szCs w:val="24"/>
        </w:rPr>
      </w:pPr>
      <w:r w:rsidRPr="00805594">
        <w:rPr>
          <w:rFonts w:ascii="Arial" w:hAnsi="Arial" w:cs="Arial"/>
          <w:sz w:val="24"/>
          <w:szCs w:val="24"/>
        </w:rPr>
        <w:t xml:space="preserve">Page, E. S. (1954). </w:t>
      </w:r>
      <w:proofErr w:type="spellStart"/>
      <w:r w:rsidRPr="00805594">
        <w:rPr>
          <w:rFonts w:ascii="Arial" w:hAnsi="Arial" w:cs="Arial"/>
          <w:sz w:val="24"/>
          <w:szCs w:val="24"/>
        </w:rPr>
        <w:t>Continuous</w:t>
      </w:r>
      <w:proofErr w:type="spellEnd"/>
      <w:r w:rsidRPr="00805594">
        <w:rPr>
          <w:rFonts w:ascii="Arial" w:hAnsi="Arial" w:cs="Arial"/>
          <w:sz w:val="24"/>
          <w:szCs w:val="24"/>
        </w:rPr>
        <w:t xml:space="preserve"> </w:t>
      </w:r>
      <w:proofErr w:type="spellStart"/>
      <w:r w:rsidRPr="00805594">
        <w:rPr>
          <w:rFonts w:ascii="Arial" w:hAnsi="Arial" w:cs="Arial"/>
          <w:sz w:val="24"/>
          <w:szCs w:val="24"/>
        </w:rPr>
        <w:t>inspection</w:t>
      </w:r>
      <w:proofErr w:type="spellEnd"/>
      <w:r w:rsidRPr="00805594">
        <w:rPr>
          <w:rFonts w:ascii="Arial" w:hAnsi="Arial" w:cs="Arial"/>
          <w:sz w:val="24"/>
          <w:szCs w:val="24"/>
        </w:rPr>
        <w:t xml:space="preserve"> </w:t>
      </w:r>
      <w:proofErr w:type="spellStart"/>
      <w:r w:rsidRPr="00805594">
        <w:rPr>
          <w:rFonts w:ascii="Arial" w:hAnsi="Arial" w:cs="Arial"/>
          <w:sz w:val="24"/>
          <w:szCs w:val="24"/>
        </w:rPr>
        <w:t>schemes</w:t>
      </w:r>
      <w:proofErr w:type="spellEnd"/>
      <w:r w:rsidRPr="00805594">
        <w:rPr>
          <w:rFonts w:ascii="Arial" w:hAnsi="Arial" w:cs="Arial"/>
          <w:sz w:val="24"/>
          <w:szCs w:val="24"/>
        </w:rPr>
        <w:t xml:space="preserve">. </w:t>
      </w:r>
      <w:proofErr w:type="spellStart"/>
      <w:r w:rsidRPr="00805594">
        <w:rPr>
          <w:rFonts w:ascii="Arial" w:hAnsi="Arial" w:cs="Arial"/>
          <w:sz w:val="24"/>
          <w:szCs w:val="24"/>
        </w:rPr>
        <w:t>Biometrika</w:t>
      </w:r>
      <w:proofErr w:type="spellEnd"/>
      <w:r w:rsidRPr="00805594">
        <w:rPr>
          <w:rFonts w:ascii="Arial" w:hAnsi="Arial" w:cs="Arial"/>
          <w:sz w:val="24"/>
          <w:szCs w:val="24"/>
        </w:rPr>
        <w:t>, 41(1/2), 100-115.</w:t>
      </w:r>
    </w:p>
    <w:p w14:paraId="479B7C60" w14:textId="6BB7015A" w:rsidR="001308F1" w:rsidRDefault="001308F1" w:rsidP="006F58EB">
      <w:pPr>
        <w:rPr>
          <w:rFonts w:ascii="Arial" w:hAnsi="Arial" w:cs="Arial"/>
          <w:sz w:val="24"/>
          <w:szCs w:val="24"/>
        </w:rPr>
      </w:pPr>
      <w:proofErr w:type="spellStart"/>
      <w:r w:rsidRPr="001308F1">
        <w:rPr>
          <w:rFonts w:ascii="Arial" w:hAnsi="Arial" w:cs="Arial"/>
          <w:sz w:val="24"/>
          <w:szCs w:val="24"/>
        </w:rPr>
        <w:t>Staudacher</w:t>
      </w:r>
      <w:proofErr w:type="spellEnd"/>
      <w:r w:rsidRPr="001308F1">
        <w:rPr>
          <w:rFonts w:ascii="Arial" w:hAnsi="Arial" w:cs="Arial"/>
          <w:sz w:val="24"/>
          <w:szCs w:val="24"/>
        </w:rPr>
        <w:t xml:space="preserve">, M., </w:t>
      </w:r>
      <w:proofErr w:type="spellStart"/>
      <w:r w:rsidRPr="001308F1">
        <w:rPr>
          <w:rFonts w:ascii="Arial" w:hAnsi="Arial" w:cs="Arial"/>
          <w:sz w:val="24"/>
          <w:szCs w:val="24"/>
        </w:rPr>
        <w:t>Telser</w:t>
      </w:r>
      <w:proofErr w:type="spellEnd"/>
      <w:r w:rsidRPr="001308F1">
        <w:rPr>
          <w:rFonts w:ascii="Arial" w:hAnsi="Arial" w:cs="Arial"/>
          <w:sz w:val="24"/>
          <w:szCs w:val="24"/>
        </w:rPr>
        <w:t xml:space="preserve">, S., </w:t>
      </w:r>
      <w:proofErr w:type="spellStart"/>
      <w:r w:rsidRPr="001308F1">
        <w:rPr>
          <w:rFonts w:ascii="Arial" w:hAnsi="Arial" w:cs="Arial"/>
          <w:sz w:val="24"/>
          <w:szCs w:val="24"/>
        </w:rPr>
        <w:t>Amann</w:t>
      </w:r>
      <w:proofErr w:type="spellEnd"/>
      <w:r w:rsidRPr="001308F1">
        <w:rPr>
          <w:rFonts w:ascii="Arial" w:hAnsi="Arial" w:cs="Arial"/>
          <w:sz w:val="24"/>
          <w:szCs w:val="24"/>
        </w:rPr>
        <w:t xml:space="preserve">, A., </w:t>
      </w:r>
      <w:proofErr w:type="spellStart"/>
      <w:r w:rsidRPr="001308F1">
        <w:rPr>
          <w:rFonts w:ascii="Arial" w:hAnsi="Arial" w:cs="Arial"/>
          <w:sz w:val="24"/>
          <w:szCs w:val="24"/>
        </w:rPr>
        <w:t>Hinterhuber</w:t>
      </w:r>
      <w:proofErr w:type="spellEnd"/>
      <w:r w:rsidRPr="001308F1">
        <w:rPr>
          <w:rFonts w:ascii="Arial" w:hAnsi="Arial" w:cs="Arial"/>
          <w:sz w:val="24"/>
          <w:szCs w:val="24"/>
        </w:rPr>
        <w:t xml:space="preserve">, H., &amp; </w:t>
      </w:r>
      <w:proofErr w:type="spellStart"/>
      <w:r w:rsidRPr="001308F1">
        <w:rPr>
          <w:rFonts w:ascii="Arial" w:hAnsi="Arial" w:cs="Arial"/>
          <w:sz w:val="24"/>
          <w:szCs w:val="24"/>
        </w:rPr>
        <w:t>Ritsch</w:t>
      </w:r>
      <w:proofErr w:type="spellEnd"/>
      <w:r w:rsidRPr="001308F1">
        <w:rPr>
          <w:rFonts w:ascii="Arial" w:hAnsi="Arial" w:cs="Arial"/>
          <w:sz w:val="24"/>
          <w:szCs w:val="24"/>
        </w:rPr>
        <w:t xml:space="preserve">-Marte, M. (2005). A new </w:t>
      </w:r>
      <w:proofErr w:type="spellStart"/>
      <w:r w:rsidRPr="001308F1">
        <w:rPr>
          <w:rFonts w:ascii="Arial" w:hAnsi="Arial" w:cs="Arial"/>
          <w:sz w:val="24"/>
          <w:szCs w:val="24"/>
        </w:rPr>
        <w:t>method</w:t>
      </w:r>
      <w:proofErr w:type="spellEnd"/>
      <w:r w:rsidRPr="001308F1">
        <w:rPr>
          <w:rFonts w:ascii="Arial" w:hAnsi="Arial" w:cs="Arial"/>
          <w:sz w:val="24"/>
          <w:szCs w:val="24"/>
        </w:rPr>
        <w:t xml:space="preserve"> </w:t>
      </w:r>
      <w:proofErr w:type="spellStart"/>
      <w:r w:rsidRPr="001308F1">
        <w:rPr>
          <w:rFonts w:ascii="Arial" w:hAnsi="Arial" w:cs="Arial"/>
          <w:sz w:val="24"/>
          <w:szCs w:val="24"/>
        </w:rPr>
        <w:t>for</w:t>
      </w:r>
      <w:proofErr w:type="spellEnd"/>
      <w:r w:rsidRPr="001308F1">
        <w:rPr>
          <w:rFonts w:ascii="Arial" w:hAnsi="Arial" w:cs="Arial"/>
          <w:sz w:val="24"/>
          <w:szCs w:val="24"/>
        </w:rPr>
        <w:t xml:space="preserve"> </w:t>
      </w:r>
      <w:proofErr w:type="spellStart"/>
      <w:r w:rsidRPr="001308F1">
        <w:rPr>
          <w:rFonts w:ascii="Arial" w:hAnsi="Arial" w:cs="Arial"/>
          <w:sz w:val="24"/>
          <w:szCs w:val="24"/>
        </w:rPr>
        <w:t>change-point</w:t>
      </w:r>
      <w:proofErr w:type="spellEnd"/>
      <w:r w:rsidRPr="001308F1">
        <w:rPr>
          <w:rFonts w:ascii="Arial" w:hAnsi="Arial" w:cs="Arial"/>
          <w:sz w:val="24"/>
          <w:szCs w:val="24"/>
        </w:rPr>
        <w:t xml:space="preserve"> </w:t>
      </w:r>
      <w:proofErr w:type="spellStart"/>
      <w:r w:rsidRPr="001308F1">
        <w:rPr>
          <w:rFonts w:ascii="Arial" w:hAnsi="Arial" w:cs="Arial"/>
          <w:sz w:val="24"/>
          <w:szCs w:val="24"/>
        </w:rPr>
        <w:t>detection</w:t>
      </w:r>
      <w:proofErr w:type="spellEnd"/>
      <w:r w:rsidRPr="001308F1">
        <w:rPr>
          <w:rFonts w:ascii="Arial" w:hAnsi="Arial" w:cs="Arial"/>
          <w:sz w:val="24"/>
          <w:szCs w:val="24"/>
        </w:rPr>
        <w:t xml:space="preserve"> </w:t>
      </w:r>
      <w:proofErr w:type="spellStart"/>
      <w:r w:rsidRPr="001308F1">
        <w:rPr>
          <w:rFonts w:ascii="Arial" w:hAnsi="Arial" w:cs="Arial"/>
          <w:sz w:val="24"/>
          <w:szCs w:val="24"/>
        </w:rPr>
        <w:t>developed</w:t>
      </w:r>
      <w:proofErr w:type="spellEnd"/>
      <w:r w:rsidRPr="001308F1">
        <w:rPr>
          <w:rFonts w:ascii="Arial" w:hAnsi="Arial" w:cs="Arial"/>
          <w:sz w:val="24"/>
          <w:szCs w:val="24"/>
        </w:rPr>
        <w:t xml:space="preserve"> </w:t>
      </w:r>
      <w:proofErr w:type="spellStart"/>
      <w:r w:rsidRPr="001308F1">
        <w:rPr>
          <w:rFonts w:ascii="Arial" w:hAnsi="Arial" w:cs="Arial"/>
          <w:sz w:val="24"/>
          <w:szCs w:val="24"/>
        </w:rPr>
        <w:t>for</w:t>
      </w:r>
      <w:proofErr w:type="spellEnd"/>
      <w:r w:rsidRPr="001308F1">
        <w:rPr>
          <w:rFonts w:ascii="Arial" w:hAnsi="Arial" w:cs="Arial"/>
          <w:sz w:val="24"/>
          <w:szCs w:val="24"/>
        </w:rPr>
        <w:t xml:space="preserve"> on-line </w:t>
      </w:r>
      <w:proofErr w:type="spellStart"/>
      <w:r w:rsidRPr="001308F1">
        <w:rPr>
          <w:rFonts w:ascii="Arial" w:hAnsi="Arial" w:cs="Arial"/>
          <w:sz w:val="24"/>
          <w:szCs w:val="24"/>
        </w:rPr>
        <w:t>analysis</w:t>
      </w:r>
      <w:proofErr w:type="spellEnd"/>
      <w:r w:rsidRPr="001308F1">
        <w:rPr>
          <w:rFonts w:ascii="Arial" w:hAnsi="Arial" w:cs="Arial"/>
          <w:sz w:val="24"/>
          <w:szCs w:val="24"/>
        </w:rPr>
        <w:t xml:space="preserve"> </w:t>
      </w:r>
      <w:proofErr w:type="spellStart"/>
      <w:r w:rsidRPr="001308F1">
        <w:rPr>
          <w:rFonts w:ascii="Arial" w:hAnsi="Arial" w:cs="Arial"/>
          <w:sz w:val="24"/>
          <w:szCs w:val="24"/>
        </w:rPr>
        <w:t>of</w:t>
      </w:r>
      <w:proofErr w:type="spellEnd"/>
      <w:r w:rsidRPr="001308F1">
        <w:rPr>
          <w:rFonts w:ascii="Arial" w:hAnsi="Arial" w:cs="Arial"/>
          <w:sz w:val="24"/>
          <w:szCs w:val="24"/>
        </w:rPr>
        <w:t xml:space="preserve"> </w:t>
      </w:r>
      <w:proofErr w:type="spellStart"/>
      <w:r w:rsidRPr="001308F1">
        <w:rPr>
          <w:rFonts w:ascii="Arial" w:hAnsi="Arial" w:cs="Arial"/>
          <w:sz w:val="24"/>
          <w:szCs w:val="24"/>
        </w:rPr>
        <w:t>the</w:t>
      </w:r>
      <w:proofErr w:type="spellEnd"/>
      <w:r w:rsidRPr="001308F1">
        <w:rPr>
          <w:rFonts w:ascii="Arial" w:hAnsi="Arial" w:cs="Arial"/>
          <w:sz w:val="24"/>
          <w:szCs w:val="24"/>
        </w:rPr>
        <w:t xml:space="preserve"> </w:t>
      </w:r>
      <w:proofErr w:type="spellStart"/>
      <w:r w:rsidRPr="001308F1">
        <w:rPr>
          <w:rFonts w:ascii="Arial" w:hAnsi="Arial" w:cs="Arial"/>
          <w:sz w:val="24"/>
          <w:szCs w:val="24"/>
        </w:rPr>
        <w:t>heart</w:t>
      </w:r>
      <w:proofErr w:type="spellEnd"/>
      <w:r w:rsidRPr="001308F1">
        <w:rPr>
          <w:rFonts w:ascii="Arial" w:hAnsi="Arial" w:cs="Arial"/>
          <w:sz w:val="24"/>
          <w:szCs w:val="24"/>
        </w:rPr>
        <w:t xml:space="preserve"> beat </w:t>
      </w:r>
      <w:proofErr w:type="spellStart"/>
      <w:r w:rsidRPr="001308F1">
        <w:rPr>
          <w:rFonts w:ascii="Arial" w:hAnsi="Arial" w:cs="Arial"/>
          <w:sz w:val="24"/>
          <w:szCs w:val="24"/>
        </w:rPr>
        <w:t>variability</w:t>
      </w:r>
      <w:proofErr w:type="spellEnd"/>
      <w:r w:rsidRPr="001308F1">
        <w:rPr>
          <w:rFonts w:ascii="Arial" w:hAnsi="Arial" w:cs="Arial"/>
          <w:sz w:val="24"/>
          <w:szCs w:val="24"/>
        </w:rPr>
        <w:t xml:space="preserve"> </w:t>
      </w:r>
      <w:proofErr w:type="spellStart"/>
      <w:r w:rsidRPr="001308F1">
        <w:rPr>
          <w:rFonts w:ascii="Arial" w:hAnsi="Arial" w:cs="Arial"/>
          <w:sz w:val="24"/>
          <w:szCs w:val="24"/>
        </w:rPr>
        <w:t>during</w:t>
      </w:r>
      <w:proofErr w:type="spellEnd"/>
      <w:r w:rsidRPr="001308F1">
        <w:rPr>
          <w:rFonts w:ascii="Arial" w:hAnsi="Arial" w:cs="Arial"/>
          <w:sz w:val="24"/>
          <w:szCs w:val="24"/>
        </w:rPr>
        <w:t xml:space="preserve"> </w:t>
      </w:r>
      <w:proofErr w:type="spellStart"/>
      <w:r w:rsidRPr="001308F1">
        <w:rPr>
          <w:rFonts w:ascii="Arial" w:hAnsi="Arial" w:cs="Arial"/>
          <w:sz w:val="24"/>
          <w:szCs w:val="24"/>
        </w:rPr>
        <w:t>sleep</w:t>
      </w:r>
      <w:proofErr w:type="spellEnd"/>
      <w:r w:rsidRPr="001308F1">
        <w:rPr>
          <w:rFonts w:ascii="Arial" w:hAnsi="Arial" w:cs="Arial"/>
          <w:sz w:val="24"/>
          <w:szCs w:val="24"/>
        </w:rPr>
        <w:t xml:space="preserve">. </w:t>
      </w:r>
      <w:proofErr w:type="spellStart"/>
      <w:r w:rsidRPr="001308F1">
        <w:rPr>
          <w:rFonts w:ascii="Arial" w:hAnsi="Arial" w:cs="Arial"/>
          <w:sz w:val="24"/>
          <w:szCs w:val="24"/>
        </w:rPr>
        <w:t>Physica</w:t>
      </w:r>
      <w:proofErr w:type="spellEnd"/>
      <w:r w:rsidRPr="001308F1">
        <w:rPr>
          <w:rFonts w:ascii="Arial" w:hAnsi="Arial" w:cs="Arial"/>
          <w:sz w:val="24"/>
          <w:szCs w:val="24"/>
        </w:rPr>
        <w:t xml:space="preserve"> A: </w:t>
      </w:r>
      <w:proofErr w:type="spellStart"/>
      <w:r w:rsidRPr="001308F1">
        <w:rPr>
          <w:rFonts w:ascii="Arial" w:hAnsi="Arial" w:cs="Arial"/>
          <w:sz w:val="24"/>
          <w:szCs w:val="24"/>
        </w:rPr>
        <w:t>Statistical</w:t>
      </w:r>
      <w:proofErr w:type="spellEnd"/>
      <w:r w:rsidRPr="001308F1">
        <w:rPr>
          <w:rFonts w:ascii="Arial" w:hAnsi="Arial" w:cs="Arial"/>
          <w:sz w:val="24"/>
          <w:szCs w:val="24"/>
        </w:rPr>
        <w:t xml:space="preserve"> </w:t>
      </w:r>
      <w:proofErr w:type="spellStart"/>
      <w:r w:rsidRPr="001308F1">
        <w:rPr>
          <w:rFonts w:ascii="Arial" w:hAnsi="Arial" w:cs="Arial"/>
          <w:sz w:val="24"/>
          <w:szCs w:val="24"/>
        </w:rPr>
        <w:t>Mechanics</w:t>
      </w:r>
      <w:proofErr w:type="spellEnd"/>
      <w:r w:rsidRPr="001308F1">
        <w:rPr>
          <w:rFonts w:ascii="Arial" w:hAnsi="Arial" w:cs="Arial"/>
          <w:sz w:val="24"/>
          <w:szCs w:val="24"/>
        </w:rPr>
        <w:t xml:space="preserve"> and </w:t>
      </w:r>
      <w:proofErr w:type="spellStart"/>
      <w:r w:rsidRPr="001308F1">
        <w:rPr>
          <w:rFonts w:ascii="Arial" w:hAnsi="Arial" w:cs="Arial"/>
          <w:sz w:val="24"/>
          <w:szCs w:val="24"/>
        </w:rPr>
        <w:t>its</w:t>
      </w:r>
      <w:proofErr w:type="spellEnd"/>
      <w:r w:rsidRPr="001308F1">
        <w:rPr>
          <w:rFonts w:ascii="Arial" w:hAnsi="Arial" w:cs="Arial"/>
          <w:sz w:val="24"/>
          <w:szCs w:val="24"/>
        </w:rPr>
        <w:t xml:space="preserve"> </w:t>
      </w:r>
      <w:proofErr w:type="spellStart"/>
      <w:r w:rsidRPr="001308F1">
        <w:rPr>
          <w:rFonts w:ascii="Arial" w:hAnsi="Arial" w:cs="Arial"/>
          <w:sz w:val="24"/>
          <w:szCs w:val="24"/>
        </w:rPr>
        <w:t>Applications</w:t>
      </w:r>
      <w:proofErr w:type="spellEnd"/>
      <w:r w:rsidRPr="001308F1">
        <w:rPr>
          <w:rFonts w:ascii="Arial" w:hAnsi="Arial" w:cs="Arial"/>
          <w:sz w:val="24"/>
          <w:szCs w:val="24"/>
        </w:rPr>
        <w:t>, 349(3-4), 582-596.</w:t>
      </w:r>
    </w:p>
    <w:p w14:paraId="5E078D47" w14:textId="7CC9F1BF" w:rsidR="001308F1" w:rsidRDefault="001308F1" w:rsidP="006F58EB">
      <w:pPr>
        <w:rPr>
          <w:rFonts w:ascii="Arial" w:hAnsi="Arial" w:cs="Arial"/>
          <w:sz w:val="24"/>
          <w:szCs w:val="24"/>
        </w:rPr>
      </w:pPr>
      <w:proofErr w:type="spellStart"/>
      <w:r w:rsidRPr="001308F1">
        <w:rPr>
          <w:rFonts w:ascii="Arial" w:hAnsi="Arial" w:cs="Arial"/>
          <w:sz w:val="24"/>
          <w:szCs w:val="24"/>
        </w:rPr>
        <w:t>Rybach</w:t>
      </w:r>
      <w:proofErr w:type="spellEnd"/>
      <w:r w:rsidRPr="001308F1">
        <w:rPr>
          <w:rFonts w:ascii="Arial" w:hAnsi="Arial" w:cs="Arial"/>
          <w:sz w:val="24"/>
          <w:szCs w:val="24"/>
        </w:rPr>
        <w:t xml:space="preserve">, D., </w:t>
      </w:r>
      <w:proofErr w:type="spellStart"/>
      <w:r w:rsidRPr="001308F1">
        <w:rPr>
          <w:rFonts w:ascii="Arial" w:hAnsi="Arial" w:cs="Arial"/>
          <w:sz w:val="24"/>
          <w:szCs w:val="24"/>
        </w:rPr>
        <w:t>Gollan</w:t>
      </w:r>
      <w:proofErr w:type="spellEnd"/>
      <w:r w:rsidRPr="001308F1">
        <w:rPr>
          <w:rFonts w:ascii="Arial" w:hAnsi="Arial" w:cs="Arial"/>
          <w:sz w:val="24"/>
          <w:szCs w:val="24"/>
        </w:rPr>
        <w:t xml:space="preserve">, C., </w:t>
      </w:r>
      <w:proofErr w:type="spellStart"/>
      <w:r w:rsidRPr="001308F1">
        <w:rPr>
          <w:rFonts w:ascii="Arial" w:hAnsi="Arial" w:cs="Arial"/>
          <w:sz w:val="24"/>
          <w:szCs w:val="24"/>
        </w:rPr>
        <w:t>Schluter</w:t>
      </w:r>
      <w:proofErr w:type="spellEnd"/>
      <w:r w:rsidRPr="001308F1">
        <w:rPr>
          <w:rFonts w:ascii="Arial" w:hAnsi="Arial" w:cs="Arial"/>
          <w:sz w:val="24"/>
          <w:szCs w:val="24"/>
        </w:rPr>
        <w:t xml:space="preserve">, R., &amp; Ney, H. (2009, April). Audio </w:t>
      </w:r>
      <w:proofErr w:type="spellStart"/>
      <w:r w:rsidRPr="001308F1">
        <w:rPr>
          <w:rFonts w:ascii="Arial" w:hAnsi="Arial" w:cs="Arial"/>
          <w:sz w:val="24"/>
          <w:szCs w:val="24"/>
        </w:rPr>
        <w:t>segmentation</w:t>
      </w:r>
      <w:proofErr w:type="spellEnd"/>
      <w:r w:rsidRPr="001308F1">
        <w:rPr>
          <w:rFonts w:ascii="Arial" w:hAnsi="Arial" w:cs="Arial"/>
          <w:sz w:val="24"/>
          <w:szCs w:val="24"/>
        </w:rPr>
        <w:t xml:space="preserve"> </w:t>
      </w:r>
      <w:proofErr w:type="spellStart"/>
      <w:r w:rsidRPr="001308F1">
        <w:rPr>
          <w:rFonts w:ascii="Arial" w:hAnsi="Arial" w:cs="Arial"/>
          <w:sz w:val="24"/>
          <w:szCs w:val="24"/>
        </w:rPr>
        <w:t>for</w:t>
      </w:r>
      <w:proofErr w:type="spellEnd"/>
      <w:r w:rsidRPr="001308F1">
        <w:rPr>
          <w:rFonts w:ascii="Arial" w:hAnsi="Arial" w:cs="Arial"/>
          <w:sz w:val="24"/>
          <w:szCs w:val="24"/>
        </w:rPr>
        <w:t xml:space="preserve"> </w:t>
      </w:r>
      <w:proofErr w:type="spellStart"/>
      <w:r w:rsidRPr="001308F1">
        <w:rPr>
          <w:rFonts w:ascii="Arial" w:hAnsi="Arial" w:cs="Arial"/>
          <w:sz w:val="24"/>
          <w:szCs w:val="24"/>
        </w:rPr>
        <w:t>speech</w:t>
      </w:r>
      <w:proofErr w:type="spellEnd"/>
      <w:r w:rsidRPr="001308F1">
        <w:rPr>
          <w:rFonts w:ascii="Arial" w:hAnsi="Arial" w:cs="Arial"/>
          <w:sz w:val="24"/>
          <w:szCs w:val="24"/>
        </w:rPr>
        <w:t xml:space="preserve"> </w:t>
      </w:r>
      <w:proofErr w:type="spellStart"/>
      <w:r w:rsidRPr="001308F1">
        <w:rPr>
          <w:rFonts w:ascii="Arial" w:hAnsi="Arial" w:cs="Arial"/>
          <w:sz w:val="24"/>
          <w:szCs w:val="24"/>
        </w:rPr>
        <w:t>recognition</w:t>
      </w:r>
      <w:proofErr w:type="spellEnd"/>
      <w:r w:rsidRPr="001308F1">
        <w:rPr>
          <w:rFonts w:ascii="Arial" w:hAnsi="Arial" w:cs="Arial"/>
          <w:sz w:val="24"/>
          <w:szCs w:val="24"/>
        </w:rPr>
        <w:t xml:space="preserve"> </w:t>
      </w:r>
      <w:proofErr w:type="spellStart"/>
      <w:r w:rsidRPr="001308F1">
        <w:rPr>
          <w:rFonts w:ascii="Arial" w:hAnsi="Arial" w:cs="Arial"/>
          <w:sz w:val="24"/>
          <w:szCs w:val="24"/>
        </w:rPr>
        <w:t>using</w:t>
      </w:r>
      <w:proofErr w:type="spellEnd"/>
      <w:r w:rsidRPr="001308F1">
        <w:rPr>
          <w:rFonts w:ascii="Arial" w:hAnsi="Arial" w:cs="Arial"/>
          <w:sz w:val="24"/>
          <w:szCs w:val="24"/>
        </w:rPr>
        <w:t xml:space="preserve"> </w:t>
      </w:r>
      <w:proofErr w:type="spellStart"/>
      <w:r w:rsidRPr="001308F1">
        <w:rPr>
          <w:rFonts w:ascii="Arial" w:hAnsi="Arial" w:cs="Arial"/>
          <w:sz w:val="24"/>
          <w:szCs w:val="24"/>
        </w:rPr>
        <w:t>segment</w:t>
      </w:r>
      <w:proofErr w:type="spellEnd"/>
      <w:r w:rsidRPr="001308F1">
        <w:rPr>
          <w:rFonts w:ascii="Arial" w:hAnsi="Arial" w:cs="Arial"/>
          <w:sz w:val="24"/>
          <w:szCs w:val="24"/>
        </w:rPr>
        <w:t xml:space="preserve"> </w:t>
      </w:r>
      <w:proofErr w:type="spellStart"/>
      <w:r w:rsidRPr="001308F1">
        <w:rPr>
          <w:rFonts w:ascii="Arial" w:hAnsi="Arial" w:cs="Arial"/>
          <w:sz w:val="24"/>
          <w:szCs w:val="24"/>
        </w:rPr>
        <w:t>features</w:t>
      </w:r>
      <w:proofErr w:type="spellEnd"/>
      <w:r w:rsidRPr="001308F1">
        <w:rPr>
          <w:rFonts w:ascii="Arial" w:hAnsi="Arial" w:cs="Arial"/>
          <w:sz w:val="24"/>
          <w:szCs w:val="24"/>
        </w:rPr>
        <w:t xml:space="preserve">. In 2009 IEEE International </w:t>
      </w:r>
      <w:proofErr w:type="spellStart"/>
      <w:r w:rsidRPr="001308F1">
        <w:rPr>
          <w:rFonts w:ascii="Arial" w:hAnsi="Arial" w:cs="Arial"/>
          <w:sz w:val="24"/>
          <w:szCs w:val="24"/>
        </w:rPr>
        <w:t>Conference</w:t>
      </w:r>
      <w:proofErr w:type="spellEnd"/>
      <w:r w:rsidRPr="001308F1">
        <w:rPr>
          <w:rFonts w:ascii="Arial" w:hAnsi="Arial" w:cs="Arial"/>
          <w:sz w:val="24"/>
          <w:szCs w:val="24"/>
        </w:rPr>
        <w:t xml:space="preserve"> </w:t>
      </w:r>
      <w:proofErr w:type="spellStart"/>
      <w:r w:rsidRPr="001308F1">
        <w:rPr>
          <w:rFonts w:ascii="Arial" w:hAnsi="Arial" w:cs="Arial"/>
          <w:sz w:val="24"/>
          <w:szCs w:val="24"/>
        </w:rPr>
        <w:t>on</w:t>
      </w:r>
      <w:proofErr w:type="spellEnd"/>
      <w:r w:rsidRPr="001308F1">
        <w:rPr>
          <w:rFonts w:ascii="Arial" w:hAnsi="Arial" w:cs="Arial"/>
          <w:sz w:val="24"/>
          <w:szCs w:val="24"/>
        </w:rPr>
        <w:t xml:space="preserve"> </w:t>
      </w:r>
      <w:proofErr w:type="spellStart"/>
      <w:r w:rsidRPr="001308F1">
        <w:rPr>
          <w:rFonts w:ascii="Arial" w:hAnsi="Arial" w:cs="Arial"/>
          <w:sz w:val="24"/>
          <w:szCs w:val="24"/>
        </w:rPr>
        <w:t>Acoustics</w:t>
      </w:r>
      <w:proofErr w:type="spellEnd"/>
      <w:r w:rsidRPr="001308F1">
        <w:rPr>
          <w:rFonts w:ascii="Arial" w:hAnsi="Arial" w:cs="Arial"/>
          <w:sz w:val="24"/>
          <w:szCs w:val="24"/>
        </w:rPr>
        <w:t xml:space="preserve">, </w:t>
      </w:r>
      <w:proofErr w:type="spellStart"/>
      <w:r w:rsidRPr="001308F1">
        <w:rPr>
          <w:rFonts w:ascii="Arial" w:hAnsi="Arial" w:cs="Arial"/>
          <w:sz w:val="24"/>
          <w:szCs w:val="24"/>
        </w:rPr>
        <w:t>Speech</w:t>
      </w:r>
      <w:proofErr w:type="spellEnd"/>
      <w:r w:rsidRPr="001308F1">
        <w:rPr>
          <w:rFonts w:ascii="Arial" w:hAnsi="Arial" w:cs="Arial"/>
          <w:sz w:val="24"/>
          <w:szCs w:val="24"/>
        </w:rPr>
        <w:t xml:space="preserve"> and </w:t>
      </w:r>
      <w:proofErr w:type="spellStart"/>
      <w:r w:rsidRPr="001308F1">
        <w:rPr>
          <w:rFonts w:ascii="Arial" w:hAnsi="Arial" w:cs="Arial"/>
          <w:sz w:val="24"/>
          <w:szCs w:val="24"/>
        </w:rPr>
        <w:t>Signal</w:t>
      </w:r>
      <w:proofErr w:type="spellEnd"/>
      <w:r w:rsidRPr="001308F1">
        <w:rPr>
          <w:rFonts w:ascii="Arial" w:hAnsi="Arial" w:cs="Arial"/>
          <w:sz w:val="24"/>
          <w:szCs w:val="24"/>
        </w:rPr>
        <w:t xml:space="preserve"> Processing (pp. 4197-4200). IEEE.</w:t>
      </w:r>
    </w:p>
    <w:p w14:paraId="7B9322BA" w14:textId="425486FD" w:rsidR="00F86B8F" w:rsidRDefault="003F571D" w:rsidP="006F58EB">
      <w:pPr>
        <w:rPr>
          <w:rFonts w:ascii="Arial" w:hAnsi="Arial" w:cs="Arial"/>
          <w:sz w:val="24"/>
          <w:szCs w:val="24"/>
        </w:rPr>
      </w:pPr>
      <w:proofErr w:type="spellStart"/>
      <w:r w:rsidRPr="003F571D">
        <w:rPr>
          <w:rFonts w:ascii="Arial" w:hAnsi="Arial" w:cs="Arial"/>
          <w:sz w:val="24"/>
          <w:szCs w:val="24"/>
        </w:rPr>
        <w:t>Hinkley</w:t>
      </w:r>
      <w:proofErr w:type="spellEnd"/>
      <w:r w:rsidRPr="003F571D">
        <w:rPr>
          <w:rFonts w:ascii="Arial" w:hAnsi="Arial" w:cs="Arial"/>
          <w:sz w:val="24"/>
          <w:szCs w:val="24"/>
        </w:rPr>
        <w:t xml:space="preserve">, D. V. (1970). </w:t>
      </w:r>
      <w:proofErr w:type="spellStart"/>
      <w:r w:rsidRPr="003F571D">
        <w:rPr>
          <w:rFonts w:ascii="Arial" w:hAnsi="Arial" w:cs="Arial"/>
          <w:sz w:val="24"/>
          <w:szCs w:val="24"/>
        </w:rPr>
        <w:t>Inference</w:t>
      </w:r>
      <w:proofErr w:type="spellEnd"/>
      <w:r w:rsidRPr="003F571D">
        <w:rPr>
          <w:rFonts w:ascii="Arial" w:hAnsi="Arial" w:cs="Arial"/>
          <w:sz w:val="24"/>
          <w:szCs w:val="24"/>
        </w:rPr>
        <w:t xml:space="preserve"> </w:t>
      </w:r>
      <w:proofErr w:type="spellStart"/>
      <w:r w:rsidRPr="003F571D">
        <w:rPr>
          <w:rFonts w:ascii="Arial" w:hAnsi="Arial" w:cs="Arial"/>
          <w:sz w:val="24"/>
          <w:szCs w:val="24"/>
        </w:rPr>
        <w:t>about</w:t>
      </w:r>
      <w:proofErr w:type="spellEnd"/>
      <w:r w:rsidRPr="003F571D">
        <w:rPr>
          <w:rFonts w:ascii="Arial" w:hAnsi="Arial" w:cs="Arial"/>
          <w:sz w:val="24"/>
          <w:szCs w:val="24"/>
        </w:rPr>
        <w:t xml:space="preserve"> </w:t>
      </w:r>
      <w:proofErr w:type="spellStart"/>
      <w:r w:rsidRPr="003F571D">
        <w:rPr>
          <w:rFonts w:ascii="Arial" w:hAnsi="Arial" w:cs="Arial"/>
          <w:sz w:val="24"/>
          <w:szCs w:val="24"/>
        </w:rPr>
        <w:t>the</w:t>
      </w:r>
      <w:proofErr w:type="spellEnd"/>
      <w:r w:rsidRPr="003F571D">
        <w:rPr>
          <w:rFonts w:ascii="Arial" w:hAnsi="Arial" w:cs="Arial"/>
          <w:sz w:val="24"/>
          <w:szCs w:val="24"/>
        </w:rPr>
        <w:t xml:space="preserve"> </w:t>
      </w:r>
      <w:proofErr w:type="spellStart"/>
      <w:r w:rsidRPr="003F571D">
        <w:rPr>
          <w:rFonts w:ascii="Arial" w:hAnsi="Arial" w:cs="Arial"/>
          <w:sz w:val="24"/>
          <w:szCs w:val="24"/>
        </w:rPr>
        <w:t>change-point</w:t>
      </w:r>
      <w:proofErr w:type="spellEnd"/>
      <w:r w:rsidRPr="003F571D">
        <w:rPr>
          <w:rFonts w:ascii="Arial" w:hAnsi="Arial" w:cs="Arial"/>
          <w:sz w:val="24"/>
          <w:szCs w:val="24"/>
        </w:rPr>
        <w:t xml:space="preserve"> in a </w:t>
      </w:r>
      <w:proofErr w:type="spellStart"/>
      <w:r w:rsidRPr="003F571D">
        <w:rPr>
          <w:rFonts w:ascii="Arial" w:hAnsi="Arial" w:cs="Arial"/>
          <w:sz w:val="24"/>
          <w:szCs w:val="24"/>
        </w:rPr>
        <w:t>sequence</w:t>
      </w:r>
      <w:proofErr w:type="spellEnd"/>
      <w:r w:rsidRPr="003F571D">
        <w:rPr>
          <w:rFonts w:ascii="Arial" w:hAnsi="Arial" w:cs="Arial"/>
          <w:sz w:val="24"/>
          <w:szCs w:val="24"/>
        </w:rPr>
        <w:t xml:space="preserve"> </w:t>
      </w:r>
      <w:proofErr w:type="spellStart"/>
      <w:r w:rsidRPr="003F571D">
        <w:rPr>
          <w:rFonts w:ascii="Arial" w:hAnsi="Arial" w:cs="Arial"/>
          <w:sz w:val="24"/>
          <w:szCs w:val="24"/>
        </w:rPr>
        <w:t>of</w:t>
      </w:r>
      <w:proofErr w:type="spellEnd"/>
      <w:r w:rsidRPr="003F571D">
        <w:rPr>
          <w:rFonts w:ascii="Arial" w:hAnsi="Arial" w:cs="Arial"/>
          <w:sz w:val="24"/>
          <w:szCs w:val="24"/>
        </w:rPr>
        <w:t xml:space="preserve"> </w:t>
      </w:r>
      <w:proofErr w:type="spellStart"/>
      <w:r w:rsidRPr="003F571D">
        <w:rPr>
          <w:rFonts w:ascii="Arial" w:hAnsi="Arial" w:cs="Arial"/>
          <w:sz w:val="24"/>
          <w:szCs w:val="24"/>
        </w:rPr>
        <w:t>random</w:t>
      </w:r>
      <w:proofErr w:type="spellEnd"/>
      <w:r w:rsidRPr="003F571D">
        <w:rPr>
          <w:rFonts w:ascii="Arial" w:hAnsi="Arial" w:cs="Arial"/>
          <w:sz w:val="24"/>
          <w:szCs w:val="24"/>
        </w:rPr>
        <w:t xml:space="preserve"> variables.</w:t>
      </w:r>
    </w:p>
    <w:p w14:paraId="645F5CD1" w14:textId="6E42E8A8" w:rsidR="00454BB3" w:rsidRDefault="00454BB3" w:rsidP="006F58EB">
      <w:pPr>
        <w:rPr>
          <w:rFonts w:ascii="Arial" w:hAnsi="Arial" w:cs="Arial"/>
          <w:sz w:val="24"/>
          <w:szCs w:val="24"/>
        </w:rPr>
      </w:pPr>
      <w:proofErr w:type="spellStart"/>
      <w:r w:rsidRPr="00454BB3">
        <w:rPr>
          <w:rFonts w:ascii="Arial" w:hAnsi="Arial" w:cs="Arial"/>
          <w:sz w:val="24"/>
          <w:szCs w:val="24"/>
        </w:rPr>
        <w:t>Aminikhanghahi</w:t>
      </w:r>
      <w:proofErr w:type="spellEnd"/>
      <w:r w:rsidRPr="00454BB3">
        <w:rPr>
          <w:rFonts w:ascii="Arial" w:hAnsi="Arial" w:cs="Arial"/>
          <w:sz w:val="24"/>
          <w:szCs w:val="24"/>
        </w:rPr>
        <w:t xml:space="preserve">, S., &amp; Cook, D. J. (2017). A </w:t>
      </w:r>
      <w:proofErr w:type="spellStart"/>
      <w:r w:rsidRPr="00454BB3">
        <w:rPr>
          <w:rFonts w:ascii="Arial" w:hAnsi="Arial" w:cs="Arial"/>
          <w:sz w:val="24"/>
          <w:szCs w:val="24"/>
        </w:rPr>
        <w:t>survey</w:t>
      </w:r>
      <w:proofErr w:type="spellEnd"/>
      <w:r w:rsidRPr="00454BB3">
        <w:rPr>
          <w:rFonts w:ascii="Arial" w:hAnsi="Arial" w:cs="Arial"/>
          <w:sz w:val="24"/>
          <w:szCs w:val="24"/>
        </w:rPr>
        <w:t xml:space="preserve"> </w:t>
      </w:r>
      <w:proofErr w:type="spellStart"/>
      <w:r w:rsidRPr="00454BB3">
        <w:rPr>
          <w:rFonts w:ascii="Arial" w:hAnsi="Arial" w:cs="Arial"/>
          <w:sz w:val="24"/>
          <w:szCs w:val="24"/>
        </w:rPr>
        <w:t>of</w:t>
      </w:r>
      <w:proofErr w:type="spellEnd"/>
      <w:r w:rsidRPr="00454BB3">
        <w:rPr>
          <w:rFonts w:ascii="Arial" w:hAnsi="Arial" w:cs="Arial"/>
          <w:sz w:val="24"/>
          <w:szCs w:val="24"/>
        </w:rPr>
        <w:t xml:space="preserve"> </w:t>
      </w:r>
      <w:proofErr w:type="spellStart"/>
      <w:r w:rsidRPr="00454BB3">
        <w:rPr>
          <w:rFonts w:ascii="Arial" w:hAnsi="Arial" w:cs="Arial"/>
          <w:sz w:val="24"/>
          <w:szCs w:val="24"/>
        </w:rPr>
        <w:t>methods</w:t>
      </w:r>
      <w:proofErr w:type="spellEnd"/>
      <w:r w:rsidRPr="00454BB3">
        <w:rPr>
          <w:rFonts w:ascii="Arial" w:hAnsi="Arial" w:cs="Arial"/>
          <w:sz w:val="24"/>
          <w:szCs w:val="24"/>
        </w:rPr>
        <w:t xml:space="preserve"> </w:t>
      </w:r>
      <w:proofErr w:type="spellStart"/>
      <w:r w:rsidRPr="00454BB3">
        <w:rPr>
          <w:rFonts w:ascii="Arial" w:hAnsi="Arial" w:cs="Arial"/>
          <w:sz w:val="24"/>
          <w:szCs w:val="24"/>
        </w:rPr>
        <w:t>for</w:t>
      </w:r>
      <w:proofErr w:type="spellEnd"/>
      <w:r w:rsidRPr="00454BB3">
        <w:rPr>
          <w:rFonts w:ascii="Arial" w:hAnsi="Arial" w:cs="Arial"/>
          <w:sz w:val="24"/>
          <w:szCs w:val="24"/>
        </w:rPr>
        <w:t xml:space="preserve"> time series </w:t>
      </w:r>
      <w:proofErr w:type="spellStart"/>
      <w:r w:rsidRPr="00454BB3">
        <w:rPr>
          <w:rFonts w:ascii="Arial" w:hAnsi="Arial" w:cs="Arial"/>
          <w:sz w:val="24"/>
          <w:szCs w:val="24"/>
        </w:rPr>
        <w:t>change</w:t>
      </w:r>
      <w:proofErr w:type="spellEnd"/>
      <w:r w:rsidRPr="00454BB3">
        <w:rPr>
          <w:rFonts w:ascii="Arial" w:hAnsi="Arial" w:cs="Arial"/>
          <w:sz w:val="24"/>
          <w:szCs w:val="24"/>
        </w:rPr>
        <w:t xml:space="preserve"> </w:t>
      </w:r>
      <w:proofErr w:type="spellStart"/>
      <w:r w:rsidRPr="00454BB3">
        <w:rPr>
          <w:rFonts w:ascii="Arial" w:hAnsi="Arial" w:cs="Arial"/>
          <w:sz w:val="24"/>
          <w:szCs w:val="24"/>
        </w:rPr>
        <w:t>point</w:t>
      </w:r>
      <w:proofErr w:type="spellEnd"/>
      <w:r w:rsidRPr="00454BB3">
        <w:rPr>
          <w:rFonts w:ascii="Arial" w:hAnsi="Arial" w:cs="Arial"/>
          <w:sz w:val="24"/>
          <w:szCs w:val="24"/>
        </w:rPr>
        <w:t xml:space="preserve"> </w:t>
      </w:r>
      <w:proofErr w:type="spellStart"/>
      <w:r w:rsidRPr="00454BB3">
        <w:rPr>
          <w:rFonts w:ascii="Arial" w:hAnsi="Arial" w:cs="Arial"/>
          <w:sz w:val="24"/>
          <w:szCs w:val="24"/>
        </w:rPr>
        <w:t>detection</w:t>
      </w:r>
      <w:proofErr w:type="spellEnd"/>
      <w:r w:rsidRPr="00454BB3">
        <w:rPr>
          <w:rFonts w:ascii="Arial" w:hAnsi="Arial" w:cs="Arial"/>
          <w:sz w:val="24"/>
          <w:szCs w:val="24"/>
        </w:rPr>
        <w:t xml:space="preserve">. </w:t>
      </w:r>
      <w:proofErr w:type="spellStart"/>
      <w:r w:rsidRPr="00454BB3">
        <w:rPr>
          <w:rFonts w:ascii="Arial" w:hAnsi="Arial" w:cs="Arial"/>
          <w:sz w:val="24"/>
          <w:szCs w:val="24"/>
        </w:rPr>
        <w:t>Knowledge</w:t>
      </w:r>
      <w:proofErr w:type="spellEnd"/>
      <w:r w:rsidRPr="00454BB3">
        <w:rPr>
          <w:rFonts w:ascii="Arial" w:hAnsi="Arial" w:cs="Arial"/>
          <w:sz w:val="24"/>
          <w:szCs w:val="24"/>
        </w:rPr>
        <w:t xml:space="preserve"> and </w:t>
      </w:r>
      <w:proofErr w:type="spellStart"/>
      <w:r w:rsidRPr="00454BB3">
        <w:rPr>
          <w:rFonts w:ascii="Arial" w:hAnsi="Arial" w:cs="Arial"/>
          <w:sz w:val="24"/>
          <w:szCs w:val="24"/>
        </w:rPr>
        <w:t>information</w:t>
      </w:r>
      <w:proofErr w:type="spellEnd"/>
      <w:r w:rsidRPr="00454BB3">
        <w:rPr>
          <w:rFonts w:ascii="Arial" w:hAnsi="Arial" w:cs="Arial"/>
          <w:sz w:val="24"/>
          <w:szCs w:val="24"/>
        </w:rPr>
        <w:t xml:space="preserve"> </w:t>
      </w:r>
      <w:proofErr w:type="spellStart"/>
      <w:r w:rsidRPr="00454BB3">
        <w:rPr>
          <w:rFonts w:ascii="Arial" w:hAnsi="Arial" w:cs="Arial"/>
          <w:sz w:val="24"/>
          <w:szCs w:val="24"/>
        </w:rPr>
        <w:t>systems</w:t>
      </w:r>
      <w:proofErr w:type="spellEnd"/>
      <w:r w:rsidRPr="00454BB3">
        <w:rPr>
          <w:rFonts w:ascii="Arial" w:hAnsi="Arial" w:cs="Arial"/>
          <w:sz w:val="24"/>
          <w:szCs w:val="24"/>
        </w:rPr>
        <w:t>, 51(2), 339-367.</w:t>
      </w:r>
    </w:p>
    <w:p w14:paraId="19EE6A22" w14:textId="2007B95E" w:rsidR="00CE1CEA" w:rsidRDefault="00CE1CEA" w:rsidP="006F58EB">
      <w:pPr>
        <w:rPr>
          <w:rFonts w:ascii="Arial" w:hAnsi="Arial" w:cs="Arial"/>
          <w:sz w:val="24"/>
          <w:szCs w:val="24"/>
        </w:rPr>
      </w:pPr>
      <w:proofErr w:type="spellStart"/>
      <w:r w:rsidRPr="00CE1CEA">
        <w:rPr>
          <w:rFonts w:ascii="Arial" w:hAnsi="Arial" w:cs="Arial"/>
          <w:sz w:val="24"/>
          <w:szCs w:val="24"/>
        </w:rPr>
        <w:t>Truong</w:t>
      </w:r>
      <w:proofErr w:type="spellEnd"/>
      <w:r w:rsidRPr="00CE1CEA">
        <w:rPr>
          <w:rFonts w:ascii="Arial" w:hAnsi="Arial" w:cs="Arial"/>
          <w:sz w:val="24"/>
          <w:szCs w:val="24"/>
        </w:rPr>
        <w:t xml:space="preserve">, C., </w:t>
      </w:r>
      <w:proofErr w:type="spellStart"/>
      <w:r w:rsidRPr="00CE1CEA">
        <w:rPr>
          <w:rFonts w:ascii="Arial" w:hAnsi="Arial" w:cs="Arial"/>
          <w:sz w:val="24"/>
          <w:szCs w:val="24"/>
        </w:rPr>
        <w:t>Oudre</w:t>
      </w:r>
      <w:proofErr w:type="spellEnd"/>
      <w:r w:rsidRPr="00CE1CEA">
        <w:rPr>
          <w:rFonts w:ascii="Arial" w:hAnsi="Arial" w:cs="Arial"/>
          <w:sz w:val="24"/>
          <w:szCs w:val="24"/>
        </w:rPr>
        <w:t xml:space="preserve">, L., &amp; </w:t>
      </w:r>
      <w:proofErr w:type="spellStart"/>
      <w:r w:rsidRPr="00CE1CEA">
        <w:rPr>
          <w:rFonts w:ascii="Arial" w:hAnsi="Arial" w:cs="Arial"/>
          <w:sz w:val="24"/>
          <w:szCs w:val="24"/>
        </w:rPr>
        <w:t>Vayatis</w:t>
      </w:r>
      <w:proofErr w:type="spellEnd"/>
      <w:r w:rsidRPr="00CE1CEA">
        <w:rPr>
          <w:rFonts w:ascii="Arial" w:hAnsi="Arial" w:cs="Arial"/>
          <w:sz w:val="24"/>
          <w:szCs w:val="24"/>
        </w:rPr>
        <w:t xml:space="preserve">, N. (2020). Selective </w:t>
      </w:r>
      <w:proofErr w:type="spellStart"/>
      <w:r w:rsidRPr="00CE1CEA">
        <w:rPr>
          <w:rFonts w:ascii="Arial" w:hAnsi="Arial" w:cs="Arial"/>
          <w:sz w:val="24"/>
          <w:szCs w:val="24"/>
        </w:rPr>
        <w:t>review</w:t>
      </w:r>
      <w:proofErr w:type="spellEnd"/>
      <w:r w:rsidRPr="00CE1CEA">
        <w:rPr>
          <w:rFonts w:ascii="Arial" w:hAnsi="Arial" w:cs="Arial"/>
          <w:sz w:val="24"/>
          <w:szCs w:val="24"/>
        </w:rPr>
        <w:t xml:space="preserve"> </w:t>
      </w:r>
      <w:proofErr w:type="spellStart"/>
      <w:r w:rsidRPr="00CE1CEA">
        <w:rPr>
          <w:rFonts w:ascii="Arial" w:hAnsi="Arial" w:cs="Arial"/>
          <w:sz w:val="24"/>
          <w:szCs w:val="24"/>
        </w:rPr>
        <w:t>of</w:t>
      </w:r>
      <w:proofErr w:type="spellEnd"/>
      <w:r w:rsidRPr="00CE1CEA">
        <w:rPr>
          <w:rFonts w:ascii="Arial" w:hAnsi="Arial" w:cs="Arial"/>
          <w:sz w:val="24"/>
          <w:szCs w:val="24"/>
        </w:rPr>
        <w:t xml:space="preserve"> offline </w:t>
      </w:r>
      <w:proofErr w:type="spellStart"/>
      <w:r w:rsidRPr="00CE1CEA">
        <w:rPr>
          <w:rFonts w:ascii="Arial" w:hAnsi="Arial" w:cs="Arial"/>
          <w:sz w:val="24"/>
          <w:szCs w:val="24"/>
        </w:rPr>
        <w:t>change</w:t>
      </w:r>
      <w:proofErr w:type="spellEnd"/>
      <w:r w:rsidRPr="00CE1CEA">
        <w:rPr>
          <w:rFonts w:ascii="Arial" w:hAnsi="Arial" w:cs="Arial"/>
          <w:sz w:val="24"/>
          <w:szCs w:val="24"/>
        </w:rPr>
        <w:t xml:space="preserve"> </w:t>
      </w:r>
      <w:proofErr w:type="spellStart"/>
      <w:r w:rsidRPr="00CE1CEA">
        <w:rPr>
          <w:rFonts w:ascii="Arial" w:hAnsi="Arial" w:cs="Arial"/>
          <w:sz w:val="24"/>
          <w:szCs w:val="24"/>
        </w:rPr>
        <w:t>point</w:t>
      </w:r>
      <w:proofErr w:type="spellEnd"/>
      <w:r w:rsidRPr="00CE1CEA">
        <w:rPr>
          <w:rFonts w:ascii="Arial" w:hAnsi="Arial" w:cs="Arial"/>
          <w:sz w:val="24"/>
          <w:szCs w:val="24"/>
        </w:rPr>
        <w:t xml:space="preserve"> </w:t>
      </w:r>
      <w:proofErr w:type="spellStart"/>
      <w:r w:rsidRPr="00CE1CEA">
        <w:rPr>
          <w:rFonts w:ascii="Arial" w:hAnsi="Arial" w:cs="Arial"/>
          <w:sz w:val="24"/>
          <w:szCs w:val="24"/>
        </w:rPr>
        <w:t>detection</w:t>
      </w:r>
      <w:proofErr w:type="spellEnd"/>
      <w:r w:rsidRPr="00CE1CEA">
        <w:rPr>
          <w:rFonts w:ascii="Arial" w:hAnsi="Arial" w:cs="Arial"/>
          <w:sz w:val="24"/>
          <w:szCs w:val="24"/>
        </w:rPr>
        <w:t xml:space="preserve"> </w:t>
      </w:r>
      <w:proofErr w:type="spellStart"/>
      <w:r w:rsidRPr="00CE1CEA">
        <w:rPr>
          <w:rFonts w:ascii="Arial" w:hAnsi="Arial" w:cs="Arial"/>
          <w:sz w:val="24"/>
          <w:szCs w:val="24"/>
        </w:rPr>
        <w:t>methods</w:t>
      </w:r>
      <w:proofErr w:type="spellEnd"/>
      <w:r w:rsidRPr="00CE1CEA">
        <w:rPr>
          <w:rFonts w:ascii="Arial" w:hAnsi="Arial" w:cs="Arial"/>
          <w:sz w:val="24"/>
          <w:szCs w:val="24"/>
        </w:rPr>
        <w:t xml:space="preserve">. </w:t>
      </w:r>
      <w:proofErr w:type="spellStart"/>
      <w:r w:rsidRPr="00CE1CEA">
        <w:rPr>
          <w:rFonts w:ascii="Arial" w:hAnsi="Arial" w:cs="Arial"/>
          <w:sz w:val="24"/>
          <w:szCs w:val="24"/>
        </w:rPr>
        <w:t>Signal</w:t>
      </w:r>
      <w:proofErr w:type="spellEnd"/>
      <w:r w:rsidRPr="00CE1CEA">
        <w:rPr>
          <w:rFonts w:ascii="Arial" w:hAnsi="Arial" w:cs="Arial"/>
          <w:sz w:val="24"/>
          <w:szCs w:val="24"/>
        </w:rPr>
        <w:t xml:space="preserve"> Processing, 167, 107299.</w:t>
      </w:r>
    </w:p>
    <w:p w14:paraId="073D7299" w14:textId="4ED72E09" w:rsidR="003E21C5" w:rsidRPr="00C825A0" w:rsidRDefault="00EE7A58" w:rsidP="006F58EB">
      <w:pPr>
        <w:rPr>
          <w:rFonts w:ascii="Arial" w:hAnsi="Arial" w:cs="Arial"/>
          <w:sz w:val="24"/>
          <w:szCs w:val="24"/>
        </w:rPr>
      </w:pPr>
      <w:r>
        <w:rPr>
          <w:rFonts w:ascii="Arial" w:hAnsi="Arial" w:cs="Arial"/>
          <w:sz w:val="24"/>
          <w:szCs w:val="24"/>
        </w:rPr>
        <w:br w:type="page"/>
      </w:r>
      <w:r w:rsidR="001A561F">
        <w:rPr>
          <w:rFonts w:ascii="Arial" w:hAnsi="Arial" w:cs="Arial"/>
          <w:sz w:val="24"/>
          <w:szCs w:val="24"/>
        </w:rPr>
        <w:lastRenderedPageBreak/>
        <w:tab/>
      </w:r>
    </w:p>
    <w:p w14:paraId="6408BC21" w14:textId="77777777" w:rsidR="006F58EB" w:rsidRDefault="006F58EB" w:rsidP="00592670"/>
    <w:p w14:paraId="3E2624B7" w14:textId="77777777" w:rsidR="006F58EB" w:rsidRDefault="006F58EB" w:rsidP="00592670"/>
    <w:p w14:paraId="585B5B71" w14:textId="77777777" w:rsidR="006F58EB" w:rsidRDefault="006F58EB" w:rsidP="00592670"/>
    <w:p w14:paraId="1A8B359F" w14:textId="31D2A7E8" w:rsidR="006F58EB" w:rsidRDefault="006F58EB" w:rsidP="00592670">
      <w:pPr>
        <w:rPr>
          <w:rFonts w:ascii="Arial" w:hAnsi="Arial" w:cs="Arial"/>
          <w:bCs/>
          <w:sz w:val="32"/>
          <w:szCs w:val="32"/>
        </w:rPr>
      </w:pPr>
      <w:r>
        <w:rPr>
          <w:rFonts w:ascii="Arial" w:hAnsi="Arial" w:cs="Arial"/>
          <w:bCs/>
          <w:sz w:val="32"/>
          <w:szCs w:val="32"/>
        </w:rPr>
        <w:t>ANEXOS Y APÉNDICES</w:t>
      </w:r>
    </w:p>
    <w:p w14:paraId="6994C23E" w14:textId="643D3346" w:rsidR="006F58EB" w:rsidRDefault="006F58EB" w:rsidP="00592670">
      <w:pPr>
        <w:rPr>
          <w:rFonts w:ascii="Arial" w:hAnsi="Arial" w:cs="Arial"/>
          <w:bCs/>
          <w:sz w:val="32"/>
          <w:szCs w:val="32"/>
        </w:rPr>
      </w:pPr>
    </w:p>
    <w:p w14:paraId="1AE4EB4F" w14:textId="77777777" w:rsidR="0077473F" w:rsidRPr="0077473F" w:rsidRDefault="0077473F" w:rsidP="00592670">
      <w:pPr>
        <w:rPr>
          <w:rFonts w:ascii="Arial" w:hAnsi="Arial" w:cs="Arial"/>
          <w:sz w:val="24"/>
          <w:szCs w:val="24"/>
        </w:rPr>
      </w:pPr>
    </w:p>
    <w:p w14:paraId="2F6B7D83" w14:textId="77777777" w:rsidR="00113240" w:rsidRDefault="00113240" w:rsidP="00440DB0">
      <w:pPr>
        <w:spacing w:line="360" w:lineRule="auto"/>
        <w:jc w:val="both"/>
        <w:rPr>
          <w:rFonts w:ascii="Arial" w:hAnsi="Arial" w:cs="Arial"/>
          <w:sz w:val="24"/>
          <w:szCs w:val="24"/>
        </w:rPr>
      </w:pPr>
    </w:p>
    <w:p w14:paraId="49BAD897" w14:textId="77777777" w:rsidR="00440DB0" w:rsidRDefault="00440DB0" w:rsidP="00440DB0">
      <w:pPr>
        <w:spacing w:line="360" w:lineRule="auto"/>
        <w:jc w:val="both"/>
        <w:rPr>
          <w:rFonts w:ascii="Arial" w:hAnsi="Arial" w:cs="Arial"/>
          <w:sz w:val="24"/>
          <w:szCs w:val="24"/>
        </w:rPr>
      </w:pPr>
    </w:p>
    <w:p w14:paraId="2013F612" w14:textId="77777777" w:rsidR="00440DB0" w:rsidRDefault="00440DB0" w:rsidP="00440DB0">
      <w:pPr>
        <w:spacing w:line="360" w:lineRule="auto"/>
        <w:jc w:val="both"/>
        <w:rPr>
          <w:rFonts w:ascii="Arial" w:hAnsi="Arial" w:cs="Arial"/>
          <w:sz w:val="24"/>
          <w:szCs w:val="24"/>
        </w:rPr>
      </w:pPr>
    </w:p>
    <w:p w14:paraId="38D3C284" w14:textId="77777777" w:rsidR="00440DB0" w:rsidRDefault="00440DB0" w:rsidP="00440DB0">
      <w:pPr>
        <w:spacing w:line="360" w:lineRule="auto"/>
        <w:jc w:val="both"/>
        <w:rPr>
          <w:rFonts w:ascii="Arial" w:hAnsi="Arial" w:cs="Arial"/>
          <w:sz w:val="24"/>
          <w:szCs w:val="24"/>
        </w:rPr>
      </w:pPr>
    </w:p>
    <w:p w14:paraId="2EDA21B6" w14:textId="77777777" w:rsidR="00440DB0" w:rsidRDefault="00440DB0" w:rsidP="00440DB0">
      <w:pPr>
        <w:spacing w:line="360" w:lineRule="auto"/>
        <w:jc w:val="both"/>
        <w:rPr>
          <w:rFonts w:ascii="Arial" w:hAnsi="Arial" w:cs="Arial"/>
          <w:sz w:val="24"/>
          <w:szCs w:val="24"/>
        </w:rPr>
      </w:pPr>
    </w:p>
    <w:p w14:paraId="014C2235" w14:textId="77777777" w:rsidR="00440DB0" w:rsidRDefault="00440DB0" w:rsidP="00440DB0">
      <w:pPr>
        <w:spacing w:line="360" w:lineRule="auto"/>
        <w:jc w:val="both"/>
        <w:rPr>
          <w:rFonts w:ascii="Arial" w:hAnsi="Arial" w:cs="Arial"/>
          <w:sz w:val="24"/>
          <w:szCs w:val="24"/>
        </w:rPr>
      </w:pPr>
    </w:p>
    <w:p w14:paraId="60C8EB9F" w14:textId="77777777" w:rsidR="00440DB0" w:rsidRDefault="00440DB0" w:rsidP="00440DB0">
      <w:pPr>
        <w:spacing w:line="360" w:lineRule="auto"/>
        <w:jc w:val="both"/>
        <w:rPr>
          <w:rFonts w:ascii="Arial" w:hAnsi="Arial" w:cs="Arial"/>
          <w:sz w:val="24"/>
          <w:szCs w:val="24"/>
        </w:rPr>
      </w:pPr>
    </w:p>
    <w:p w14:paraId="17041E96" w14:textId="77777777" w:rsidR="00440DB0" w:rsidRDefault="00440DB0" w:rsidP="00440DB0">
      <w:pPr>
        <w:spacing w:line="360" w:lineRule="auto"/>
        <w:jc w:val="both"/>
        <w:rPr>
          <w:rFonts w:ascii="Arial" w:hAnsi="Arial" w:cs="Arial"/>
          <w:sz w:val="24"/>
          <w:szCs w:val="24"/>
        </w:rPr>
      </w:pPr>
    </w:p>
    <w:p w14:paraId="14162E0C" w14:textId="77777777" w:rsidR="00440DB0" w:rsidRDefault="00440DB0" w:rsidP="00440DB0">
      <w:pPr>
        <w:spacing w:line="360" w:lineRule="auto"/>
        <w:jc w:val="both"/>
        <w:rPr>
          <w:rFonts w:ascii="Arial" w:hAnsi="Arial" w:cs="Arial"/>
          <w:sz w:val="24"/>
          <w:szCs w:val="24"/>
        </w:rPr>
      </w:pPr>
    </w:p>
    <w:p w14:paraId="31F135C3" w14:textId="77777777" w:rsidR="00440DB0" w:rsidRPr="00C825A0" w:rsidRDefault="00440DB0" w:rsidP="00440DB0">
      <w:pPr>
        <w:spacing w:line="360" w:lineRule="auto"/>
        <w:jc w:val="both"/>
        <w:rPr>
          <w:rFonts w:ascii="Arial" w:hAnsi="Arial" w:cs="Arial"/>
          <w:sz w:val="24"/>
          <w:szCs w:val="24"/>
        </w:rPr>
      </w:pPr>
    </w:p>
    <w:p w14:paraId="0DA8448C" w14:textId="77777777" w:rsidR="00AA2CBA" w:rsidRPr="00C825A0" w:rsidRDefault="00AA2CBA" w:rsidP="00440DB0">
      <w:pPr>
        <w:spacing w:line="360" w:lineRule="auto"/>
        <w:jc w:val="both"/>
        <w:rPr>
          <w:rFonts w:ascii="Arial" w:hAnsi="Arial" w:cs="Arial"/>
          <w:sz w:val="24"/>
          <w:szCs w:val="24"/>
        </w:rPr>
      </w:pPr>
    </w:p>
    <w:p w14:paraId="1BE1E261" w14:textId="77777777" w:rsidR="008D7955" w:rsidRDefault="008D7955" w:rsidP="008D7955">
      <w:pPr>
        <w:spacing w:line="360" w:lineRule="auto"/>
        <w:jc w:val="both"/>
        <w:rPr>
          <w:rFonts w:ascii="Arial" w:hAnsi="Arial" w:cs="Arial"/>
          <w:sz w:val="24"/>
          <w:szCs w:val="24"/>
        </w:rPr>
      </w:pPr>
    </w:p>
    <w:p w14:paraId="495F6BA8" w14:textId="77777777" w:rsidR="008D7955" w:rsidRDefault="008D7955" w:rsidP="008D7955">
      <w:pPr>
        <w:spacing w:line="360" w:lineRule="auto"/>
        <w:jc w:val="both"/>
        <w:rPr>
          <w:rFonts w:ascii="Arial" w:hAnsi="Arial" w:cs="Arial"/>
          <w:sz w:val="24"/>
          <w:szCs w:val="24"/>
        </w:rPr>
      </w:pPr>
    </w:p>
    <w:sectPr w:rsidR="008D7955" w:rsidSect="00207B88">
      <w:footerReference w:type="default" r:id="rId27"/>
      <w:pgSz w:w="12240" w:h="15840"/>
      <w:pgMar w:top="1418" w:right="1418" w:bottom="1418"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BCB19" w14:textId="77777777" w:rsidR="006B205B" w:rsidRDefault="006B205B" w:rsidP="008E0652">
      <w:pPr>
        <w:spacing w:after="0" w:line="240" w:lineRule="auto"/>
      </w:pPr>
      <w:r>
        <w:separator/>
      </w:r>
    </w:p>
  </w:endnote>
  <w:endnote w:type="continuationSeparator" w:id="0">
    <w:p w14:paraId="688F3209" w14:textId="77777777" w:rsidR="006B205B" w:rsidRDefault="006B205B" w:rsidP="008E0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altName w:val="Montserrat"/>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7878249"/>
      <w:docPartObj>
        <w:docPartGallery w:val="Page Numbers (Bottom of Page)"/>
        <w:docPartUnique/>
      </w:docPartObj>
    </w:sdtPr>
    <w:sdtEndPr/>
    <w:sdtContent>
      <w:p w14:paraId="4D502F6E" w14:textId="5A903FAC" w:rsidR="00775FFF" w:rsidRDefault="00775FFF">
        <w:pPr>
          <w:pStyle w:val="Piedepgina"/>
          <w:jc w:val="right"/>
        </w:pPr>
        <w:r>
          <w:fldChar w:fldCharType="begin"/>
        </w:r>
        <w:r>
          <w:instrText>PAGE   \* MERGEFORMAT</w:instrText>
        </w:r>
        <w:r>
          <w:fldChar w:fldCharType="separate"/>
        </w:r>
        <w:r w:rsidR="004B1122" w:rsidRPr="004B1122">
          <w:rPr>
            <w:noProof/>
            <w:lang w:val="es-ES"/>
          </w:rPr>
          <w:t>5</w:t>
        </w:r>
        <w:r>
          <w:fldChar w:fldCharType="end"/>
        </w:r>
      </w:p>
    </w:sdtContent>
  </w:sdt>
  <w:p w14:paraId="09DAF89B" w14:textId="77777777" w:rsidR="00775FFF" w:rsidRDefault="00775FF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2F591" w14:textId="77777777" w:rsidR="006B205B" w:rsidRDefault="006B205B" w:rsidP="008E0652">
      <w:pPr>
        <w:spacing w:after="0" w:line="240" w:lineRule="auto"/>
      </w:pPr>
      <w:r>
        <w:separator/>
      </w:r>
    </w:p>
  </w:footnote>
  <w:footnote w:type="continuationSeparator" w:id="0">
    <w:p w14:paraId="25E80148" w14:textId="77777777" w:rsidR="006B205B" w:rsidRDefault="006B205B" w:rsidP="008E06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334F"/>
    <w:multiLevelType w:val="hybridMultilevel"/>
    <w:tmpl w:val="9FE0DC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D034E2"/>
    <w:multiLevelType w:val="hybridMultilevel"/>
    <w:tmpl w:val="0FF0E81A"/>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 w15:restartNumberingAfterBreak="0">
    <w:nsid w:val="039C3310"/>
    <w:multiLevelType w:val="hybridMultilevel"/>
    <w:tmpl w:val="73143E8C"/>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 w15:restartNumberingAfterBreak="0">
    <w:nsid w:val="0540165B"/>
    <w:multiLevelType w:val="multilevel"/>
    <w:tmpl w:val="C828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FE5C09"/>
    <w:multiLevelType w:val="hybridMultilevel"/>
    <w:tmpl w:val="2AC404B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08A97409"/>
    <w:multiLevelType w:val="hybridMultilevel"/>
    <w:tmpl w:val="BAD0341C"/>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19854B8C"/>
    <w:multiLevelType w:val="hybridMultilevel"/>
    <w:tmpl w:val="188E6BB4"/>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AAE2996"/>
    <w:multiLevelType w:val="hybridMultilevel"/>
    <w:tmpl w:val="6194FCB8"/>
    <w:lvl w:ilvl="0" w:tplc="080A0017">
      <w:start w:val="1"/>
      <w:numFmt w:val="lowerLetter"/>
      <w:lvlText w:val="%1)"/>
      <w:lvlJc w:val="left"/>
      <w:pPr>
        <w:ind w:left="720" w:hanging="360"/>
      </w:pPr>
    </w:lvl>
    <w:lvl w:ilvl="1" w:tplc="EC02C9E2">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83949A2"/>
    <w:multiLevelType w:val="hybridMultilevel"/>
    <w:tmpl w:val="F2265156"/>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9" w15:restartNumberingAfterBreak="0">
    <w:nsid w:val="30B24F55"/>
    <w:multiLevelType w:val="hybridMultilevel"/>
    <w:tmpl w:val="6F2A0C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339F2815"/>
    <w:multiLevelType w:val="hybridMultilevel"/>
    <w:tmpl w:val="97B6BD9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3C927C91"/>
    <w:multiLevelType w:val="hybridMultilevel"/>
    <w:tmpl w:val="1DC0B97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10D5BC8"/>
    <w:multiLevelType w:val="hybridMultilevel"/>
    <w:tmpl w:val="A858C8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EAF5F80"/>
    <w:multiLevelType w:val="hybridMultilevel"/>
    <w:tmpl w:val="173E2E4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57CA1701"/>
    <w:multiLevelType w:val="hybridMultilevel"/>
    <w:tmpl w:val="92C4138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9FD0085"/>
    <w:multiLevelType w:val="multilevel"/>
    <w:tmpl w:val="36D0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8A7648"/>
    <w:multiLevelType w:val="hybridMultilevel"/>
    <w:tmpl w:val="107A685C"/>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F15688D"/>
    <w:multiLevelType w:val="hybridMultilevel"/>
    <w:tmpl w:val="721049F8"/>
    <w:lvl w:ilvl="0" w:tplc="080A0001">
      <w:start w:val="1"/>
      <w:numFmt w:val="bullet"/>
      <w:lvlText w:val=""/>
      <w:lvlJc w:val="left"/>
      <w:pPr>
        <w:ind w:left="1428" w:hanging="360"/>
      </w:pPr>
      <w:rPr>
        <w:rFonts w:ascii="Symbol" w:hAnsi="Symbol" w:hint="default"/>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8" w15:restartNumberingAfterBreak="0">
    <w:nsid w:val="6753315C"/>
    <w:multiLevelType w:val="hybridMultilevel"/>
    <w:tmpl w:val="B4DCEBEE"/>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F28714C"/>
    <w:multiLevelType w:val="hybridMultilevel"/>
    <w:tmpl w:val="A29CDDEE"/>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num w:numId="1">
    <w:abstractNumId w:val="19"/>
  </w:num>
  <w:num w:numId="2">
    <w:abstractNumId w:val="13"/>
  </w:num>
  <w:num w:numId="3">
    <w:abstractNumId w:val="4"/>
  </w:num>
  <w:num w:numId="4">
    <w:abstractNumId w:val="5"/>
  </w:num>
  <w:num w:numId="5">
    <w:abstractNumId w:val="11"/>
  </w:num>
  <w:num w:numId="6">
    <w:abstractNumId w:val="7"/>
  </w:num>
  <w:num w:numId="7">
    <w:abstractNumId w:val="18"/>
  </w:num>
  <w:num w:numId="8">
    <w:abstractNumId w:val="10"/>
  </w:num>
  <w:num w:numId="9">
    <w:abstractNumId w:val="9"/>
  </w:num>
  <w:num w:numId="10">
    <w:abstractNumId w:val="6"/>
  </w:num>
  <w:num w:numId="11">
    <w:abstractNumId w:val="8"/>
  </w:num>
  <w:num w:numId="12">
    <w:abstractNumId w:val="1"/>
  </w:num>
  <w:num w:numId="13">
    <w:abstractNumId w:val="2"/>
  </w:num>
  <w:num w:numId="14">
    <w:abstractNumId w:val="0"/>
  </w:num>
  <w:num w:numId="15">
    <w:abstractNumId w:val="17"/>
  </w:num>
  <w:num w:numId="16">
    <w:abstractNumId w:val="12"/>
  </w:num>
  <w:num w:numId="17">
    <w:abstractNumId w:val="14"/>
  </w:num>
  <w:num w:numId="18">
    <w:abstractNumId w:val="16"/>
  </w:num>
  <w:num w:numId="19">
    <w:abstractNumId w:val="15"/>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436"/>
    <w:rsid w:val="000152FD"/>
    <w:rsid w:val="00023ED2"/>
    <w:rsid w:val="000423C3"/>
    <w:rsid w:val="00047385"/>
    <w:rsid w:val="00047BA4"/>
    <w:rsid w:val="000664A8"/>
    <w:rsid w:val="00074E82"/>
    <w:rsid w:val="00082594"/>
    <w:rsid w:val="00084A61"/>
    <w:rsid w:val="00092F1D"/>
    <w:rsid w:val="000B02A3"/>
    <w:rsid w:val="000B30E7"/>
    <w:rsid w:val="000C30EA"/>
    <w:rsid w:val="000E6F27"/>
    <w:rsid w:val="000F050A"/>
    <w:rsid w:val="000F114A"/>
    <w:rsid w:val="00113240"/>
    <w:rsid w:val="00120961"/>
    <w:rsid w:val="001248BE"/>
    <w:rsid w:val="00126AB1"/>
    <w:rsid w:val="00127497"/>
    <w:rsid w:val="001308F1"/>
    <w:rsid w:val="0013443A"/>
    <w:rsid w:val="0014404B"/>
    <w:rsid w:val="0015231D"/>
    <w:rsid w:val="00154FCA"/>
    <w:rsid w:val="00173BE5"/>
    <w:rsid w:val="00194685"/>
    <w:rsid w:val="00196F31"/>
    <w:rsid w:val="001A561F"/>
    <w:rsid w:val="001C014F"/>
    <w:rsid w:val="001C3251"/>
    <w:rsid w:val="001C3E0D"/>
    <w:rsid w:val="001C6DFE"/>
    <w:rsid w:val="001D2ED5"/>
    <w:rsid w:val="001E09E2"/>
    <w:rsid w:val="001E6A6C"/>
    <w:rsid w:val="00207B88"/>
    <w:rsid w:val="00242380"/>
    <w:rsid w:val="00256A2D"/>
    <w:rsid w:val="002632AF"/>
    <w:rsid w:val="00265D1D"/>
    <w:rsid w:val="002757CA"/>
    <w:rsid w:val="0027723D"/>
    <w:rsid w:val="002A6F4F"/>
    <w:rsid w:val="002B0E12"/>
    <w:rsid w:val="002C2CC2"/>
    <w:rsid w:val="002C7844"/>
    <w:rsid w:val="002C7DCD"/>
    <w:rsid w:val="002E06A9"/>
    <w:rsid w:val="002F25EC"/>
    <w:rsid w:val="00302B76"/>
    <w:rsid w:val="003146D8"/>
    <w:rsid w:val="003211F3"/>
    <w:rsid w:val="003314CE"/>
    <w:rsid w:val="00341DEC"/>
    <w:rsid w:val="00362428"/>
    <w:rsid w:val="00363926"/>
    <w:rsid w:val="0038569E"/>
    <w:rsid w:val="00391C92"/>
    <w:rsid w:val="00393052"/>
    <w:rsid w:val="00395907"/>
    <w:rsid w:val="003A316D"/>
    <w:rsid w:val="003A3977"/>
    <w:rsid w:val="003B67BF"/>
    <w:rsid w:val="003D361A"/>
    <w:rsid w:val="003E21C5"/>
    <w:rsid w:val="003F571D"/>
    <w:rsid w:val="003F6006"/>
    <w:rsid w:val="00410FA5"/>
    <w:rsid w:val="004319D3"/>
    <w:rsid w:val="004375D9"/>
    <w:rsid w:val="00440DB0"/>
    <w:rsid w:val="00441685"/>
    <w:rsid w:val="00445037"/>
    <w:rsid w:val="00445AD7"/>
    <w:rsid w:val="00454BB3"/>
    <w:rsid w:val="004667F1"/>
    <w:rsid w:val="004750CD"/>
    <w:rsid w:val="0049651A"/>
    <w:rsid w:val="004B1122"/>
    <w:rsid w:val="004D586F"/>
    <w:rsid w:val="00504D57"/>
    <w:rsid w:val="0050710B"/>
    <w:rsid w:val="00515716"/>
    <w:rsid w:val="005275AC"/>
    <w:rsid w:val="00531DBF"/>
    <w:rsid w:val="00547828"/>
    <w:rsid w:val="005478AB"/>
    <w:rsid w:val="005600DC"/>
    <w:rsid w:val="00564D3F"/>
    <w:rsid w:val="005710B0"/>
    <w:rsid w:val="00583944"/>
    <w:rsid w:val="00592670"/>
    <w:rsid w:val="005933BB"/>
    <w:rsid w:val="005953EF"/>
    <w:rsid w:val="005B5F6D"/>
    <w:rsid w:val="005B778F"/>
    <w:rsid w:val="005C3694"/>
    <w:rsid w:val="005C396F"/>
    <w:rsid w:val="005D03C1"/>
    <w:rsid w:val="00601E31"/>
    <w:rsid w:val="00605DA6"/>
    <w:rsid w:val="006116FB"/>
    <w:rsid w:val="0061349D"/>
    <w:rsid w:val="006148EE"/>
    <w:rsid w:val="0062091F"/>
    <w:rsid w:val="00640720"/>
    <w:rsid w:val="00663D71"/>
    <w:rsid w:val="00663E27"/>
    <w:rsid w:val="00671DD1"/>
    <w:rsid w:val="006A1DC2"/>
    <w:rsid w:val="006A3788"/>
    <w:rsid w:val="006A44E8"/>
    <w:rsid w:val="006A5D39"/>
    <w:rsid w:val="006B205B"/>
    <w:rsid w:val="006B4893"/>
    <w:rsid w:val="006C0260"/>
    <w:rsid w:val="006D7D19"/>
    <w:rsid w:val="006F58EB"/>
    <w:rsid w:val="006F69BC"/>
    <w:rsid w:val="006F6A2B"/>
    <w:rsid w:val="006F73C2"/>
    <w:rsid w:val="00704C0F"/>
    <w:rsid w:val="00710436"/>
    <w:rsid w:val="007231F9"/>
    <w:rsid w:val="007248DB"/>
    <w:rsid w:val="007308BD"/>
    <w:rsid w:val="00730D1F"/>
    <w:rsid w:val="00747A0E"/>
    <w:rsid w:val="007535BB"/>
    <w:rsid w:val="0075618A"/>
    <w:rsid w:val="0075670E"/>
    <w:rsid w:val="00760E4B"/>
    <w:rsid w:val="007638DB"/>
    <w:rsid w:val="00765050"/>
    <w:rsid w:val="00770B10"/>
    <w:rsid w:val="0077425A"/>
    <w:rsid w:val="0077473F"/>
    <w:rsid w:val="00775FFF"/>
    <w:rsid w:val="007A6689"/>
    <w:rsid w:val="007B0F42"/>
    <w:rsid w:val="007B3DB4"/>
    <w:rsid w:val="007C5A18"/>
    <w:rsid w:val="007E6A05"/>
    <w:rsid w:val="007F12D7"/>
    <w:rsid w:val="007F2311"/>
    <w:rsid w:val="00805594"/>
    <w:rsid w:val="0081079B"/>
    <w:rsid w:val="00844203"/>
    <w:rsid w:val="00852A6C"/>
    <w:rsid w:val="0086022D"/>
    <w:rsid w:val="008849BA"/>
    <w:rsid w:val="008A16BD"/>
    <w:rsid w:val="008B5A40"/>
    <w:rsid w:val="008C736B"/>
    <w:rsid w:val="008D443A"/>
    <w:rsid w:val="008D5082"/>
    <w:rsid w:val="008D7955"/>
    <w:rsid w:val="008E0652"/>
    <w:rsid w:val="008F4D34"/>
    <w:rsid w:val="00911E3B"/>
    <w:rsid w:val="009276DE"/>
    <w:rsid w:val="00934F5D"/>
    <w:rsid w:val="0093531D"/>
    <w:rsid w:val="00954F89"/>
    <w:rsid w:val="00956D80"/>
    <w:rsid w:val="009622D8"/>
    <w:rsid w:val="0097575F"/>
    <w:rsid w:val="00976360"/>
    <w:rsid w:val="0097689A"/>
    <w:rsid w:val="00982C37"/>
    <w:rsid w:val="00986F26"/>
    <w:rsid w:val="00997912"/>
    <w:rsid w:val="009A780C"/>
    <w:rsid w:val="009B0BA2"/>
    <w:rsid w:val="009B1AFF"/>
    <w:rsid w:val="009C5C90"/>
    <w:rsid w:val="009E1970"/>
    <w:rsid w:val="00A01FB0"/>
    <w:rsid w:val="00A02B45"/>
    <w:rsid w:val="00A11E6B"/>
    <w:rsid w:val="00A14BB1"/>
    <w:rsid w:val="00A23C37"/>
    <w:rsid w:val="00A23EF1"/>
    <w:rsid w:val="00A376BD"/>
    <w:rsid w:val="00A54B6A"/>
    <w:rsid w:val="00A572A9"/>
    <w:rsid w:val="00A82CE7"/>
    <w:rsid w:val="00A905FE"/>
    <w:rsid w:val="00A952D6"/>
    <w:rsid w:val="00AA2CBA"/>
    <w:rsid w:val="00AA4AE4"/>
    <w:rsid w:val="00AB0CEE"/>
    <w:rsid w:val="00AC7A38"/>
    <w:rsid w:val="00AC7C6F"/>
    <w:rsid w:val="00AE0277"/>
    <w:rsid w:val="00AF6034"/>
    <w:rsid w:val="00AF6684"/>
    <w:rsid w:val="00B255D6"/>
    <w:rsid w:val="00B33264"/>
    <w:rsid w:val="00B43C69"/>
    <w:rsid w:val="00B44F3F"/>
    <w:rsid w:val="00B75A65"/>
    <w:rsid w:val="00B8293F"/>
    <w:rsid w:val="00B875D0"/>
    <w:rsid w:val="00B978A0"/>
    <w:rsid w:val="00BB5CD4"/>
    <w:rsid w:val="00BB7068"/>
    <w:rsid w:val="00BE57C8"/>
    <w:rsid w:val="00BF35C8"/>
    <w:rsid w:val="00C022D6"/>
    <w:rsid w:val="00C0358B"/>
    <w:rsid w:val="00C17318"/>
    <w:rsid w:val="00C17534"/>
    <w:rsid w:val="00C17F9D"/>
    <w:rsid w:val="00C2386B"/>
    <w:rsid w:val="00C2416F"/>
    <w:rsid w:val="00C33F36"/>
    <w:rsid w:val="00C35341"/>
    <w:rsid w:val="00C41538"/>
    <w:rsid w:val="00C4765A"/>
    <w:rsid w:val="00C565F9"/>
    <w:rsid w:val="00C6096F"/>
    <w:rsid w:val="00C65269"/>
    <w:rsid w:val="00C731D6"/>
    <w:rsid w:val="00C825A0"/>
    <w:rsid w:val="00C93222"/>
    <w:rsid w:val="00CB5E82"/>
    <w:rsid w:val="00CC1845"/>
    <w:rsid w:val="00CC2CC1"/>
    <w:rsid w:val="00CD60CC"/>
    <w:rsid w:val="00CE1CEA"/>
    <w:rsid w:val="00CE388A"/>
    <w:rsid w:val="00CF7E22"/>
    <w:rsid w:val="00D134DD"/>
    <w:rsid w:val="00D20B68"/>
    <w:rsid w:val="00D21DCF"/>
    <w:rsid w:val="00D27CB1"/>
    <w:rsid w:val="00D346C5"/>
    <w:rsid w:val="00D44AAB"/>
    <w:rsid w:val="00D45DF4"/>
    <w:rsid w:val="00D47B6E"/>
    <w:rsid w:val="00D524F2"/>
    <w:rsid w:val="00D5710F"/>
    <w:rsid w:val="00D6284A"/>
    <w:rsid w:val="00D66D69"/>
    <w:rsid w:val="00D732CC"/>
    <w:rsid w:val="00D809EB"/>
    <w:rsid w:val="00DA129F"/>
    <w:rsid w:val="00DA359E"/>
    <w:rsid w:val="00DB21C1"/>
    <w:rsid w:val="00DB5F80"/>
    <w:rsid w:val="00DB65D8"/>
    <w:rsid w:val="00DC2ECF"/>
    <w:rsid w:val="00DD11F1"/>
    <w:rsid w:val="00DD7D70"/>
    <w:rsid w:val="00DE36B1"/>
    <w:rsid w:val="00DF51C3"/>
    <w:rsid w:val="00E01F82"/>
    <w:rsid w:val="00E037ED"/>
    <w:rsid w:val="00E0429B"/>
    <w:rsid w:val="00E06DF0"/>
    <w:rsid w:val="00E15FC9"/>
    <w:rsid w:val="00E17BFF"/>
    <w:rsid w:val="00E3649E"/>
    <w:rsid w:val="00E5217E"/>
    <w:rsid w:val="00E67134"/>
    <w:rsid w:val="00E7734D"/>
    <w:rsid w:val="00E80BBB"/>
    <w:rsid w:val="00E85C51"/>
    <w:rsid w:val="00E96F44"/>
    <w:rsid w:val="00EB1A63"/>
    <w:rsid w:val="00EB6D6E"/>
    <w:rsid w:val="00EB779C"/>
    <w:rsid w:val="00EC59EA"/>
    <w:rsid w:val="00EC5F76"/>
    <w:rsid w:val="00ED0471"/>
    <w:rsid w:val="00EE7A58"/>
    <w:rsid w:val="00EF0C9A"/>
    <w:rsid w:val="00EF57BD"/>
    <w:rsid w:val="00F148E1"/>
    <w:rsid w:val="00F14AEA"/>
    <w:rsid w:val="00F163D8"/>
    <w:rsid w:val="00F36A10"/>
    <w:rsid w:val="00F3777F"/>
    <w:rsid w:val="00F4215D"/>
    <w:rsid w:val="00F42E51"/>
    <w:rsid w:val="00F44A3A"/>
    <w:rsid w:val="00F5057C"/>
    <w:rsid w:val="00F630FA"/>
    <w:rsid w:val="00F67EDA"/>
    <w:rsid w:val="00F755F9"/>
    <w:rsid w:val="00F80E5E"/>
    <w:rsid w:val="00F86B8F"/>
    <w:rsid w:val="00FA0CCA"/>
    <w:rsid w:val="00FD58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01E0E"/>
  <w15:chartTrackingRefBased/>
  <w15:docId w15:val="{7EA44A67-9A14-441F-864D-5DC081E0C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CBA"/>
  </w:style>
  <w:style w:type="paragraph" w:styleId="Ttulo1">
    <w:name w:val="heading 1"/>
    <w:basedOn w:val="Normal"/>
    <w:next w:val="Normal"/>
    <w:link w:val="Ttulo1Car"/>
    <w:uiPriority w:val="9"/>
    <w:qFormat/>
    <w:rsid w:val="00592670"/>
    <w:pPr>
      <w:pBdr>
        <w:bottom w:val="single" w:sz="12" w:space="1" w:color="auto"/>
      </w:pBdr>
      <w:jc w:val="center"/>
      <w:outlineLvl w:val="0"/>
    </w:pPr>
    <w:rPr>
      <w:rFonts w:ascii="Arial" w:hAnsi="Arial" w:cs="Arial"/>
      <w:b/>
      <w:bCs/>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2670"/>
    <w:rPr>
      <w:rFonts w:ascii="Arial" w:hAnsi="Arial" w:cs="Arial"/>
      <w:b/>
      <w:bCs/>
      <w:sz w:val="32"/>
      <w:szCs w:val="32"/>
    </w:rPr>
  </w:style>
  <w:style w:type="paragraph" w:styleId="TtuloTDC">
    <w:name w:val="TOC Heading"/>
    <w:basedOn w:val="Ttulo1"/>
    <w:next w:val="Normal"/>
    <w:uiPriority w:val="39"/>
    <w:unhideWhenUsed/>
    <w:qFormat/>
    <w:rsid w:val="00341DEC"/>
    <w:pPr>
      <w:outlineLvl w:val="9"/>
    </w:pPr>
    <w:rPr>
      <w:lang w:eastAsia="es-MX"/>
    </w:rPr>
  </w:style>
  <w:style w:type="paragraph" w:styleId="Prrafodelista">
    <w:name w:val="List Paragraph"/>
    <w:basedOn w:val="Normal"/>
    <w:uiPriority w:val="34"/>
    <w:qFormat/>
    <w:rsid w:val="00C17F9D"/>
    <w:pPr>
      <w:ind w:left="720"/>
      <w:contextualSpacing/>
    </w:pPr>
  </w:style>
  <w:style w:type="paragraph" w:styleId="Encabezado">
    <w:name w:val="header"/>
    <w:basedOn w:val="Normal"/>
    <w:link w:val="EncabezadoCar"/>
    <w:uiPriority w:val="99"/>
    <w:unhideWhenUsed/>
    <w:rsid w:val="008E06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E0652"/>
  </w:style>
  <w:style w:type="paragraph" w:styleId="Piedepgina">
    <w:name w:val="footer"/>
    <w:basedOn w:val="Normal"/>
    <w:link w:val="PiedepginaCar"/>
    <w:uiPriority w:val="99"/>
    <w:unhideWhenUsed/>
    <w:rsid w:val="008E06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E0652"/>
  </w:style>
  <w:style w:type="paragraph" w:styleId="TDC1">
    <w:name w:val="toc 1"/>
    <w:basedOn w:val="Normal"/>
    <w:next w:val="Normal"/>
    <w:autoRedefine/>
    <w:uiPriority w:val="39"/>
    <w:unhideWhenUsed/>
    <w:rsid w:val="00592670"/>
    <w:pPr>
      <w:tabs>
        <w:tab w:val="right" w:leader="dot" w:pos="8544"/>
      </w:tabs>
      <w:spacing w:after="100" w:line="360" w:lineRule="auto"/>
    </w:pPr>
    <w:rPr>
      <w:rFonts w:ascii="Arial" w:hAnsi="Arial" w:cs="Arial"/>
      <w:noProof/>
      <w:sz w:val="24"/>
      <w:szCs w:val="24"/>
    </w:rPr>
  </w:style>
  <w:style w:type="character" w:styleId="Hipervnculo">
    <w:name w:val="Hyperlink"/>
    <w:basedOn w:val="Fuentedeprrafopredeter"/>
    <w:uiPriority w:val="99"/>
    <w:unhideWhenUsed/>
    <w:rsid w:val="007638DB"/>
    <w:rPr>
      <w:color w:val="0563C1" w:themeColor="hyperlink"/>
      <w:u w:val="single"/>
    </w:rPr>
  </w:style>
  <w:style w:type="paragraph" w:styleId="Sinespaciado">
    <w:name w:val="No Spacing"/>
    <w:uiPriority w:val="1"/>
    <w:qFormat/>
    <w:rsid w:val="00592670"/>
    <w:pPr>
      <w:spacing w:after="0" w:line="240" w:lineRule="auto"/>
    </w:pPr>
  </w:style>
  <w:style w:type="character" w:styleId="nfasis">
    <w:name w:val="Emphasis"/>
    <w:basedOn w:val="Fuentedeprrafopredeter"/>
    <w:uiPriority w:val="20"/>
    <w:qFormat/>
    <w:rsid w:val="00C33F36"/>
    <w:rPr>
      <w:i/>
      <w:iCs/>
    </w:rPr>
  </w:style>
  <w:style w:type="paragraph" w:customStyle="1" w:styleId="Default">
    <w:name w:val="Default"/>
    <w:rsid w:val="00A905FE"/>
    <w:pPr>
      <w:autoSpaceDE w:val="0"/>
      <w:autoSpaceDN w:val="0"/>
      <w:adjustRightInd w:val="0"/>
      <w:spacing w:after="0" w:line="240" w:lineRule="auto"/>
    </w:pPr>
    <w:rPr>
      <w:rFonts w:ascii="Montserrat" w:hAnsi="Montserrat" w:cs="Montserrat"/>
      <w:color w:val="000000"/>
      <w:sz w:val="24"/>
      <w:szCs w:val="24"/>
    </w:rPr>
  </w:style>
  <w:style w:type="paragraph" w:styleId="Textonotapie">
    <w:name w:val="footnote text"/>
    <w:basedOn w:val="Normal"/>
    <w:link w:val="TextonotapieCar"/>
    <w:uiPriority w:val="99"/>
    <w:semiHidden/>
    <w:unhideWhenUsed/>
    <w:rsid w:val="003A316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A316D"/>
    <w:rPr>
      <w:sz w:val="20"/>
      <w:szCs w:val="20"/>
    </w:rPr>
  </w:style>
  <w:style w:type="character" w:styleId="Refdenotaalpie">
    <w:name w:val="footnote reference"/>
    <w:basedOn w:val="Fuentedeprrafopredeter"/>
    <w:uiPriority w:val="99"/>
    <w:semiHidden/>
    <w:unhideWhenUsed/>
    <w:rsid w:val="003A316D"/>
    <w:rPr>
      <w:vertAlign w:val="superscript"/>
    </w:rPr>
  </w:style>
  <w:style w:type="character" w:styleId="Hipervnculovisitado">
    <w:name w:val="FollowedHyperlink"/>
    <w:basedOn w:val="Fuentedeprrafopredeter"/>
    <w:uiPriority w:val="99"/>
    <w:semiHidden/>
    <w:unhideWhenUsed/>
    <w:rsid w:val="00E0429B"/>
    <w:rPr>
      <w:color w:val="954F72" w:themeColor="followedHyperlink"/>
      <w:u w:val="single"/>
    </w:rPr>
  </w:style>
  <w:style w:type="character" w:styleId="Textodelmarcadordeposicin">
    <w:name w:val="Placeholder Text"/>
    <w:basedOn w:val="Fuentedeprrafopredeter"/>
    <w:uiPriority w:val="99"/>
    <w:semiHidden/>
    <w:rsid w:val="003D361A"/>
    <w:rPr>
      <w:color w:val="808080"/>
    </w:rPr>
  </w:style>
  <w:style w:type="paragraph" w:styleId="NormalWeb">
    <w:name w:val="Normal (Web)"/>
    <w:basedOn w:val="Normal"/>
    <w:uiPriority w:val="99"/>
    <w:semiHidden/>
    <w:unhideWhenUsed/>
    <w:rsid w:val="001D2ED5"/>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04xlpa">
    <w:name w:val="_04xlpa"/>
    <w:basedOn w:val="Normal"/>
    <w:rsid w:val="001C3E0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s1ppyq">
    <w:name w:val="s1ppyq"/>
    <w:basedOn w:val="Fuentedeprrafopredeter"/>
    <w:rsid w:val="001C3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8594">
      <w:bodyDiv w:val="1"/>
      <w:marLeft w:val="0"/>
      <w:marRight w:val="0"/>
      <w:marTop w:val="0"/>
      <w:marBottom w:val="0"/>
      <w:divBdr>
        <w:top w:val="none" w:sz="0" w:space="0" w:color="auto"/>
        <w:left w:val="none" w:sz="0" w:space="0" w:color="auto"/>
        <w:bottom w:val="none" w:sz="0" w:space="0" w:color="auto"/>
        <w:right w:val="none" w:sz="0" w:space="0" w:color="auto"/>
      </w:divBdr>
    </w:div>
    <w:div w:id="16657375">
      <w:bodyDiv w:val="1"/>
      <w:marLeft w:val="0"/>
      <w:marRight w:val="0"/>
      <w:marTop w:val="0"/>
      <w:marBottom w:val="0"/>
      <w:divBdr>
        <w:top w:val="none" w:sz="0" w:space="0" w:color="auto"/>
        <w:left w:val="none" w:sz="0" w:space="0" w:color="auto"/>
        <w:bottom w:val="none" w:sz="0" w:space="0" w:color="auto"/>
        <w:right w:val="none" w:sz="0" w:space="0" w:color="auto"/>
      </w:divBdr>
    </w:div>
    <w:div w:id="476843666">
      <w:bodyDiv w:val="1"/>
      <w:marLeft w:val="0"/>
      <w:marRight w:val="0"/>
      <w:marTop w:val="0"/>
      <w:marBottom w:val="0"/>
      <w:divBdr>
        <w:top w:val="none" w:sz="0" w:space="0" w:color="auto"/>
        <w:left w:val="none" w:sz="0" w:space="0" w:color="auto"/>
        <w:bottom w:val="none" w:sz="0" w:space="0" w:color="auto"/>
        <w:right w:val="none" w:sz="0" w:space="0" w:color="auto"/>
      </w:divBdr>
    </w:div>
    <w:div w:id="480394233">
      <w:bodyDiv w:val="1"/>
      <w:marLeft w:val="0"/>
      <w:marRight w:val="0"/>
      <w:marTop w:val="0"/>
      <w:marBottom w:val="0"/>
      <w:divBdr>
        <w:top w:val="none" w:sz="0" w:space="0" w:color="auto"/>
        <w:left w:val="none" w:sz="0" w:space="0" w:color="auto"/>
        <w:bottom w:val="none" w:sz="0" w:space="0" w:color="auto"/>
        <w:right w:val="none" w:sz="0" w:space="0" w:color="auto"/>
      </w:divBdr>
      <w:divsChild>
        <w:div w:id="573320786">
          <w:marLeft w:val="0"/>
          <w:marRight w:val="0"/>
          <w:marTop w:val="0"/>
          <w:marBottom w:val="0"/>
          <w:divBdr>
            <w:top w:val="none" w:sz="0" w:space="0" w:color="auto"/>
            <w:left w:val="none" w:sz="0" w:space="0" w:color="auto"/>
            <w:bottom w:val="none" w:sz="0" w:space="0" w:color="auto"/>
            <w:right w:val="none" w:sz="0" w:space="0" w:color="auto"/>
          </w:divBdr>
          <w:divsChild>
            <w:div w:id="542597443">
              <w:marLeft w:val="0"/>
              <w:marRight w:val="0"/>
              <w:marTop w:val="0"/>
              <w:marBottom w:val="0"/>
              <w:divBdr>
                <w:top w:val="none" w:sz="0" w:space="0" w:color="auto"/>
                <w:left w:val="none" w:sz="0" w:space="0" w:color="auto"/>
                <w:bottom w:val="none" w:sz="0" w:space="0" w:color="auto"/>
                <w:right w:val="none" w:sz="0" w:space="0" w:color="auto"/>
              </w:divBdr>
            </w:div>
            <w:div w:id="1910654833">
              <w:marLeft w:val="0"/>
              <w:marRight w:val="0"/>
              <w:marTop w:val="0"/>
              <w:marBottom w:val="0"/>
              <w:divBdr>
                <w:top w:val="none" w:sz="0" w:space="0" w:color="auto"/>
                <w:left w:val="none" w:sz="0" w:space="0" w:color="auto"/>
                <w:bottom w:val="none" w:sz="0" w:space="0" w:color="auto"/>
                <w:right w:val="none" w:sz="0" w:space="0" w:color="auto"/>
              </w:divBdr>
            </w:div>
            <w:div w:id="1590575631">
              <w:marLeft w:val="0"/>
              <w:marRight w:val="0"/>
              <w:marTop w:val="0"/>
              <w:marBottom w:val="0"/>
              <w:divBdr>
                <w:top w:val="none" w:sz="0" w:space="0" w:color="auto"/>
                <w:left w:val="none" w:sz="0" w:space="0" w:color="auto"/>
                <w:bottom w:val="none" w:sz="0" w:space="0" w:color="auto"/>
                <w:right w:val="none" w:sz="0" w:space="0" w:color="auto"/>
              </w:divBdr>
            </w:div>
            <w:div w:id="1548299399">
              <w:marLeft w:val="0"/>
              <w:marRight w:val="0"/>
              <w:marTop w:val="0"/>
              <w:marBottom w:val="0"/>
              <w:divBdr>
                <w:top w:val="none" w:sz="0" w:space="0" w:color="auto"/>
                <w:left w:val="none" w:sz="0" w:space="0" w:color="auto"/>
                <w:bottom w:val="none" w:sz="0" w:space="0" w:color="auto"/>
                <w:right w:val="none" w:sz="0" w:space="0" w:color="auto"/>
              </w:divBdr>
            </w:div>
            <w:div w:id="1101606477">
              <w:marLeft w:val="0"/>
              <w:marRight w:val="0"/>
              <w:marTop w:val="0"/>
              <w:marBottom w:val="0"/>
              <w:divBdr>
                <w:top w:val="none" w:sz="0" w:space="0" w:color="auto"/>
                <w:left w:val="none" w:sz="0" w:space="0" w:color="auto"/>
                <w:bottom w:val="none" w:sz="0" w:space="0" w:color="auto"/>
                <w:right w:val="none" w:sz="0" w:space="0" w:color="auto"/>
              </w:divBdr>
            </w:div>
            <w:div w:id="1724601387">
              <w:marLeft w:val="0"/>
              <w:marRight w:val="0"/>
              <w:marTop w:val="0"/>
              <w:marBottom w:val="0"/>
              <w:divBdr>
                <w:top w:val="none" w:sz="0" w:space="0" w:color="auto"/>
                <w:left w:val="none" w:sz="0" w:space="0" w:color="auto"/>
                <w:bottom w:val="none" w:sz="0" w:space="0" w:color="auto"/>
                <w:right w:val="none" w:sz="0" w:space="0" w:color="auto"/>
              </w:divBdr>
            </w:div>
            <w:div w:id="33620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94514">
      <w:bodyDiv w:val="1"/>
      <w:marLeft w:val="0"/>
      <w:marRight w:val="0"/>
      <w:marTop w:val="0"/>
      <w:marBottom w:val="0"/>
      <w:divBdr>
        <w:top w:val="none" w:sz="0" w:space="0" w:color="auto"/>
        <w:left w:val="none" w:sz="0" w:space="0" w:color="auto"/>
        <w:bottom w:val="none" w:sz="0" w:space="0" w:color="auto"/>
        <w:right w:val="none" w:sz="0" w:space="0" w:color="auto"/>
      </w:divBdr>
    </w:div>
    <w:div w:id="638877114">
      <w:bodyDiv w:val="1"/>
      <w:marLeft w:val="0"/>
      <w:marRight w:val="0"/>
      <w:marTop w:val="0"/>
      <w:marBottom w:val="0"/>
      <w:divBdr>
        <w:top w:val="none" w:sz="0" w:space="0" w:color="auto"/>
        <w:left w:val="none" w:sz="0" w:space="0" w:color="auto"/>
        <w:bottom w:val="none" w:sz="0" w:space="0" w:color="auto"/>
        <w:right w:val="none" w:sz="0" w:space="0" w:color="auto"/>
      </w:divBdr>
      <w:divsChild>
        <w:div w:id="1057244569">
          <w:marLeft w:val="0"/>
          <w:marRight w:val="0"/>
          <w:marTop w:val="0"/>
          <w:marBottom w:val="0"/>
          <w:divBdr>
            <w:top w:val="none" w:sz="0" w:space="0" w:color="auto"/>
            <w:left w:val="none" w:sz="0" w:space="0" w:color="auto"/>
            <w:bottom w:val="none" w:sz="0" w:space="0" w:color="auto"/>
            <w:right w:val="none" w:sz="0" w:space="0" w:color="auto"/>
          </w:divBdr>
          <w:divsChild>
            <w:div w:id="16689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2246">
      <w:bodyDiv w:val="1"/>
      <w:marLeft w:val="0"/>
      <w:marRight w:val="0"/>
      <w:marTop w:val="0"/>
      <w:marBottom w:val="0"/>
      <w:divBdr>
        <w:top w:val="none" w:sz="0" w:space="0" w:color="auto"/>
        <w:left w:val="none" w:sz="0" w:space="0" w:color="auto"/>
        <w:bottom w:val="none" w:sz="0" w:space="0" w:color="auto"/>
        <w:right w:val="none" w:sz="0" w:space="0" w:color="auto"/>
      </w:divBdr>
    </w:div>
    <w:div w:id="972709420">
      <w:bodyDiv w:val="1"/>
      <w:marLeft w:val="0"/>
      <w:marRight w:val="0"/>
      <w:marTop w:val="0"/>
      <w:marBottom w:val="0"/>
      <w:divBdr>
        <w:top w:val="none" w:sz="0" w:space="0" w:color="auto"/>
        <w:left w:val="none" w:sz="0" w:space="0" w:color="auto"/>
        <w:bottom w:val="none" w:sz="0" w:space="0" w:color="auto"/>
        <w:right w:val="none" w:sz="0" w:space="0" w:color="auto"/>
      </w:divBdr>
      <w:divsChild>
        <w:div w:id="812983513">
          <w:marLeft w:val="0"/>
          <w:marRight w:val="0"/>
          <w:marTop w:val="0"/>
          <w:marBottom w:val="0"/>
          <w:divBdr>
            <w:top w:val="none" w:sz="0" w:space="0" w:color="auto"/>
            <w:left w:val="none" w:sz="0" w:space="0" w:color="auto"/>
            <w:bottom w:val="none" w:sz="0" w:space="0" w:color="auto"/>
            <w:right w:val="none" w:sz="0" w:space="0" w:color="auto"/>
          </w:divBdr>
          <w:divsChild>
            <w:div w:id="148184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8263">
      <w:bodyDiv w:val="1"/>
      <w:marLeft w:val="0"/>
      <w:marRight w:val="0"/>
      <w:marTop w:val="0"/>
      <w:marBottom w:val="0"/>
      <w:divBdr>
        <w:top w:val="none" w:sz="0" w:space="0" w:color="auto"/>
        <w:left w:val="none" w:sz="0" w:space="0" w:color="auto"/>
        <w:bottom w:val="none" w:sz="0" w:space="0" w:color="auto"/>
        <w:right w:val="none" w:sz="0" w:space="0" w:color="auto"/>
      </w:divBdr>
    </w:div>
    <w:div w:id="1001618289">
      <w:bodyDiv w:val="1"/>
      <w:marLeft w:val="0"/>
      <w:marRight w:val="0"/>
      <w:marTop w:val="0"/>
      <w:marBottom w:val="0"/>
      <w:divBdr>
        <w:top w:val="none" w:sz="0" w:space="0" w:color="auto"/>
        <w:left w:val="none" w:sz="0" w:space="0" w:color="auto"/>
        <w:bottom w:val="none" w:sz="0" w:space="0" w:color="auto"/>
        <w:right w:val="none" w:sz="0" w:space="0" w:color="auto"/>
      </w:divBdr>
    </w:div>
    <w:div w:id="1236549982">
      <w:bodyDiv w:val="1"/>
      <w:marLeft w:val="0"/>
      <w:marRight w:val="0"/>
      <w:marTop w:val="0"/>
      <w:marBottom w:val="0"/>
      <w:divBdr>
        <w:top w:val="none" w:sz="0" w:space="0" w:color="auto"/>
        <w:left w:val="none" w:sz="0" w:space="0" w:color="auto"/>
        <w:bottom w:val="none" w:sz="0" w:space="0" w:color="auto"/>
        <w:right w:val="none" w:sz="0" w:space="0" w:color="auto"/>
      </w:divBdr>
    </w:div>
    <w:div w:id="1261332815">
      <w:bodyDiv w:val="1"/>
      <w:marLeft w:val="0"/>
      <w:marRight w:val="0"/>
      <w:marTop w:val="0"/>
      <w:marBottom w:val="0"/>
      <w:divBdr>
        <w:top w:val="none" w:sz="0" w:space="0" w:color="auto"/>
        <w:left w:val="none" w:sz="0" w:space="0" w:color="auto"/>
        <w:bottom w:val="none" w:sz="0" w:space="0" w:color="auto"/>
        <w:right w:val="none" w:sz="0" w:space="0" w:color="auto"/>
      </w:divBdr>
    </w:div>
    <w:div w:id="1267272222">
      <w:bodyDiv w:val="1"/>
      <w:marLeft w:val="0"/>
      <w:marRight w:val="0"/>
      <w:marTop w:val="0"/>
      <w:marBottom w:val="0"/>
      <w:divBdr>
        <w:top w:val="none" w:sz="0" w:space="0" w:color="auto"/>
        <w:left w:val="none" w:sz="0" w:space="0" w:color="auto"/>
        <w:bottom w:val="none" w:sz="0" w:space="0" w:color="auto"/>
        <w:right w:val="none" w:sz="0" w:space="0" w:color="auto"/>
      </w:divBdr>
    </w:div>
    <w:div w:id="1269894949">
      <w:bodyDiv w:val="1"/>
      <w:marLeft w:val="0"/>
      <w:marRight w:val="0"/>
      <w:marTop w:val="0"/>
      <w:marBottom w:val="0"/>
      <w:divBdr>
        <w:top w:val="none" w:sz="0" w:space="0" w:color="auto"/>
        <w:left w:val="none" w:sz="0" w:space="0" w:color="auto"/>
        <w:bottom w:val="none" w:sz="0" w:space="0" w:color="auto"/>
        <w:right w:val="none" w:sz="0" w:space="0" w:color="auto"/>
      </w:divBdr>
      <w:divsChild>
        <w:div w:id="1916237461">
          <w:marLeft w:val="0"/>
          <w:marRight w:val="0"/>
          <w:marTop w:val="0"/>
          <w:marBottom w:val="0"/>
          <w:divBdr>
            <w:top w:val="none" w:sz="0" w:space="0" w:color="auto"/>
            <w:left w:val="none" w:sz="0" w:space="0" w:color="auto"/>
            <w:bottom w:val="none" w:sz="0" w:space="0" w:color="auto"/>
            <w:right w:val="none" w:sz="0" w:space="0" w:color="auto"/>
          </w:divBdr>
          <w:divsChild>
            <w:div w:id="686325001">
              <w:marLeft w:val="0"/>
              <w:marRight w:val="0"/>
              <w:marTop w:val="0"/>
              <w:marBottom w:val="0"/>
              <w:divBdr>
                <w:top w:val="none" w:sz="0" w:space="0" w:color="auto"/>
                <w:left w:val="none" w:sz="0" w:space="0" w:color="auto"/>
                <w:bottom w:val="none" w:sz="0" w:space="0" w:color="auto"/>
                <w:right w:val="none" w:sz="0" w:space="0" w:color="auto"/>
              </w:divBdr>
            </w:div>
            <w:div w:id="1690906747">
              <w:marLeft w:val="0"/>
              <w:marRight w:val="0"/>
              <w:marTop w:val="0"/>
              <w:marBottom w:val="0"/>
              <w:divBdr>
                <w:top w:val="none" w:sz="0" w:space="0" w:color="auto"/>
                <w:left w:val="none" w:sz="0" w:space="0" w:color="auto"/>
                <w:bottom w:val="none" w:sz="0" w:space="0" w:color="auto"/>
                <w:right w:val="none" w:sz="0" w:space="0" w:color="auto"/>
              </w:divBdr>
            </w:div>
            <w:div w:id="1760904010">
              <w:marLeft w:val="0"/>
              <w:marRight w:val="0"/>
              <w:marTop w:val="0"/>
              <w:marBottom w:val="0"/>
              <w:divBdr>
                <w:top w:val="none" w:sz="0" w:space="0" w:color="auto"/>
                <w:left w:val="none" w:sz="0" w:space="0" w:color="auto"/>
                <w:bottom w:val="none" w:sz="0" w:space="0" w:color="auto"/>
                <w:right w:val="none" w:sz="0" w:space="0" w:color="auto"/>
              </w:divBdr>
            </w:div>
            <w:div w:id="1996493315">
              <w:marLeft w:val="0"/>
              <w:marRight w:val="0"/>
              <w:marTop w:val="0"/>
              <w:marBottom w:val="0"/>
              <w:divBdr>
                <w:top w:val="none" w:sz="0" w:space="0" w:color="auto"/>
                <w:left w:val="none" w:sz="0" w:space="0" w:color="auto"/>
                <w:bottom w:val="none" w:sz="0" w:space="0" w:color="auto"/>
                <w:right w:val="none" w:sz="0" w:space="0" w:color="auto"/>
              </w:divBdr>
            </w:div>
            <w:div w:id="2124299714">
              <w:marLeft w:val="0"/>
              <w:marRight w:val="0"/>
              <w:marTop w:val="0"/>
              <w:marBottom w:val="0"/>
              <w:divBdr>
                <w:top w:val="none" w:sz="0" w:space="0" w:color="auto"/>
                <w:left w:val="none" w:sz="0" w:space="0" w:color="auto"/>
                <w:bottom w:val="none" w:sz="0" w:space="0" w:color="auto"/>
                <w:right w:val="none" w:sz="0" w:space="0" w:color="auto"/>
              </w:divBdr>
            </w:div>
            <w:div w:id="1540319154">
              <w:marLeft w:val="0"/>
              <w:marRight w:val="0"/>
              <w:marTop w:val="0"/>
              <w:marBottom w:val="0"/>
              <w:divBdr>
                <w:top w:val="none" w:sz="0" w:space="0" w:color="auto"/>
                <w:left w:val="none" w:sz="0" w:space="0" w:color="auto"/>
                <w:bottom w:val="none" w:sz="0" w:space="0" w:color="auto"/>
                <w:right w:val="none" w:sz="0" w:space="0" w:color="auto"/>
              </w:divBdr>
            </w:div>
            <w:div w:id="86864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659433">
      <w:bodyDiv w:val="1"/>
      <w:marLeft w:val="0"/>
      <w:marRight w:val="0"/>
      <w:marTop w:val="0"/>
      <w:marBottom w:val="0"/>
      <w:divBdr>
        <w:top w:val="none" w:sz="0" w:space="0" w:color="auto"/>
        <w:left w:val="none" w:sz="0" w:space="0" w:color="auto"/>
        <w:bottom w:val="none" w:sz="0" w:space="0" w:color="auto"/>
        <w:right w:val="none" w:sz="0" w:space="0" w:color="auto"/>
      </w:divBdr>
      <w:divsChild>
        <w:div w:id="1873492154">
          <w:marLeft w:val="0"/>
          <w:marRight w:val="0"/>
          <w:marTop w:val="0"/>
          <w:marBottom w:val="0"/>
          <w:divBdr>
            <w:top w:val="none" w:sz="0" w:space="0" w:color="auto"/>
            <w:left w:val="none" w:sz="0" w:space="0" w:color="auto"/>
            <w:bottom w:val="none" w:sz="0" w:space="0" w:color="auto"/>
            <w:right w:val="none" w:sz="0" w:space="0" w:color="auto"/>
          </w:divBdr>
          <w:divsChild>
            <w:div w:id="5794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31318">
      <w:bodyDiv w:val="1"/>
      <w:marLeft w:val="0"/>
      <w:marRight w:val="0"/>
      <w:marTop w:val="0"/>
      <w:marBottom w:val="0"/>
      <w:divBdr>
        <w:top w:val="none" w:sz="0" w:space="0" w:color="auto"/>
        <w:left w:val="none" w:sz="0" w:space="0" w:color="auto"/>
        <w:bottom w:val="none" w:sz="0" w:space="0" w:color="auto"/>
        <w:right w:val="none" w:sz="0" w:space="0" w:color="auto"/>
      </w:divBdr>
      <w:divsChild>
        <w:div w:id="811676114">
          <w:marLeft w:val="0"/>
          <w:marRight w:val="0"/>
          <w:marTop w:val="0"/>
          <w:marBottom w:val="0"/>
          <w:divBdr>
            <w:top w:val="none" w:sz="0" w:space="0" w:color="auto"/>
            <w:left w:val="none" w:sz="0" w:space="0" w:color="auto"/>
            <w:bottom w:val="none" w:sz="0" w:space="0" w:color="auto"/>
            <w:right w:val="none" w:sz="0" w:space="0" w:color="auto"/>
          </w:divBdr>
          <w:divsChild>
            <w:div w:id="33249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834157">
      <w:bodyDiv w:val="1"/>
      <w:marLeft w:val="0"/>
      <w:marRight w:val="0"/>
      <w:marTop w:val="0"/>
      <w:marBottom w:val="0"/>
      <w:divBdr>
        <w:top w:val="none" w:sz="0" w:space="0" w:color="auto"/>
        <w:left w:val="none" w:sz="0" w:space="0" w:color="auto"/>
        <w:bottom w:val="none" w:sz="0" w:space="0" w:color="auto"/>
        <w:right w:val="none" w:sz="0" w:space="0" w:color="auto"/>
      </w:divBdr>
    </w:div>
    <w:div w:id="1551570470">
      <w:bodyDiv w:val="1"/>
      <w:marLeft w:val="0"/>
      <w:marRight w:val="0"/>
      <w:marTop w:val="0"/>
      <w:marBottom w:val="0"/>
      <w:divBdr>
        <w:top w:val="none" w:sz="0" w:space="0" w:color="auto"/>
        <w:left w:val="none" w:sz="0" w:space="0" w:color="auto"/>
        <w:bottom w:val="none" w:sz="0" w:space="0" w:color="auto"/>
        <w:right w:val="none" w:sz="0" w:space="0" w:color="auto"/>
      </w:divBdr>
    </w:div>
    <w:div w:id="1660308695">
      <w:bodyDiv w:val="1"/>
      <w:marLeft w:val="0"/>
      <w:marRight w:val="0"/>
      <w:marTop w:val="0"/>
      <w:marBottom w:val="0"/>
      <w:divBdr>
        <w:top w:val="none" w:sz="0" w:space="0" w:color="auto"/>
        <w:left w:val="none" w:sz="0" w:space="0" w:color="auto"/>
        <w:bottom w:val="none" w:sz="0" w:space="0" w:color="auto"/>
        <w:right w:val="none" w:sz="0" w:space="0" w:color="auto"/>
      </w:divBdr>
      <w:divsChild>
        <w:div w:id="171141567">
          <w:marLeft w:val="0"/>
          <w:marRight w:val="0"/>
          <w:marTop w:val="0"/>
          <w:marBottom w:val="0"/>
          <w:divBdr>
            <w:top w:val="none" w:sz="0" w:space="0" w:color="auto"/>
            <w:left w:val="none" w:sz="0" w:space="0" w:color="auto"/>
            <w:bottom w:val="none" w:sz="0" w:space="0" w:color="auto"/>
            <w:right w:val="none" w:sz="0" w:space="0" w:color="auto"/>
          </w:divBdr>
          <w:divsChild>
            <w:div w:id="146350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5626">
      <w:bodyDiv w:val="1"/>
      <w:marLeft w:val="0"/>
      <w:marRight w:val="0"/>
      <w:marTop w:val="0"/>
      <w:marBottom w:val="0"/>
      <w:divBdr>
        <w:top w:val="none" w:sz="0" w:space="0" w:color="auto"/>
        <w:left w:val="none" w:sz="0" w:space="0" w:color="auto"/>
        <w:bottom w:val="none" w:sz="0" w:space="0" w:color="auto"/>
        <w:right w:val="none" w:sz="0" w:space="0" w:color="auto"/>
      </w:divBdr>
      <w:divsChild>
        <w:div w:id="155078050">
          <w:marLeft w:val="0"/>
          <w:marRight w:val="0"/>
          <w:marTop w:val="0"/>
          <w:marBottom w:val="0"/>
          <w:divBdr>
            <w:top w:val="none" w:sz="0" w:space="0" w:color="auto"/>
            <w:left w:val="none" w:sz="0" w:space="0" w:color="auto"/>
            <w:bottom w:val="none" w:sz="0" w:space="0" w:color="auto"/>
            <w:right w:val="none" w:sz="0" w:space="0" w:color="auto"/>
          </w:divBdr>
          <w:divsChild>
            <w:div w:id="192159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81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inegi.org.mx/programas/endireh/2021/"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estadistica-sig.inmujeres.gob.mx/formas/muestra_indicador.php?cve_indicador=1169&amp;Switch=0&amp;Descripcion2=0&amp;indicador2=0&amp;original=0&amp;fuente=1169.pdf&amp;IDNivel1=16&amp;IDTema=4"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atos.monterrey.gob.mx/dataset/reportes-al-911-por-violencia-de-genero"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B0C0D8EEDCB2545918E5F87BCDE63BA" ma:contentTypeVersion="3" ma:contentTypeDescription="Crear nuevo documento." ma:contentTypeScope="" ma:versionID="bc22d8df9fd37ab3e62aecbb03d46024">
  <xsd:schema xmlns:xsd="http://www.w3.org/2001/XMLSchema" xmlns:xs="http://www.w3.org/2001/XMLSchema" xmlns:p="http://schemas.microsoft.com/office/2006/metadata/properties" xmlns:ns2="cf6ae8cf-e821-4852-904d-089c5e30801b" targetNamespace="http://schemas.microsoft.com/office/2006/metadata/properties" ma:root="true" ma:fieldsID="b4fabf5b4411a891b6edad1894c25bb6" ns2:_="">
    <xsd:import namespace="cf6ae8cf-e821-4852-904d-089c5e30801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6ae8cf-e821-4852-904d-089c5e3080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418C2B-4F6B-459B-B5C0-EA19941C71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6ae8cf-e821-4852-904d-089c5e3080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090BC4-771D-4E7F-B7E6-219A5FD41DC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76B7BEA-C61D-4967-9F50-2CCD41409597}">
  <ds:schemaRefs>
    <ds:schemaRef ds:uri="http://schemas.openxmlformats.org/officeDocument/2006/bibliography"/>
  </ds:schemaRefs>
</ds:datastoreItem>
</file>

<file path=customXml/itemProps4.xml><?xml version="1.0" encoding="utf-8"?>
<ds:datastoreItem xmlns:ds="http://schemas.openxmlformats.org/officeDocument/2006/customXml" ds:itemID="{4FF3115C-C316-419C-B6EF-25864C2908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34079</TotalTime>
  <Pages>34</Pages>
  <Words>5187</Words>
  <Characters>28530</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AZUCENA YOLOXOCHITL RIOS MERCADO</dc:creator>
  <cp:keywords/>
  <dc:description/>
  <cp:lastModifiedBy>Luis Enrique Lopez Nerio</cp:lastModifiedBy>
  <cp:revision>18</cp:revision>
  <cp:lastPrinted>2023-03-22T04:41:00Z</cp:lastPrinted>
  <dcterms:created xsi:type="dcterms:W3CDTF">2023-01-31T00:06:00Z</dcterms:created>
  <dcterms:modified xsi:type="dcterms:W3CDTF">2026-05-27T23:42:00Z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0x010100AB0C0D8EEDCB2545918E5F87BCDE63BA</vt:lpwstr>
  </property>
</Properties>
</file>