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spacing w:lineRule="auto" w:line="360"/>
        <w:jc w:val="center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-558165</wp:posOffset>
            </wp:positionV>
            <wp:extent cx="2816860" cy="61468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2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50" r="-17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spacing w:lineRule="auto" w:line="36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Universidade do Estado de Santa Catarina/Centro de Ciências Tecnológicas – UDESC/CCT</w:t>
      </w:r>
    </w:p>
    <w:p>
      <w:pPr>
        <w:pStyle w:val="Normal"/>
        <w:widowControl w:val="false"/>
        <w:autoSpaceDE w:val="false"/>
        <w:spacing w:lineRule="auto" w:line="360"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>Departamento de Ciência da Computação - DCC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>Curso: T</w:t>
      </w:r>
      <w:r>
        <w:rPr/>
        <w:t>ADS</w:t>
      </w:r>
      <w:r>
        <w:rPr/>
        <w:t xml:space="preserve"> – Tecnologia em </w:t>
      </w:r>
      <w:r>
        <w:rPr/>
        <w:t xml:space="preserve">Análise e Desenvolvimento  de </w:t>
      </w:r>
      <w:r>
        <w:rPr/>
        <w:t>Sistem</w:t>
      </w:r>
      <w:r>
        <w:rPr/>
        <w:t>as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>Disciplina: SOP</w:t>
      </w:r>
      <w:r>
        <w:rPr/>
        <w:t>0002</w:t>
      </w:r>
      <w:r>
        <w:rPr/>
        <w:t xml:space="preserve"> – Sistemas Operacionais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>Professor: Charles Christian Miers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>Acadêmicos</w:t>
      </w:r>
      <w:r>
        <w:rPr/>
        <w:t>(as)</w:t>
      </w:r>
      <w:r>
        <w:rPr/>
        <w:t xml:space="preserve">: </w:t>
        <w:tab/>
      </w:r>
      <w:r>
        <w:rPr>
          <w:color w:val="000000"/>
        </w:rPr>
        <w:t>Bryan</w:t>
      </w:r>
    </w:p>
    <w:p>
      <w:pPr>
        <w:pStyle w:val="Normal"/>
        <w:widowControl w:val="false"/>
        <w:autoSpaceDE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  <w:tab/>
        <w:tab/>
      </w:r>
      <w:r>
        <w:rPr>
          <w:color w:val="000000"/>
        </w:rPr>
        <w:t>Luara</w:t>
      </w:r>
    </w:p>
    <w:p>
      <w:pPr>
        <w:pStyle w:val="Normal"/>
        <w:widowControl w:val="false"/>
        <w:autoSpaceDE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  <w:tab/>
        <w:tab/>
      </w:r>
      <w:r>
        <w:rPr>
          <w:color w:val="000000"/>
        </w:rPr>
        <w:t>Luís Felipe da Cunha Duarte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>
          <w:color w:val="000000"/>
        </w:rPr>
        <w:tab/>
        <w:tab/>
        <w:tab/>
      </w:r>
      <w:r>
        <w:rPr>
          <w:color w:val="000000"/>
        </w:rPr>
        <w:t>Vitória</w:t>
      </w:r>
    </w:p>
    <w:p>
      <w:pPr>
        <w:pStyle w:val="Normal"/>
        <w:widowControl w:val="false"/>
        <w:autoSpaceDE w:val="false"/>
        <w:spacing w:lineRule="auto" w:line="360"/>
        <w:jc w:val="both"/>
        <w:rPr>
          <w:color w:val="000000"/>
        </w:rPr>
      </w:pPr>
      <w:r>
        <w:rPr/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 xml:space="preserve">TÍTULO: </w:t>
      </w:r>
      <w:r>
        <w:rPr>
          <w:color w:val="000000"/>
        </w:rPr>
        <w:t>C</w:t>
      </w:r>
      <w:r>
        <w:rPr>
          <w:color w:val="000000"/>
        </w:rPr>
        <w:t>OMPARAÇÃO DO DESEMPENHO ENTRE O RASPBERRY PI 1 MODEL B+ E O RASPBERRY PI 4 MODEL B+, COM FOCO NO CONSUMO DE PROCESSADOR, MEMÓRIA E VELOCIDADE DE I/O NA MEMÓRIA SECUNDÁRIA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 xml:space="preserve">OBJETIVO: 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Comparar o desempenho do Raspberry PI 1 model B+ com o Raspberry PI 4 model B+, ambos executando o Raspberry PI OS 1.4 tendo como parâmetros o consumo de processador, consumo de memória, escrita e leitura na memória principal e velocidade de I/O na memória secundária com base nos benchmarks Linpack, RAMspeed/SMP e o Python GPIO Zero.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 xml:space="preserve">JUSTIFICATIVA: </w:t>
      </w:r>
      <w:r>
        <w:rPr/>
        <w:t xml:space="preserve">Com o avanço </w:t>
      </w:r>
      <w:r>
        <w:rPr/>
        <w:t xml:space="preserve">da tecnologia </w:t>
      </w:r>
      <w:r>
        <w:rPr/>
        <w:t xml:space="preserve">utilizada nos computadores, a miniaturização dos dispositivos se tornou cada vez mais latente e necessária, de tal maneira que computadores do tamanho de cartões de crédito são cada vez mais comuns. </w:t>
      </w:r>
    </w:p>
    <w:p>
      <w:pPr>
        <w:sectPr>
          <w:type w:val="nextPage"/>
          <w:pgSz w:w="11905" w:h="16837"/>
          <w:pgMar w:left="1701" w:right="1134" w:header="0" w:top="2835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autoSpaceDE w:val="false"/>
        <w:spacing w:lineRule="auto" w:line="360"/>
        <w:jc w:val="both"/>
        <w:rPr/>
      </w:pPr>
      <w:bookmarkStart w:id="0" w:name="docs-internal-guid-f8f70897-fbcc-ede1-e6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  <w:lang w:val="pt-BR" w:bidi="ar-SA"/>
        </w:rPr>
        <w:t>Com a crescente exigência por memória e resposta rápidas às aplicações, causado pelo aumento de complexidade dos programas, a gerência de memória deve acompanhar essas requisições. O recurso de maior impacto nesse tipo de problema é a memória virtual, que vai além dos limites do hardware proporcionando um aumento dinâmico da memória RAM quando o processo ultrapassa a sua capacidade, conforme a complexidade do software, sem haver um custo financeiro adicional. Porém</w:t>
      </w:r>
      <w:ins w:id="0" w:author="Charles Christian Miers" w:date="2016-04-11T17:09:00Z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CE181E"/>
            <w:sz w:val="24"/>
            <w:szCs w:val="24"/>
            <w:u w:val="none"/>
            <w:effect w:val="none"/>
            <w:lang w:val="pt-BR" w:bidi="ar-SA"/>
          </w:rPr>
          <w:t>,</w:t>
        </w:r>
      </w:ins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  <w:lang w:val="pt-BR" w:bidi="ar-SA"/>
        </w:rPr>
        <w:t xml:space="preserve"> existe uma perda de eficiência do processador para gerenciar essa expansão virtual. Portanto, o gerenciamento adequado das trocas de páginas entre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  <w:lang w:val="pt-BR" w:bidi="ar-SA"/>
        </w:rPr>
        <w:t>a memória secundária e memória principal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E181E"/>
          <w:sz w:val="24"/>
          <w:szCs w:val="24"/>
          <w:u w:val="none"/>
          <w:effect w:val="none"/>
          <w:lang w:val="pt-BR" w:bidi="ar-SA"/>
        </w:rPr>
        <w:t xml:space="preserve"> busca o melhor desempenho para não comprometer o tempo de resposta das aplicações do usuário.</w:t>
      </w:r>
      <w:r>
        <w:rPr>
          <w:rFonts w:eastAsia="Times New Roman" w:cs="Times New Roman"/>
          <w:color w:val="CE181E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/>
        <w:t>ESCOPO DE TRABALHO</w:t>
      </w:r>
    </w:p>
    <w:p>
      <w:pPr>
        <w:pStyle w:val="Normal"/>
        <w:widowControl w:val="false"/>
        <w:autoSpaceDE w:val="false"/>
        <w:spacing w:lineRule="auto" w:line="360"/>
        <w:jc w:val="both"/>
        <w:rPr>
          <w:b/>
          <w:b/>
          <w:color w:val="000000"/>
        </w:rPr>
      </w:pPr>
      <w:r>
        <w:rPr>
          <w:b/>
          <w:color w:val="000000"/>
        </w:rPr>
        <w:t>INTRODUÇÃO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720" w:leader="none"/>
        </w:tabs>
        <w:autoSpaceDE w:val="false"/>
        <w:spacing w:lineRule="auto" w:line="360"/>
        <w:ind w:start="720" w:hanging="360"/>
        <w:jc w:val="both"/>
        <w:rPr>
          <w:color w:val="000000"/>
        </w:rPr>
      </w:pPr>
      <w:r>
        <w:rPr>
          <w:b/>
          <w:color w:val="000000"/>
        </w:rPr>
        <w:t>CONCEITOS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1" w:name="docs-internal-guid-f8f70897-fbcd-dc18-0a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DEFINIÇÃO 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E HARDWARE LIVRE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2" w:name="docs-internal-guid-f8f70897-fbce-2c86-3d"/>
      <w:bookmarkEnd w:id="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HISTÓRICO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3" w:name="docs-internal-guid-f8f70897-fbce-4251-83"/>
      <w:bookmarkEnd w:id="3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HARDWARES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/>
      </w:pPr>
      <w:r>
        <w:rPr>
          <w:rFonts w:eastAsia="Times New Roman" w:cs="Times New Roman"/>
          <w:color w:val="auto"/>
          <w:sz w:val="24"/>
          <w:szCs w:val="24"/>
          <w:lang w:val="pt-BR" w:bidi="ar-SA"/>
        </w:rPr>
        <w:t>RASPBERRY PI</w:t>
      </w:r>
      <w:r>
        <w:rPr/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/>
      </w:pPr>
      <w:r>
        <w:rPr/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/>
      </w:pPr>
      <w:r>
        <w:rPr/>
        <w:t>VERSÕES PRINCIPAIS DA SÉRIE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/>
      </w:pPr>
      <w:r>
        <w:rPr/>
        <w:t>DEFINIÇÃO DE SOFTWARE LIVRE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4" w:name="docs-internal-guid-f8f70897-fbce-cba5-c7"/>
      <w:bookmarkStart w:id="5" w:name="docs-internal-guid-f8f70897-fbd0-2cec-56"/>
      <w:bookmarkEnd w:id="4"/>
      <w:bookmarkEnd w:id="5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VERSÕES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CARACTERÍSTICAS PRINCIPAIS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BENCHMARK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CONCEITO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TIPOS</w:t>
      </w:r>
    </w:p>
    <w:p>
      <w:pPr>
        <w:pStyle w:val="Normal"/>
        <w:widowControl w:val="false"/>
        <w:autoSpaceDE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720" w:leader="none"/>
        </w:tabs>
        <w:autoSpaceDE w:val="false"/>
        <w:spacing w:lineRule="auto" w:line="360"/>
        <w:ind w:start="720" w:hanging="360"/>
        <w:jc w:val="both"/>
        <w:rPr>
          <w:b/>
          <w:b/>
          <w:color w:val="000000"/>
        </w:rPr>
      </w:pPr>
      <w:bookmarkStart w:id="6" w:name="docs-internal-guid-f8f70897-fbd0-6559-2d"/>
      <w:bookmarkEnd w:id="6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ROJETO DE EXPERIMENTO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A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MBIENTE DE EXPERIMENTAÇÃO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Hardwares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Raspberry PI 4 model B+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7" w:name="docs-internal-guid-f8f70897-fbd2-0294-9f"/>
      <w:bookmarkEnd w:id="7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Softwares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 1.4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Python GPIO Zero</w:t>
      </w:r>
      <w:bookmarkStart w:id="8" w:name="docs-internal-guid-f8f70897-fbd2-1356-75"/>
      <w:bookmarkEnd w:id="8"/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EXPERIMENTO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9" w:name="docs-internal-guid-f8f70897-fbd2-0294-9f"/>
      <w:bookmarkEnd w:id="9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b w:val="false"/>
          <w:b w:val="false"/>
          <w:bCs w:val="false"/>
          <w:color w:val="000000"/>
        </w:rPr>
      </w:pPr>
      <w:bookmarkStart w:id="10" w:name="docs-internal-guid-f8f70897-fbd2-1356-75"/>
      <w:bookmarkEnd w:id="10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Python GPIO Zero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autoSpaceDE w:val="false"/>
        <w:spacing w:lineRule="auto" w:line="360"/>
        <w:ind w:start="2160" w:hanging="720"/>
        <w:jc w:val="both"/>
        <w:rPr>
          <w:b w:val="false"/>
          <w:b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720" w:leader="none"/>
        </w:tabs>
        <w:autoSpaceDE w:val="false"/>
        <w:spacing w:lineRule="auto" w:line="360"/>
        <w:ind w:start="720" w:hanging="360"/>
        <w:jc w:val="both"/>
        <w:rPr>
          <w:b/>
          <w:b/>
          <w:color w:val="000000"/>
        </w:rPr>
      </w:pPr>
      <w:r>
        <w:rPr>
          <w:b/>
          <w:color w:val="000000"/>
        </w:rPr>
        <w:t>ANÁLISE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autoSpaceDE w:val="false"/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11" w:name="docs-internal-guid-f8f70897-fbd3-0876-48"/>
      <w:bookmarkEnd w:id="1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da performance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/>
      </w:pPr>
      <w:bookmarkStart w:id="12" w:name="docs-internal-guid-f8f70897-fbd3-17b1-f7"/>
      <w:bookmarkEnd w:id="1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rodando o Linpack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rodando o RAMspeed/SMP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autoSpaceDE w:val="false"/>
        <w:spacing w:lineRule="auto" w:line="360"/>
        <w:ind w:start="1800" w:hanging="72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rodando o Python GPIO Zero</w:t>
      </w:r>
    </w:p>
    <w:p>
      <w:pPr>
        <w:pStyle w:val="Normal"/>
        <w:widowControl w:val="false"/>
        <w:autoSpaceDE w:val="false"/>
        <w:spacing w:lineRule="auto" w:line="360"/>
        <w:ind w:start="360" w:end="0" w:hanging="0"/>
        <w:jc w:val="both"/>
        <w:rPr>
          <w:b/>
          <w:b/>
          <w:color w:val="000000"/>
        </w:rPr>
      </w:pPr>
      <w:r>
        <w:rPr>
          <w:b/>
          <w:color w:val="000000"/>
        </w:rPr>
        <w:t>CON</w:t>
      </w:r>
      <w:r>
        <w:rPr>
          <w:b/>
          <w:color w:val="000000"/>
        </w:rPr>
        <w:t>SIDERAÇÕES</w:t>
      </w:r>
    </w:p>
    <w:p>
      <w:pPr>
        <w:pStyle w:val="Normal"/>
        <w:widowControl w:val="false"/>
        <w:autoSpaceDE w:val="false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autoSpaceDE w:val="false"/>
        <w:spacing w:lineRule="auto" w:line="360"/>
        <w:ind w:start="360" w:end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autoSpaceDE w:val="false"/>
        <w:spacing w:lineRule="auto" w:line="360"/>
        <w:ind w:start="0" w:end="0" w:hanging="0"/>
        <w:jc w:val="both"/>
        <w:rPr>
          <w:b/>
          <w:b/>
        </w:rPr>
      </w:pPr>
      <w:r>
        <w:rPr>
          <w:b/>
        </w:rPr>
        <w:t>REFERÊNCIAS BIBLIOGRÁFICAS</w:t>
      </w:r>
    </w:p>
    <w:p>
      <w:pPr>
        <w:pStyle w:val="Normal"/>
        <w:widowControl w:val="false"/>
        <w:autoSpaceDE w:val="false"/>
        <w:spacing w:lineRule="auto" w:line="360"/>
        <w:ind w:start="360" w:end="0" w:hanging="0"/>
        <w:jc w:val="both"/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CASTRO, Rodrigo.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Cache comprimido em sistemas de memória virtual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Universidade de São Paulo, São Paulo, 2002.</w:t>
        <w:tab/>
        <w:b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COSTA, Diego. MATIAS, Rivalino. FAINA, Luís.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Um estudo experimental para caracterização de alocações dinâmicas de memória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Universidade Federal de Uberlândia, Uberlândia, 2014.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FILHO, João Eriberto Mota.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Descobrindo o Linux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3. ed. São Paulo: Novatec. 2012.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JONES, Tim.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Anatomia do Kernel Linux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Disponível em: &lt;https://www.ibm.com/developerworks/br/library/l-linux-kernel/&gt; Acesso em: 26 mar. 2016.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INTRODUÇÃO ao Grupos de Controle. Disponível em: &lt;https://access.redhat.com/documentation/pt-BR/Red_Hat_Enterprise_Linux/6/html/Resource_Management_Guide/ch01.html&gt;. Acesso em: 06 Abr. 201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KERNEL Index. Disponível em: &lt;https://lwn.net/Kernel/Index/&gt;. Acesso em: 25 mar. 201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LINUX Versions. Disponível em: &lt;http://kernelnewbies.org/LinuxVersions&gt;. Acesso em: 27 mar. 201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MAGALHÃES, Maurício. CARDOZO, Eleri. FAINA, Luís.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Introdução aos sistemas operacionais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Universidade Estadual de Campinas, Campinas, 2001.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MAZIERO, Carlos.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operacionais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: Gerência de memória. Universidade Tecnológica Federal do Paraná, Curitiba, 2011.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RUSLING, David A.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Linux Kernel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Disponível em: &lt;http://kos.enix.org/pub/linux_kernel.pdf&gt; Acesso em: 25 mar. 2016.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SILBERSCHATZ, Abraham. GALVIN, Peter. GAGNE, Greg.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Operating system concepct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9. ed. United States of America: Wiley, 2013.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TANENBAUM, Andrew.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Modern operating system.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3. ed. United States of America: Pearson Prentice Hall, 2009. 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Linux Kernel Archives. Disponível em: &lt;http://www.kernel.org&gt;. Acesso em: 25 mar. 201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autoSpaceDE w:val="false"/>
        <w:spacing w:lineRule="auto" w:line="360"/>
        <w:ind w:start="0" w:end="0" w:hanging="0"/>
        <w:jc w:val="both"/>
        <w:rPr>
          <w:b/>
          <w:b/>
          <w:bCs/>
        </w:rPr>
      </w:pPr>
      <w:r>
        <w:rPr>
          <w:b/>
          <w:bCs/>
        </w:rPr>
        <w:t>CRONOGRAMA</w:t>
      </w:r>
    </w:p>
    <w:tbl>
      <w:tblPr>
        <w:tblW w:w="7767" w:type="dxa"/>
        <w:jc w:val="start"/>
        <w:tblInd w:w="-93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486"/>
        <w:gridCol w:w="1278"/>
        <w:gridCol w:w="1503"/>
        <w:gridCol w:w="2499"/>
      </w:tblGrid>
      <w:tr>
        <w:trPr>
          <w:cantSplit w:val="true"/>
        </w:trPr>
        <w:tc>
          <w:tcPr>
            <w:tcW w:w="2486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27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FFFFFF"/>
                <w:sz w:val="20"/>
                <w:szCs w:val="20"/>
                <w:lang w:val="pt-BR" w:bidi="ar-SA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FFFFFF"/>
                <w:sz w:val="20"/>
                <w:szCs w:val="20"/>
                <w:lang w:val="pt-BR" w:bidi="ar-SA"/>
              </w:rPr>
              <w:t>Agosto</w:t>
            </w:r>
          </w:p>
        </w:tc>
        <w:tc>
          <w:tcPr>
            <w:tcW w:w="1503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FFFFFF"/>
                <w:sz w:val="20"/>
                <w:szCs w:val="20"/>
                <w:lang w:val="pt-BR" w:bidi="ar-SA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FFFFFF"/>
                <w:sz w:val="20"/>
                <w:szCs w:val="20"/>
                <w:lang w:val="pt-BR" w:bidi="ar-SA"/>
              </w:rPr>
              <w:t>Setembro</w:t>
            </w:r>
          </w:p>
        </w:tc>
        <w:tc>
          <w:tcPr>
            <w:tcW w:w="2499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eastAsia="Times New Roman" w:cs="Times New Roman"/>
                <w:b/>
                <w:b/>
                <w:bCs/>
                <w:i/>
                <w:i/>
                <w:iCs/>
                <w:color w:val="FFFFFF"/>
                <w:sz w:val="20"/>
                <w:szCs w:val="20"/>
                <w:lang w:val="pt-BR" w:bidi="ar-SA"/>
              </w:rPr>
            </w:pPr>
            <w:r>
              <w:rPr>
                <w:rFonts w:eastAsia="Times New Roman" w:cs="Times New Roman" w:ascii="Arial" w:hAnsi="Arial"/>
                <w:b/>
                <w:bCs/>
                <w:i/>
                <w:iCs/>
                <w:color w:val="FFFFFF"/>
                <w:sz w:val="20"/>
                <w:szCs w:val="20"/>
                <w:lang w:val="pt-BR" w:bidi="ar-SA"/>
              </w:rPr>
              <w:t>Outubro</w:t>
            </w:r>
          </w:p>
        </w:tc>
      </w:tr>
      <w:tr>
        <w:trPr>
          <w:trHeight w:val="357" w:hRule="atLeast"/>
          <w:cantSplit w:val="true"/>
        </w:trPr>
        <w:tc>
          <w:tcPr>
            <w:tcW w:w="2486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/>
        </w:tc>
        <w:tc>
          <w:tcPr>
            <w:tcW w:w="689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589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667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033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</w:tr>
      <w:tr>
        <w:trPr>
          <w:trHeight w:val="357" w:hRule="atLeast"/>
        </w:trPr>
        <w:tc>
          <w:tcPr>
            <w:tcW w:w="24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68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15/22</w:t>
            </w:r>
          </w:p>
        </w:tc>
        <w:tc>
          <w:tcPr>
            <w:tcW w:w="5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34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69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1</w:t>
            </w:r>
          </w:p>
        </w:tc>
        <w:tc>
          <w:tcPr>
            <w:tcW w:w="68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eastAsia="Times New Roman" w:cs="Times New Roman"/>
                <w:color w:val="ED1C24"/>
                <w:sz w:val="20"/>
                <w:szCs w:val="20"/>
                <w:lang w:val="pt-BR" w:bidi="ar-SA"/>
              </w:rPr>
            </w:pPr>
            <w:r>
              <w:rPr>
                <w:rFonts w:eastAsia="Times New Roman" w:cs="Times New Roman" w:ascii="Arial" w:hAnsi="Arial"/>
                <w:color w:val="ED1C24"/>
                <w:sz w:val="20"/>
                <w:szCs w:val="20"/>
                <w:lang w:val="pt-BR" w:bidi="ar-SA"/>
              </w:rPr>
              <w:t>02/0</w:t>
            </w:r>
            <w:r>
              <w:rPr>
                <w:rFonts w:eastAsia="Times New Roman" w:cs="Times New Roman" w:ascii="Arial" w:hAnsi="Arial"/>
                <w:color w:val="ED1C24"/>
                <w:sz w:val="20"/>
                <w:szCs w:val="20"/>
                <w:lang w:val="pt-BR" w:bidi="ar-SA"/>
              </w:rPr>
              <w:t>9</w:t>
            </w:r>
          </w:p>
        </w:tc>
        <w:tc>
          <w:tcPr>
            <w:tcW w:w="5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34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69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2</w:t>
            </w:r>
          </w:p>
        </w:tc>
        <w:tc>
          <w:tcPr>
            <w:tcW w:w="68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ED1C24"/>
                <w:sz w:val="20"/>
                <w:szCs w:val="20"/>
              </w:rPr>
            </w:pPr>
            <w:r>
              <w:rPr>
                <w:rFonts w:ascii="Arial" w:hAnsi="Arial"/>
                <w:color w:val="ED1C24"/>
                <w:sz w:val="20"/>
                <w:szCs w:val="20"/>
              </w:rPr>
            </w:r>
          </w:p>
        </w:tc>
        <w:tc>
          <w:tcPr>
            <w:tcW w:w="5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09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/09</w:t>
            </w:r>
          </w:p>
        </w:tc>
        <w:tc>
          <w:tcPr>
            <w:tcW w:w="6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34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69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3</w:t>
            </w:r>
          </w:p>
        </w:tc>
        <w:tc>
          <w:tcPr>
            <w:tcW w:w="68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ED1C24"/>
                <w:sz w:val="20"/>
                <w:szCs w:val="20"/>
              </w:rPr>
            </w:pPr>
            <w:r>
              <w:rPr>
                <w:rFonts w:ascii="Arial" w:hAnsi="Arial"/>
                <w:color w:val="ED1C24"/>
                <w:sz w:val="20"/>
                <w:szCs w:val="20"/>
              </w:rPr>
            </w:r>
          </w:p>
        </w:tc>
        <w:tc>
          <w:tcPr>
            <w:tcW w:w="5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ED1C24"/>
                <w:sz w:val="20"/>
                <w:szCs w:val="20"/>
              </w:rPr>
            </w:pPr>
            <w:r>
              <w:rPr>
                <w:rFonts w:ascii="Arial" w:hAnsi="Arial"/>
                <w:color w:val="ED1C24"/>
                <w:sz w:val="20"/>
                <w:szCs w:val="20"/>
              </w:rPr>
            </w:r>
          </w:p>
        </w:tc>
        <w:tc>
          <w:tcPr>
            <w:tcW w:w="6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CE181E"/>
                <w:sz w:val="20"/>
                <w:szCs w:val="20"/>
              </w:rPr>
            </w:pPr>
            <w:r>
              <w:rPr>
                <w:rFonts w:ascii="Arial" w:hAnsi="Arial"/>
                <w:color w:val="CE181E"/>
                <w:sz w:val="20"/>
                <w:szCs w:val="20"/>
              </w:rPr>
            </w:r>
          </w:p>
        </w:tc>
        <w:tc>
          <w:tcPr>
            <w:tcW w:w="1034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16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/09</w:t>
            </w:r>
          </w:p>
        </w:tc>
        <w:tc>
          <w:tcPr>
            <w:tcW w:w="1469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6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Con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siderações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/Introdução</w:t>
            </w:r>
          </w:p>
        </w:tc>
        <w:tc>
          <w:tcPr>
            <w:tcW w:w="68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5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ED1C24"/>
                <w:sz w:val="20"/>
                <w:szCs w:val="20"/>
              </w:rPr>
            </w:pPr>
            <w:r>
              <w:rPr>
                <w:rFonts w:ascii="Arial" w:hAnsi="Arial"/>
                <w:color w:val="ED1C24"/>
                <w:sz w:val="20"/>
                <w:szCs w:val="20"/>
              </w:rPr>
            </w:r>
          </w:p>
        </w:tc>
        <w:tc>
          <w:tcPr>
            <w:tcW w:w="6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34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eastAsia="Times New Roman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eastAsia="Times New Roman" w:cs="Times New Roman" w:ascii="Arial" w:hAnsi="Arial"/>
                <w:color w:val="000000"/>
                <w:sz w:val="20"/>
                <w:szCs w:val="20"/>
                <w:lang w:val="pt-BR" w:bidi="ar-SA"/>
              </w:rPr>
              <w:t>2</w:t>
            </w:r>
            <w:r>
              <w:rPr>
                <w:rFonts w:eastAsia="Times New Roman" w:cs="Times New Roman" w:ascii="Arial" w:hAnsi="Arial"/>
                <w:color w:val="000000"/>
                <w:sz w:val="20"/>
                <w:szCs w:val="20"/>
                <w:lang w:val="pt-BR" w:bidi="ar-SA"/>
              </w:rPr>
              <w:t>3</w:t>
            </w:r>
            <w:r>
              <w:rPr>
                <w:rFonts w:eastAsia="Times New Roman" w:cs="Times New Roman" w:ascii="Arial" w:hAnsi="Arial"/>
                <w:color w:val="000000"/>
                <w:sz w:val="20"/>
                <w:szCs w:val="20"/>
                <w:lang w:val="pt-BR" w:bidi="ar-SA"/>
              </w:rPr>
              <w:t>/09</w:t>
            </w:r>
          </w:p>
        </w:tc>
        <w:tc>
          <w:tcPr>
            <w:tcW w:w="1469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6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TE1 Completo</w:t>
            </w:r>
          </w:p>
        </w:tc>
        <w:tc>
          <w:tcPr>
            <w:tcW w:w="68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5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34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eastAsia="Times New Roman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eastAsia="Times New Roman" w:cs="Times New Roman" w:ascii="Arial" w:hAnsi="Arial"/>
                <w:color w:val="000000"/>
                <w:sz w:val="20"/>
                <w:szCs w:val="20"/>
                <w:lang w:val="pt-BR" w:bidi="ar-SA"/>
              </w:rPr>
              <w:t>29/09</w:t>
            </w:r>
          </w:p>
        </w:tc>
        <w:tc>
          <w:tcPr>
            <w:tcW w:w="1469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24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da Apresentação</w:t>
            </w:r>
          </w:p>
        </w:tc>
        <w:tc>
          <w:tcPr>
            <w:tcW w:w="68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5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34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 w:eastAsia="Times New Roman" w:cs="Times New Roman"/>
                <w:color w:val="000000"/>
                <w:sz w:val="20"/>
                <w:szCs w:val="20"/>
                <w:lang w:val="pt-BR" w:bidi="ar-SA"/>
              </w:rPr>
            </w:pPr>
            <w:r>
              <w:rPr>
                <w:rFonts w:eastAsia="Times New Roman" w:cs="Times New Roman" w:ascii="Arial" w:hAnsi="Arial"/>
                <w:color w:val="000000"/>
                <w:sz w:val="20"/>
                <w:szCs w:val="20"/>
                <w:lang w:val="pt-BR" w:bidi="ar-SA"/>
              </w:rPr>
              <w:t>29/09</w:t>
            </w:r>
          </w:p>
        </w:tc>
        <w:tc>
          <w:tcPr>
            <w:tcW w:w="1469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Apresentação</w:t>
            </w:r>
          </w:p>
        </w:tc>
        <w:tc>
          <w:tcPr>
            <w:tcW w:w="68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5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36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6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34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9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autoSpaceDE w:val="false"/>
        <w:spacing w:lineRule="auto" w:line="360"/>
        <w:ind w:start="360" w:end="0" w:hanging="0"/>
        <w:jc w:val="both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5" w:h="16837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Arial">
    <w:charset w:val="01" w:characterSet="utf-8"/>
    <w:family w:val="auto"/>
    <w:pitch w:val="default"/>
  </w:font>
  <w:font w:name="Times new roman">
    <w:charset w:val="01" w:characterSet="utf-8"/>
    <w:family w:val="roman"/>
    <w:pitch w:val="default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200"/>
        </w:tabs>
        <w:ind w:start="1200" w:hanging="480"/>
      </w:pPr>
      <w:rPr>
        <w:color w:val="000000"/>
      </w:rPr>
    </w:lvl>
    <w:lvl w:ilvl="2">
      <w:start w:val="1"/>
      <w:numFmt w:val="decimal"/>
      <w:lvlText w:val="%1.%2.%3"/>
      <w:lvlJc w:val="start"/>
      <w:pPr>
        <w:tabs>
          <w:tab w:val="num" w:pos="1800"/>
        </w:tabs>
        <w:ind w:start="1800" w:hanging="720"/>
      </w:pPr>
    </w:lvl>
    <w:lvl w:ilvl="3">
      <w:start w:val="1"/>
      <w:numFmt w:val="decimal"/>
      <w:lvlText w:val="%1.%2.%3.%4"/>
      <w:lvlJc w:val="start"/>
      <w:pPr>
        <w:tabs>
          <w:tab w:val="num" w:pos="2160"/>
        </w:tabs>
        <w:ind w:start="2160" w:hanging="720"/>
      </w:pPr>
    </w:lvl>
    <w:lvl w:ilvl="4">
      <w:start w:val="1"/>
      <w:numFmt w:val="decimal"/>
      <w:lvlText w:val="%1.%2.%3.%4.%5"/>
      <w:lvlJc w:val="start"/>
      <w:pPr>
        <w:tabs>
          <w:tab w:val="num" w:pos="2880"/>
        </w:tabs>
        <w:ind w:start="2880" w:hanging="1080"/>
      </w:pPr>
    </w:lvl>
    <w:lvl w:ilvl="5">
      <w:start w:val="1"/>
      <w:numFmt w:val="decimal"/>
      <w:lvlText w:val="%1.%2.%3.%4.%5.%6"/>
      <w:lvlJc w:val="start"/>
      <w:pPr>
        <w:tabs>
          <w:tab w:val="num" w:pos="3240"/>
        </w:tabs>
        <w:ind w:start="3240" w:hanging="1080"/>
      </w:pPr>
    </w:lvl>
    <w:lvl w:ilvl="6">
      <w:start w:val="1"/>
      <w:numFmt w:val="decimal"/>
      <w:lvlText w:val="%1.%2.%3.%4.%5.%6.%7"/>
      <w:lvlJc w:val="start"/>
      <w:pPr>
        <w:tabs>
          <w:tab w:val="num" w:pos="3960"/>
        </w:tabs>
        <w:ind w:start="3960" w:hanging="1440"/>
      </w:pPr>
    </w:lvl>
    <w:lvl w:ilvl="7">
      <w:start w:val="1"/>
      <w:numFmt w:val="decimal"/>
      <w:lvlText w:val="%1.%2.%3.%4.%5.%6.%7.%8"/>
      <w:lvlJc w:val="start"/>
      <w:pPr>
        <w:tabs>
          <w:tab w:val="num" w:pos="4320"/>
        </w:tabs>
        <w:ind w:start="432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5040"/>
        </w:tabs>
        <w:ind w:start="5040" w:hanging="1800"/>
      </w:pPr>
    </w:lvl>
  </w:abstractNum>
  <w:abstractNum w:abstractNumId="2">
    <w:lvl w:ilvl="0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revisionView w:insDel="0" w:formatting="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szCs w:val="24"/>
        <w:lang w:val="pt-BR" w:eastAsia="pt-BR" w:bidi="pt-B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pt-BR"/>
    </w:rPr>
  </w:style>
  <w:style w:type="character" w:styleId="Caracteresdenotaderodap">
    <w:name w:val="Caracteres de nota de rodapé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Linkdainternetvisitado">
    <w:name w:val="Link da internet visitado"/>
    <w:basedOn w:val="Fontepargpadro"/>
    <w:rPr>
      <w:color w:val="800080"/>
      <w:u w:val="single"/>
    </w:rPr>
  </w:style>
  <w:style w:type="character" w:styleId="Caracteresdenotadefim">
    <w:name w:val="Caracteres de nota de fim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Nfase">
    <w:name w:val="Ênfase"/>
    <w:basedOn w:val="Fontepargpadro"/>
    <w:qFormat/>
    <w:rPr>
      <w:i/>
      <w:iCs/>
    </w:rPr>
  </w:style>
  <w:style w:type="character" w:styleId="WW8Num2z1">
    <w:name w:val="WW8Num2z1"/>
    <w:qFormat/>
    <w:rPr>
      <w:color w:val="000000"/>
    </w:rPr>
  </w:style>
  <w:style w:type="character" w:styleId="Fontepargpadro">
    <w:name w:val="Fonte parág. padrão"/>
    <w:qFormat/>
    <w:rPr/>
  </w:style>
  <w:style w:type="character" w:styleId="Smbolosdenumerao">
    <w:name w:val="Símbolos de numeração"/>
    <w:qFormat/>
    <w:rPr/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otaderodap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PrformataoHTML">
    <w:name w:val="Pré-formatação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LibreOffice/6.4.5.2$Linux_X86_64 LibreOffice_project/40$Build-2</Application>
  <Pages>5</Pages>
  <Words>695</Words>
  <Characters>4362</Characters>
  <CharactersWithSpaces>4945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2004-08-01T23:14:00Z</dcterms:created>
  <dc:creator>Mendonca</dc:creator>
  <dc:description/>
  <dc:language>pt-BR</dc:language>
  <cp:lastModifiedBy/>
  <cp:lastPrinted>2003-03-05T18:14:00Z</cp:lastPrinted>
  <dcterms:modified xsi:type="dcterms:W3CDTF">2020-08-24T21:45:00Z</dcterms:modified>
  <cp:revision>24</cp:revision>
  <dc:subject/>
  <dc:title>UDESC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