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495C" w14:textId="77777777" w:rsidR="006429D6" w:rsidRDefault="007F5059" w:rsidP="007F5059">
      <w:pPr>
        <w:jc w:val="center"/>
        <w:rPr>
          <w:rFonts w:ascii="Verdana" w:hAnsi="Verdana"/>
          <w:b/>
          <w:bCs/>
        </w:rPr>
      </w:pPr>
      <w:r w:rsidRPr="007F5059">
        <w:rPr>
          <w:rFonts w:ascii="Verdana" w:hAnsi="Verdana"/>
          <w:b/>
          <w:bCs/>
        </w:rPr>
        <w:t>Interpretación de resultados</w:t>
      </w:r>
      <w:r w:rsidR="006429D6">
        <w:rPr>
          <w:rFonts w:ascii="Verdana" w:hAnsi="Verdana"/>
          <w:b/>
          <w:bCs/>
        </w:rPr>
        <w:t xml:space="preserve"> </w:t>
      </w:r>
    </w:p>
    <w:p w14:paraId="597793E3" w14:textId="610E0E73" w:rsidR="004C0F83" w:rsidRDefault="006429D6" w:rsidP="007F5059">
      <w:pPr>
        <w:jc w:val="center"/>
        <w:rPr>
          <w:rFonts w:ascii="Verdana" w:hAnsi="Verdana"/>
          <w:b/>
          <w:bCs/>
        </w:rPr>
      </w:pPr>
      <w:proofErr w:type="spellStart"/>
      <w:r w:rsidRPr="006429D6">
        <w:rPr>
          <w:rFonts w:ascii="Verdana" w:hAnsi="Verdana"/>
          <w:b/>
          <w:bCs/>
        </w:rPr>
        <w:t>Modelo_Hierarchical_Clustering</w:t>
      </w:r>
      <w:proofErr w:type="spellEnd"/>
      <w:r>
        <w:rPr>
          <w:rFonts w:ascii="Verdana" w:hAnsi="Verdana"/>
          <w:b/>
          <w:bCs/>
        </w:rPr>
        <w:t xml:space="preserve"> </w:t>
      </w:r>
    </w:p>
    <w:p w14:paraId="0B84892F" w14:textId="77777777" w:rsidR="007F5059" w:rsidRDefault="007F5059" w:rsidP="007F5059">
      <w:pPr>
        <w:jc w:val="center"/>
        <w:rPr>
          <w:rFonts w:ascii="Verdana" w:hAnsi="Verdana"/>
          <w:b/>
          <w:bCs/>
        </w:rPr>
      </w:pPr>
    </w:p>
    <w:p w14:paraId="7D79AA14" w14:textId="77777777" w:rsidR="007F5059" w:rsidRPr="007F5059" w:rsidRDefault="007F5059" w:rsidP="007F5059">
      <w:pPr>
        <w:jc w:val="center"/>
        <w:rPr>
          <w:rFonts w:ascii="Verdana" w:hAnsi="Verdana"/>
          <w:b/>
          <w:bCs/>
        </w:rPr>
      </w:pPr>
    </w:p>
    <w:p w14:paraId="458287D1" w14:textId="6DFB3CE5" w:rsidR="007F5059" w:rsidRDefault="007F5059">
      <w:r w:rsidRPr="007F5059">
        <w:rPr>
          <w:noProof/>
        </w:rPr>
        <w:drawing>
          <wp:inline distT="0" distB="0" distL="0" distR="0" wp14:anchorId="5A5BFEE6" wp14:editId="42C589F9">
            <wp:extent cx="5612130" cy="2669540"/>
            <wp:effectExtent l="0" t="0" r="1270" b="0"/>
            <wp:docPr id="1131552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2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9E31" w14:textId="43A222E3" w:rsidR="007F5059" w:rsidRDefault="007F5059" w:rsidP="007F5059">
      <w:pPr>
        <w:jc w:val="both"/>
      </w:pPr>
      <w:r>
        <w:t xml:space="preserve">El </w:t>
      </w:r>
      <w:proofErr w:type="spellStart"/>
      <w:r>
        <w:t>dendograma</w:t>
      </w:r>
      <w:proofErr w:type="spellEnd"/>
      <w:r>
        <w:t xml:space="preserve"> nos da una idea de cómo están estructurados los datos y cuantos grupos naturales pueden existir en ellos. Cada ramificación representa un grupo de datos y cada unión indica la fusión de dos grupos en uno solo. En este caso </w:t>
      </w:r>
      <w:r w:rsidR="00B46FB0">
        <w:t>t</w:t>
      </w:r>
      <w:r>
        <w:t xml:space="preserve">enemos 1 grupo principal que se divide en dos y de ahí salen otros subgrupos </w:t>
      </w:r>
      <w:r w:rsidR="00B46FB0">
        <w:t>adicionales, En</w:t>
      </w:r>
      <w:r>
        <w:t xml:space="preserve"> el caso de las fusiones que ocurren en alturas </w:t>
      </w:r>
      <w:r w:rsidR="00B46FB0">
        <w:t>más</w:t>
      </w:r>
      <w:r>
        <w:t xml:space="preserve"> altas</w:t>
      </w:r>
      <w:r w:rsidR="00B46FB0">
        <w:t xml:space="preserve"> como es el caso de la azul y la naranja,</w:t>
      </w:r>
      <w:r>
        <w:t xml:space="preserve"> los datos </w:t>
      </w:r>
      <w:r w:rsidR="00B46FB0">
        <w:t>tienden</w:t>
      </w:r>
      <w:r>
        <w:t xml:space="preserve"> a ser menos similares. </w:t>
      </w:r>
    </w:p>
    <w:p w14:paraId="0D7567B6" w14:textId="77777777" w:rsidR="00B46FB0" w:rsidRDefault="00B46FB0" w:rsidP="007F5059">
      <w:pPr>
        <w:jc w:val="both"/>
      </w:pPr>
    </w:p>
    <w:p w14:paraId="01BAABA8" w14:textId="77777777" w:rsidR="00B46FB0" w:rsidRPr="00B46FB0" w:rsidRDefault="00B46FB0" w:rsidP="00B46FB0">
      <w:pPr>
        <w:jc w:val="center"/>
        <w:rPr>
          <w:b/>
          <w:bCs/>
        </w:rPr>
      </w:pPr>
    </w:p>
    <w:p w14:paraId="5A25568D" w14:textId="5A07BA85" w:rsidR="00B46FB0" w:rsidRPr="00B46FB0" w:rsidRDefault="00B46FB0" w:rsidP="00B46FB0">
      <w:pPr>
        <w:jc w:val="center"/>
        <w:rPr>
          <w:b/>
          <w:bCs/>
        </w:rPr>
      </w:pPr>
      <w:r w:rsidRPr="00B46FB0">
        <w:rPr>
          <w:b/>
          <w:bCs/>
        </w:rPr>
        <w:t xml:space="preserve">Identificación de números óptimos de </w:t>
      </w:r>
      <w:proofErr w:type="spellStart"/>
      <w:proofErr w:type="gramStart"/>
      <w:r w:rsidRPr="00B46FB0">
        <w:rPr>
          <w:b/>
          <w:bCs/>
        </w:rPr>
        <w:t>clusters</w:t>
      </w:r>
      <w:proofErr w:type="spellEnd"/>
      <w:proofErr w:type="gramEnd"/>
    </w:p>
    <w:p w14:paraId="71C8AC0F" w14:textId="77777777" w:rsidR="00B46FB0" w:rsidRDefault="00B46FB0" w:rsidP="007F5059">
      <w:pPr>
        <w:jc w:val="both"/>
      </w:pPr>
    </w:p>
    <w:p w14:paraId="0130AE7A" w14:textId="77777777" w:rsidR="00B46FB0" w:rsidRDefault="00B46FB0" w:rsidP="007F5059">
      <w:pPr>
        <w:jc w:val="both"/>
      </w:pPr>
    </w:p>
    <w:p w14:paraId="5D3A6881" w14:textId="6C7ABAF5" w:rsidR="00B46FB0" w:rsidRDefault="00B46FB0" w:rsidP="0044765C">
      <w:pPr>
        <w:jc w:val="center"/>
      </w:pPr>
      <w:r w:rsidRPr="00B46FB0">
        <w:rPr>
          <w:noProof/>
        </w:rPr>
        <w:drawing>
          <wp:inline distT="0" distB="0" distL="0" distR="0" wp14:anchorId="7FF596DE" wp14:editId="7FC396F7">
            <wp:extent cx="3627857" cy="2755168"/>
            <wp:effectExtent l="0" t="0" r="4445" b="1270"/>
            <wp:docPr id="1428289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89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94" cy="27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9C4" w14:textId="0014A3F8" w:rsidR="00B46FB0" w:rsidRDefault="00B46FB0" w:rsidP="00B46FB0">
      <w:pPr>
        <w:jc w:val="both"/>
      </w:pPr>
      <w:r>
        <w:lastRenderedPageBreak/>
        <w:t xml:space="preserve">Mediante </w:t>
      </w:r>
      <w:r w:rsidRPr="00B46FB0">
        <w:t xml:space="preserve">el método del codo </w:t>
      </w:r>
      <w:r>
        <w:t xml:space="preserve">se </w:t>
      </w:r>
      <w:r w:rsidRPr="00B46FB0">
        <w:t>determinan</w:t>
      </w:r>
      <w:r>
        <w:t xml:space="preserve"> </w:t>
      </w:r>
      <w:r w:rsidRPr="00B46FB0">
        <w:t xml:space="preserve">el número óptimo de clústeres en </w:t>
      </w:r>
      <w:r>
        <w:t>los</w:t>
      </w:r>
      <w:r w:rsidRPr="00B46FB0">
        <w:t xml:space="preserve"> datos mediante el algoritmo K-</w:t>
      </w:r>
      <w:proofErr w:type="spellStart"/>
      <w:r w:rsidRPr="00B46FB0">
        <w:t>Means</w:t>
      </w:r>
      <w:proofErr w:type="spellEnd"/>
      <w:r>
        <w:t>, en el punto donde la distorsión c</w:t>
      </w:r>
      <w:r w:rsidRPr="00B46FB0">
        <w:t xml:space="preserve">omienza a disminuir más lentamente, lo que se asemeja a un "codo". Este punto sugiere el número óptimo de </w:t>
      </w:r>
      <w:proofErr w:type="spellStart"/>
      <w:proofErr w:type="gramStart"/>
      <w:r w:rsidRPr="00B46FB0">
        <w:t>clusters</w:t>
      </w:r>
      <w:proofErr w:type="spellEnd"/>
      <w:proofErr w:type="gramEnd"/>
      <w:r w:rsidRPr="00B46FB0">
        <w:t>.</w:t>
      </w:r>
      <w:r>
        <w:t xml:space="preserve"> En este caso el punto ideal o número de </w:t>
      </w:r>
      <w:proofErr w:type="spellStart"/>
      <w:r>
        <w:t>clústers</w:t>
      </w:r>
      <w:proofErr w:type="spellEnd"/>
      <w:r>
        <w:t xml:space="preserve"> óptimos sería el 4. </w:t>
      </w:r>
    </w:p>
    <w:p w14:paraId="283DFA53" w14:textId="77777777" w:rsidR="00B46FB0" w:rsidRDefault="00B46FB0" w:rsidP="00B46FB0">
      <w:pPr>
        <w:jc w:val="both"/>
      </w:pPr>
    </w:p>
    <w:p w14:paraId="4A52D159" w14:textId="04794C23" w:rsidR="00B46FB0" w:rsidRDefault="00B46FB0" w:rsidP="00B46FB0">
      <w:pPr>
        <w:jc w:val="center"/>
      </w:pPr>
      <w:r>
        <w:t xml:space="preserve"> </w:t>
      </w:r>
      <w:r w:rsidRPr="00B46FB0">
        <w:rPr>
          <w:noProof/>
        </w:rPr>
        <w:drawing>
          <wp:inline distT="0" distB="0" distL="0" distR="0" wp14:anchorId="3C6A9C94" wp14:editId="33989839">
            <wp:extent cx="3611114" cy="2732238"/>
            <wp:effectExtent l="0" t="0" r="0" b="0"/>
            <wp:docPr id="2047733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3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434" cy="27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C5F9" w14:textId="77777777" w:rsidR="00B46FB0" w:rsidRDefault="00B46FB0" w:rsidP="00B46FB0">
      <w:pPr>
        <w:jc w:val="center"/>
      </w:pPr>
    </w:p>
    <w:p w14:paraId="479F14E9" w14:textId="767BFB78" w:rsidR="00B46FB0" w:rsidRDefault="00B46FB0" w:rsidP="00B46FB0">
      <w:pPr>
        <w:jc w:val="both"/>
      </w:pPr>
      <w:r>
        <w:t xml:space="preserve">Mediante </w:t>
      </w:r>
      <w:r w:rsidRPr="00B46FB0">
        <w:t xml:space="preserve">el método de la puntuación de </w:t>
      </w:r>
      <w:r w:rsidR="006434EE" w:rsidRPr="00B46FB0">
        <w:t>silueta,</w:t>
      </w:r>
      <w:r w:rsidR="009F6320">
        <w:t xml:space="preserve"> también se determina </w:t>
      </w:r>
      <w:r w:rsidRPr="00B46FB0">
        <w:t xml:space="preserve">el número óptimo de clústeres en </w:t>
      </w:r>
      <w:r>
        <w:t>los</w:t>
      </w:r>
      <w:r w:rsidRPr="00B46FB0">
        <w:t xml:space="preserve"> datos mediante el algoritmo K-</w:t>
      </w:r>
      <w:proofErr w:type="spellStart"/>
      <w:r w:rsidRPr="00B46FB0">
        <w:t>Means</w:t>
      </w:r>
      <w:proofErr w:type="spellEnd"/>
      <w:r w:rsidR="009F6320">
        <w:t xml:space="preserve">. El grafico </w:t>
      </w:r>
      <w:r w:rsidR="009F6320" w:rsidRPr="009F6320">
        <w:t xml:space="preserve">muestra el número de </w:t>
      </w:r>
      <w:proofErr w:type="spellStart"/>
      <w:proofErr w:type="gramStart"/>
      <w:r w:rsidR="009F6320" w:rsidRPr="009F6320">
        <w:t>clusters</w:t>
      </w:r>
      <w:proofErr w:type="spellEnd"/>
      <w:proofErr w:type="gramEnd"/>
      <w:r w:rsidR="009F6320" w:rsidRPr="009F6320">
        <w:t xml:space="preserve"> en el eje x y la puntuación de silueta en el eje y. </w:t>
      </w:r>
      <w:r w:rsidR="009F6320">
        <w:t xml:space="preserve"> dada que la puntuación más alta la tiene el número de </w:t>
      </w:r>
      <w:proofErr w:type="spellStart"/>
      <w:proofErr w:type="gramStart"/>
      <w:r w:rsidR="009F6320">
        <w:t>clusters</w:t>
      </w:r>
      <w:proofErr w:type="spellEnd"/>
      <w:proofErr w:type="gramEnd"/>
      <w:r w:rsidR="009F6320">
        <w:t xml:space="preserve"> 4 se confirma por otro método que </w:t>
      </w:r>
      <w:r w:rsidR="006434EE">
        <w:t>esta es el</w:t>
      </w:r>
      <w:r w:rsidR="009F6320">
        <w:t xml:space="preserve"> número de </w:t>
      </w:r>
      <w:proofErr w:type="spellStart"/>
      <w:r w:rsidR="009F6320">
        <w:t>clusters</w:t>
      </w:r>
      <w:proofErr w:type="spellEnd"/>
      <w:r w:rsidR="009F6320">
        <w:t xml:space="preserve"> </w:t>
      </w:r>
      <w:r w:rsidR="006434EE">
        <w:t>óptimos</w:t>
      </w:r>
      <w:r w:rsidR="009F6320">
        <w:t xml:space="preserve">. </w:t>
      </w:r>
    </w:p>
    <w:p w14:paraId="602DEA1F" w14:textId="77777777" w:rsidR="006434EE" w:rsidRDefault="006434EE" w:rsidP="00B46FB0">
      <w:pPr>
        <w:jc w:val="both"/>
      </w:pPr>
    </w:p>
    <w:p w14:paraId="4B518E49" w14:textId="77777777" w:rsidR="00DC0195" w:rsidRDefault="00DC0195" w:rsidP="00B46FB0">
      <w:pPr>
        <w:jc w:val="both"/>
      </w:pPr>
    </w:p>
    <w:p w14:paraId="6768F327" w14:textId="5ED00750" w:rsidR="006434EE" w:rsidRDefault="006434EE" w:rsidP="006434EE">
      <w:pPr>
        <w:jc w:val="center"/>
        <w:rPr>
          <w:b/>
          <w:bCs/>
        </w:rPr>
      </w:pPr>
      <w:proofErr w:type="spellStart"/>
      <w:r w:rsidRPr="006434EE">
        <w:rPr>
          <w:b/>
          <w:bCs/>
        </w:rPr>
        <w:t>Metricas</w:t>
      </w:r>
      <w:proofErr w:type="spellEnd"/>
    </w:p>
    <w:p w14:paraId="118CA942" w14:textId="77777777" w:rsidR="006434EE" w:rsidRDefault="006434EE" w:rsidP="006434EE">
      <w:pPr>
        <w:jc w:val="center"/>
        <w:rPr>
          <w:b/>
          <w:bCs/>
        </w:rPr>
      </w:pPr>
    </w:p>
    <w:p w14:paraId="061AA6FC" w14:textId="77777777" w:rsidR="006434EE" w:rsidRDefault="006434EE" w:rsidP="006434EE">
      <w:pPr>
        <w:jc w:val="center"/>
        <w:rPr>
          <w:b/>
          <w:bCs/>
        </w:rPr>
      </w:pPr>
    </w:p>
    <w:p w14:paraId="4D9DF0CC" w14:textId="3304D499" w:rsidR="006434EE" w:rsidRPr="006434EE" w:rsidRDefault="006434EE" w:rsidP="006434EE">
      <w:pPr>
        <w:jc w:val="center"/>
        <w:rPr>
          <w:b/>
          <w:bCs/>
        </w:rPr>
      </w:pPr>
      <w:r w:rsidRPr="006434EE">
        <w:rPr>
          <w:b/>
          <w:bCs/>
          <w:noProof/>
        </w:rPr>
        <w:drawing>
          <wp:inline distT="0" distB="0" distL="0" distR="0" wp14:anchorId="5B5CB398" wp14:editId="0E62A909">
            <wp:extent cx="4876800" cy="825500"/>
            <wp:effectExtent l="0" t="0" r="0" b="0"/>
            <wp:docPr id="1455367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7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3476" w14:textId="3521AE2E" w:rsidR="006434EE" w:rsidRDefault="006434EE" w:rsidP="006434EE">
      <w:pPr>
        <w:jc w:val="center"/>
      </w:pPr>
      <w:r w:rsidRPr="006434EE">
        <w:rPr>
          <w:noProof/>
        </w:rPr>
        <w:drawing>
          <wp:inline distT="0" distB="0" distL="0" distR="0" wp14:anchorId="6823FB11" wp14:editId="6DDCE1E9">
            <wp:extent cx="5612130" cy="474345"/>
            <wp:effectExtent l="0" t="0" r="1270" b="0"/>
            <wp:docPr id="830500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00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C59A" w14:textId="77777777" w:rsidR="00DC0195" w:rsidRDefault="00DC0195" w:rsidP="006434EE">
      <w:pPr>
        <w:jc w:val="center"/>
      </w:pPr>
    </w:p>
    <w:p w14:paraId="038DE235" w14:textId="77777777" w:rsidR="00DC0195" w:rsidRDefault="00DC0195" w:rsidP="006434EE">
      <w:pPr>
        <w:jc w:val="center"/>
      </w:pPr>
    </w:p>
    <w:p w14:paraId="27A8DB7B" w14:textId="77777777" w:rsidR="00DC0195" w:rsidRDefault="00DC0195" w:rsidP="006434EE">
      <w:pPr>
        <w:jc w:val="center"/>
      </w:pPr>
    </w:p>
    <w:p w14:paraId="4B56C787" w14:textId="77777777" w:rsidR="006434EE" w:rsidRDefault="006434EE" w:rsidP="006434EE">
      <w:pPr>
        <w:jc w:val="center"/>
      </w:pPr>
    </w:p>
    <w:p w14:paraId="10DC0B68" w14:textId="65A3472A" w:rsidR="006434EE" w:rsidRPr="00DC0195" w:rsidRDefault="00DC0195" w:rsidP="00DC019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DC0195">
        <w:rPr>
          <w:b/>
          <w:bCs/>
        </w:rPr>
        <w:lastRenderedPageBreak/>
        <w:t>Coeficiente de Silueta (</w:t>
      </w:r>
      <w:proofErr w:type="spellStart"/>
      <w:r w:rsidRPr="00DC0195">
        <w:rPr>
          <w:b/>
          <w:bCs/>
        </w:rPr>
        <w:t>Silhouette</w:t>
      </w:r>
      <w:proofErr w:type="spellEnd"/>
      <w:r w:rsidRPr="00DC0195">
        <w:rPr>
          <w:b/>
          <w:bCs/>
        </w:rPr>
        <w:t xml:space="preserve"> Score):</w:t>
      </w:r>
      <w:r w:rsidRPr="00DC0195">
        <w:t xml:space="preserve"> 0.3682282467444023 </w:t>
      </w:r>
      <w:r>
        <w:t>indica</w:t>
      </w:r>
      <w:r w:rsidRPr="00DC0195">
        <w:t xml:space="preserve"> que la separación entre los </w:t>
      </w:r>
      <w:proofErr w:type="spellStart"/>
      <w:proofErr w:type="gramStart"/>
      <w:r w:rsidRPr="00DC0195">
        <w:t>clusters</w:t>
      </w:r>
      <w:proofErr w:type="spellEnd"/>
      <w:proofErr w:type="gramEnd"/>
      <w:r w:rsidRPr="00DC0195">
        <w:t xml:space="preserve"> es moderada. No es excelente, pero tampoco es mal</w:t>
      </w:r>
      <w:r>
        <w:t>a</w:t>
      </w:r>
      <w:r w:rsidRPr="00DC0195">
        <w:t>.</w:t>
      </w:r>
    </w:p>
    <w:p w14:paraId="440CCCF1" w14:textId="77777777" w:rsidR="00DC0195" w:rsidRPr="00DC0195" w:rsidRDefault="00DC0195" w:rsidP="00DC0195">
      <w:pPr>
        <w:pStyle w:val="Prrafodelista"/>
        <w:jc w:val="both"/>
        <w:rPr>
          <w:b/>
          <w:bCs/>
        </w:rPr>
      </w:pPr>
    </w:p>
    <w:p w14:paraId="1203C1E7" w14:textId="5CF4DD46" w:rsidR="00DC0195" w:rsidRDefault="00DC0195" w:rsidP="00DC0195">
      <w:pPr>
        <w:pStyle w:val="Prrafodelista"/>
        <w:numPr>
          <w:ilvl w:val="0"/>
          <w:numId w:val="1"/>
        </w:numPr>
        <w:jc w:val="both"/>
      </w:pPr>
      <w:r w:rsidRPr="00DC0195">
        <w:rPr>
          <w:b/>
          <w:bCs/>
        </w:rPr>
        <w:t xml:space="preserve">Índice de </w:t>
      </w:r>
      <w:proofErr w:type="spellStart"/>
      <w:r w:rsidRPr="00DC0195">
        <w:rPr>
          <w:b/>
          <w:bCs/>
        </w:rPr>
        <w:t>Calinski-Harabasz</w:t>
      </w:r>
      <w:proofErr w:type="spellEnd"/>
      <w:r w:rsidRPr="00DC0195">
        <w:rPr>
          <w:b/>
          <w:bCs/>
        </w:rPr>
        <w:t>:</w:t>
      </w:r>
      <w:r>
        <w:t xml:space="preserve"> </w:t>
      </w:r>
      <w:r w:rsidRPr="00DC0195">
        <w:t xml:space="preserve">89.12107986634129 </w:t>
      </w:r>
      <w:r>
        <w:t>muestra</w:t>
      </w:r>
      <w:r w:rsidRPr="00DC0195">
        <w:t xml:space="preserve"> una buena separación y densidad de los </w:t>
      </w:r>
      <w:proofErr w:type="spellStart"/>
      <w:proofErr w:type="gramStart"/>
      <w:r w:rsidRPr="00DC0195">
        <w:t>clusters</w:t>
      </w:r>
      <w:proofErr w:type="spellEnd"/>
      <w:proofErr w:type="gramEnd"/>
      <w:r w:rsidRPr="00DC0195">
        <w:t xml:space="preserve">. Esto sugiere que los </w:t>
      </w:r>
      <w:proofErr w:type="spellStart"/>
      <w:proofErr w:type="gramStart"/>
      <w:r w:rsidRPr="00DC0195">
        <w:t>clusters</w:t>
      </w:r>
      <w:proofErr w:type="spellEnd"/>
      <w:proofErr w:type="gramEnd"/>
      <w:r w:rsidRPr="00DC0195">
        <w:t xml:space="preserve"> están bien definidos y son distintos entre sí.</w:t>
      </w:r>
    </w:p>
    <w:p w14:paraId="7ABFE4E2" w14:textId="77777777" w:rsidR="00DC0195" w:rsidRDefault="00DC0195" w:rsidP="00DC0195">
      <w:pPr>
        <w:pStyle w:val="Prrafodelista"/>
      </w:pPr>
    </w:p>
    <w:p w14:paraId="5423C16A" w14:textId="646CC20D" w:rsidR="00DC0195" w:rsidRDefault="00DC0195" w:rsidP="00DC0195">
      <w:pPr>
        <w:pStyle w:val="Prrafodelista"/>
        <w:numPr>
          <w:ilvl w:val="0"/>
          <w:numId w:val="1"/>
        </w:numPr>
        <w:jc w:val="both"/>
      </w:pPr>
      <w:r w:rsidRPr="00DC0195">
        <w:rPr>
          <w:b/>
          <w:bCs/>
        </w:rPr>
        <w:t>Índice Davies-</w:t>
      </w:r>
      <w:proofErr w:type="spellStart"/>
      <w:r w:rsidRPr="00DC0195">
        <w:rPr>
          <w:b/>
          <w:bCs/>
        </w:rPr>
        <w:t>Bouldin</w:t>
      </w:r>
      <w:proofErr w:type="spellEnd"/>
      <w:r w:rsidRPr="00DC0195">
        <w:rPr>
          <w:b/>
          <w:bCs/>
        </w:rPr>
        <w:t>:</w:t>
      </w:r>
      <w:r>
        <w:t xml:space="preserve"> </w:t>
      </w:r>
      <w:r w:rsidRPr="00DC0195">
        <w:t xml:space="preserve">0.9818803754390855 sugiere que los </w:t>
      </w:r>
      <w:proofErr w:type="spellStart"/>
      <w:proofErr w:type="gramStart"/>
      <w:r w:rsidRPr="00DC0195">
        <w:t>clusters</w:t>
      </w:r>
      <w:proofErr w:type="spellEnd"/>
      <w:proofErr w:type="gramEnd"/>
      <w:r w:rsidRPr="00DC0195">
        <w:t xml:space="preserve"> tienen alguna superposición o similitud entre sí. Aunque no es muy alto, indica que hay margen para mejorar la separación y la distinción entre los </w:t>
      </w:r>
      <w:proofErr w:type="spellStart"/>
      <w:proofErr w:type="gramStart"/>
      <w:r w:rsidRPr="00DC0195">
        <w:t>clusters</w:t>
      </w:r>
      <w:proofErr w:type="spellEnd"/>
      <w:proofErr w:type="gramEnd"/>
      <w:r w:rsidRPr="00DC0195">
        <w:t>.</w:t>
      </w:r>
    </w:p>
    <w:p w14:paraId="7967417A" w14:textId="77777777" w:rsidR="00301209" w:rsidRDefault="00301209" w:rsidP="00301209">
      <w:pPr>
        <w:jc w:val="both"/>
      </w:pPr>
    </w:p>
    <w:p w14:paraId="2E886AD9" w14:textId="77777777" w:rsidR="00DC0195" w:rsidRDefault="00DC0195" w:rsidP="00DC0195">
      <w:pPr>
        <w:pStyle w:val="Prrafodelista"/>
      </w:pPr>
    </w:p>
    <w:p w14:paraId="12DFCB56" w14:textId="195F5226" w:rsidR="00DC0195" w:rsidRDefault="00DC0195" w:rsidP="00DC0195">
      <w:pPr>
        <w:pStyle w:val="Prrafodelista"/>
        <w:numPr>
          <w:ilvl w:val="0"/>
          <w:numId w:val="1"/>
        </w:numPr>
        <w:jc w:val="both"/>
      </w:pPr>
      <w:r w:rsidRPr="00DC0195">
        <w:rPr>
          <w:b/>
          <w:bCs/>
        </w:rPr>
        <w:t xml:space="preserve">Coeficiente de correlación </w:t>
      </w:r>
      <w:proofErr w:type="spellStart"/>
      <w:r w:rsidRPr="00DC0195">
        <w:rPr>
          <w:b/>
          <w:bCs/>
        </w:rPr>
        <w:t>cofenética</w:t>
      </w:r>
      <w:proofErr w:type="spellEnd"/>
      <w:r w:rsidRPr="00DC0195">
        <w:rPr>
          <w:b/>
          <w:bCs/>
        </w:rPr>
        <w:t>:</w:t>
      </w:r>
      <w:r>
        <w:t xml:space="preserve"> </w:t>
      </w:r>
      <w:r w:rsidRPr="00DC0195">
        <w:t xml:space="preserve">0.663537885458443 </w:t>
      </w:r>
      <w:r w:rsidR="006928D9">
        <w:t>significa</w:t>
      </w:r>
      <w:r w:rsidRPr="00DC0195">
        <w:t xml:space="preserve"> que el </w:t>
      </w:r>
      <w:proofErr w:type="spellStart"/>
      <w:r w:rsidRPr="00DC0195">
        <w:t>dendrograma</w:t>
      </w:r>
      <w:proofErr w:type="spellEnd"/>
      <w:r w:rsidRPr="00DC0195">
        <w:t xml:space="preserve"> captura de manera razonable las relaciones de similitud entre tus datos originales, pero podría haber margen para mejorar.</w:t>
      </w:r>
    </w:p>
    <w:p w14:paraId="4BF9951D" w14:textId="77777777" w:rsidR="006434EE" w:rsidRDefault="006434EE" w:rsidP="006434EE">
      <w:pPr>
        <w:jc w:val="center"/>
      </w:pPr>
    </w:p>
    <w:p w14:paraId="33BAD4C0" w14:textId="77777777" w:rsidR="006434EE" w:rsidRDefault="006434EE" w:rsidP="00B46FB0">
      <w:pPr>
        <w:jc w:val="both"/>
      </w:pPr>
    </w:p>
    <w:p w14:paraId="0A14689C" w14:textId="77777777" w:rsidR="006434EE" w:rsidRDefault="006434EE" w:rsidP="00B46FB0">
      <w:pPr>
        <w:jc w:val="both"/>
      </w:pPr>
    </w:p>
    <w:p w14:paraId="2FC04413" w14:textId="49DF6D89" w:rsidR="00301209" w:rsidRDefault="00301209" w:rsidP="00B46FB0">
      <w:pPr>
        <w:jc w:val="both"/>
      </w:pPr>
      <w:r w:rsidRPr="00301209">
        <w:rPr>
          <w:noProof/>
        </w:rPr>
        <w:drawing>
          <wp:inline distT="0" distB="0" distL="0" distR="0" wp14:anchorId="1B79FA9C" wp14:editId="643EAC0E">
            <wp:extent cx="5612130" cy="2931795"/>
            <wp:effectExtent l="0" t="0" r="1270" b="1905"/>
            <wp:docPr id="815026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26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6ECD" w14:textId="77777777" w:rsidR="006434EE" w:rsidRDefault="006434EE" w:rsidP="00B46FB0">
      <w:pPr>
        <w:jc w:val="both"/>
      </w:pPr>
    </w:p>
    <w:p w14:paraId="276418AD" w14:textId="0164AE92" w:rsidR="006434EE" w:rsidRDefault="00301209" w:rsidP="00B46FB0">
      <w:pPr>
        <w:jc w:val="both"/>
      </w:pPr>
      <w:r>
        <w:t xml:space="preserve">Con este grafico se visualiza el detalle del coeficiente de correlación </w:t>
      </w:r>
      <w:proofErr w:type="spellStart"/>
      <w:r w:rsidRPr="00301209">
        <w:t>cofenética</w:t>
      </w:r>
      <w:proofErr w:type="spellEnd"/>
      <w:r>
        <w:t xml:space="preserve">, como anteriormente nos dio 0.66 acá se confirma y cada punto del grafico hace referencia </w:t>
      </w:r>
      <w:r w:rsidR="00D955F1">
        <w:t>a una</w:t>
      </w:r>
      <w:r>
        <w:t xml:space="preserve"> observación de los datos.</w:t>
      </w:r>
    </w:p>
    <w:p w14:paraId="56B2410F" w14:textId="77777777" w:rsidR="00D955F1" w:rsidRDefault="00D955F1" w:rsidP="00B46FB0">
      <w:pPr>
        <w:jc w:val="both"/>
      </w:pPr>
    </w:p>
    <w:p w14:paraId="571563D9" w14:textId="77777777" w:rsidR="00D955F1" w:rsidRDefault="00D955F1" w:rsidP="00B46FB0">
      <w:pPr>
        <w:jc w:val="both"/>
      </w:pPr>
    </w:p>
    <w:p w14:paraId="3DFBB335" w14:textId="77777777" w:rsidR="00D955F1" w:rsidRDefault="00D955F1" w:rsidP="00B46FB0">
      <w:pPr>
        <w:jc w:val="both"/>
      </w:pPr>
    </w:p>
    <w:p w14:paraId="12CBB14A" w14:textId="77777777" w:rsidR="00D955F1" w:rsidRDefault="00D955F1" w:rsidP="00B46FB0">
      <w:pPr>
        <w:jc w:val="both"/>
      </w:pPr>
    </w:p>
    <w:p w14:paraId="1FA455CF" w14:textId="77777777" w:rsidR="00D955F1" w:rsidRDefault="00D955F1" w:rsidP="00B46FB0">
      <w:pPr>
        <w:jc w:val="both"/>
      </w:pPr>
    </w:p>
    <w:p w14:paraId="0EDAFF9B" w14:textId="54DB5104" w:rsidR="00D955F1" w:rsidRDefault="00D955F1" w:rsidP="00D955F1">
      <w:pPr>
        <w:jc w:val="center"/>
      </w:pPr>
      <w:r w:rsidRPr="00D955F1">
        <w:rPr>
          <w:noProof/>
        </w:rPr>
        <w:lastRenderedPageBreak/>
        <w:drawing>
          <wp:inline distT="0" distB="0" distL="0" distR="0" wp14:anchorId="7CBFEAA1" wp14:editId="79F3BDF5">
            <wp:extent cx="3492054" cy="2889499"/>
            <wp:effectExtent l="0" t="0" r="635" b="6350"/>
            <wp:docPr id="1958938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38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690" cy="29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3AD" w14:textId="77777777" w:rsidR="009F6320" w:rsidRDefault="009F6320" w:rsidP="00B46FB0">
      <w:pPr>
        <w:jc w:val="both"/>
      </w:pPr>
    </w:p>
    <w:p w14:paraId="47CDFD9F" w14:textId="77777777" w:rsidR="009F6320" w:rsidRDefault="009F6320" w:rsidP="00B46FB0">
      <w:pPr>
        <w:jc w:val="both"/>
      </w:pPr>
    </w:p>
    <w:p w14:paraId="2DDA3C19" w14:textId="77777777" w:rsidR="00B46FB0" w:rsidRDefault="00B46FB0" w:rsidP="00B46FB0">
      <w:pPr>
        <w:jc w:val="center"/>
      </w:pPr>
    </w:p>
    <w:p w14:paraId="46A96338" w14:textId="307CDF3A" w:rsidR="00B46FB0" w:rsidRDefault="00D955F1" w:rsidP="00D955F1">
      <w:pPr>
        <w:jc w:val="both"/>
      </w:pPr>
      <w:r>
        <w:t xml:space="preserve">El anterior </w:t>
      </w:r>
      <w:r w:rsidRPr="00D955F1">
        <w:t>mapa de calor muestra visualmente las distancias entre todas las muestras en tus datos. Las celdas del mapa de calor representan estas distancias, donde colores</w:t>
      </w:r>
      <w:r>
        <w:t xml:space="preserve"> como el amarillo </w:t>
      </w:r>
      <w:r w:rsidRPr="00D955F1">
        <w:t xml:space="preserve">indican distancias más grandes y colores </w:t>
      </w:r>
      <w:r>
        <w:t xml:space="preserve">como la escala de morado </w:t>
      </w:r>
      <w:r w:rsidRPr="00D955F1">
        <w:t>indican distancias más pequeñas</w:t>
      </w:r>
      <w:r>
        <w:t xml:space="preserve">, como en este caso en el índice de muestra 2 a simple vista se puede identificar distancias 0. </w:t>
      </w:r>
    </w:p>
    <w:p w14:paraId="534E4818" w14:textId="77777777" w:rsidR="00B20A08" w:rsidRDefault="00B20A08" w:rsidP="00D955F1">
      <w:pPr>
        <w:jc w:val="both"/>
      </w:pPr>
    </w:p>
    <w:p w14:paraId="4FBCAE0E" w14:textId="1A343EDE" w:rsidR="00B20A08" w:rsidRDefault="00B20A08" w:rsidP="00D955F1">
      <w:pPr>
        <w:jc w:val="both"/>
      </w:pPr>
    </w:p>
    <w:p w14:paraId="375C00E6" w14:textId="7DBB2ADD" w:rsidR="00B20A08" w:rsidRDefault="00B20A08" w:rsidP="00B20A08">
      <w:pPr>
        <w:jc w:val="center"/>
      </w:pPr>
      <w:r w:rsidRPr="00B20A08">
        <w:rPr>
          <w:noProof/>
        </w:rPr>
        <w:drawing>
          <wp:inline distT="0" distB="0" distL="0" distR="0" wp14:anchorId="10685B65" wp14:editId="5BE90D30">
            <wp:extent cx="3835796" cy="2480377"/>
            <wp:effectExtent l="0" t="0" r="0" b="0"/>
            <wp:docPr id="703809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09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053" cy="24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BC8" w14:textId="77777777" w:rsidR="00D955F1" w:rsidRDefault="00D955F1" w:rsidP="00D955F1">
      <w:pPr>
        <w:jc w:val="both"/>
      </w:pPr>
    </w:p>
    <w:p w14:paraId="01768255" w14:textId="06154300" w:rsidR="00B46FB0" w:rsidRDefault="00626641" w:rsidP="00626641">
      <w:pPr>
        <w:jc w:val="both"/>
      </w:pPr>
      <w:r>
        <w:t>La grafica anterior nos muestra una relación entre la edad y la columna de puntuación, en este caso se seleccionaron 6 grupos</w:t>
      </w:r>
      <w:r w:rsidR="009465DD">
        <w:t xml:space="preserve"> y se</w:t>
      </w:r>
      <w:r>
        <w:t xml:space="preserve"> tienen dos centroides, que son los puntos representativos de cada grupo</w:t>
      </w:r>
      <w:r w:rsidR="009465DD">
        <w:t xml:space="preserve">, </w:t>
      </w:r>
      <w:r>
        <w:t xml:space="preserve">marcados de color rojo. En este caso los puntos del grupo 1 tienen una mayor puntuación.  </w:t>
      </w:r>
    </w:p>
    <w:sectPr w:rsidR="00B46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116F6"/>
    <w:multiLevelType w:val="hybridMultilevel"/>
    <w:tmpl w:val="48044CB2"/>
    <w:lvl w:ilvl="0" w:tplc="C946F5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9"/>
    <w:rsid w:val="00301209"/>
    <w:rsid w:val="0044765C"/>
    <w:rsid w:val="004C0F83"/>
    <w:rsid w:val="00626641"/>
    <w:rsid w:val="006429D6"/>
    <w:rsid w:val="006434EE"/>
    <w:rsid w:val="006928D9"/>
    <w:rsid w:val="007F5059"/>
    <w:rsid w:val="009465DD"/>
    <w:rsid w:val="009F6320"/>
    <w:rsid w:val="00B20A08"/>
    <w:rsid w:val="00B46FB0"/>
    <w:rsid w:val="00C52F14"/>
    <w:rsid w:val="00CC7CD8"/>
    <w:rsid w:val="00D2438F"/>
    <w:rsid w:val="00D955F1"/>
    <w:rsid w:val="00DC0195"/>
    <w:rsid w:val="00E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98C5"/>
  <w15:chartTrackingRefBased/>
  <w15:docId w15:val="{90B899C7-AED6-F44F-940B-4A9F8176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F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0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0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0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0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0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0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05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05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05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05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05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05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05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F50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05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0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05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F50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05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F50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0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05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F5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MANUELA URREGO DURANGO</dc:creator>
  <cp:keywords/>
  <dc:description/>
  <cp:lastModifiedBy>ANGIE MANUELA URREGO DURANGO</cp:lastModifiedBy>
  <cp:revision>12</cp:revision>
  <dcterms:created xsi:type="dcterms:W3CDTF">2024-05-05T19:57:00Z</dcterms:created>
  <dcterms:modified xsi:type="dcterms:W3CDTF">2024-05-05T20:46:00Z</dcterms:modified>
</cp:coreProperties>
</file>